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33" w:rsidRPr="00D26497" w:rsidRDefault="000465D4" w:rsidP="008F35C4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May 9, 2018</w:t>
      </w:r>
      <w:r w:rsidR="008F35C4" w:rsidRPr="00D26497">
        <w:rPr>
          <w:rFonts w:cs="Arial"/>
          <w:b/>
          <w:szCs w:val="22"/>
        </w:rPr>
        <w:t xml:space="preserve"> Exceptional Dispatch CPM Designation Report</w:t>
      </w:r>
    </w:p>
    <w:p w:rsidR="008F35C4" w:rsidRPr="00D26497" w:rsidRDefault="008F35C4" w:rsidP="008F35C4">
      <w:pPr>
        <w:jc w:val="center"/>
        <w:rPr>
          <w:rFonts w:cs="Arial"/>
          <w:b/>
          <w:szCs w:val="22"/>
        </w:rPr>
      </w:pPr>
    </w:p>
    <w:p w:rsidR="008F35C4" w:rsidRPr="00D26497" w:rsidRDefault="008F35C4" w:rsidP="008F35C4">
      <w:pPr>
        <w:jc w:val="both"/>
        <w:rPr>
          <w:rFonts w:cs="Arial"/>
          <w:b/>
          <w:szCs w:val="22"/>
        </w:rPr>
      </w:pPr>
    </w:p>
    <w:p w:rsidR="003060FE" w:rsidRPr="00D26497" w:rsidRDefault="003060FE" w:rsidP="00C56D00">
      <w:pPr>
        <w:jc w:val="both"/>
        <w:rPr>
          <w:rFonts w:cs="Arial"/>
          <w:b/>
          <w:szCs w:val="22"/>
          <w:u w:val="single"/>
        </w:rPr>
      </w:pPr>
      <w:r w:rsidRPr="00D26497">
        <w:rPr>
          <w:rFonts w:cs="Arial"/>
          <w:b/>
          <w:szCs w:val="22"/>
          <w:u w:val="single"/>
        </w:rPr>
        <w:t>Designation Summary:</w:t>
      </w:r>
      <w:r w:rsidR="00D26497" w:rsidRPr="00D26497">
        <w:rPr>
          <w:rFonts w:cs="Arial"/>
        </w:rPr>
        <w:t xml:space="preserve"> </w:t>
      </w:r>
    </w:p>
    <w:p w:rsidR="003060FE" w:rsidRPr="00D26497" w:rsidRDefault="003060FE" w:rsidP="003060FE">
      <w:pPr>
        <w:jc w:val="both"/>
        <w:rPr>
          <w:rFonts w:cs="Arial"/>
          <w:b/>
          <w:szCs w:val="22"/>
        </w:rPr>
      </w:pPr>
    </w:p>
    <w:p w:rsidR="00D3039E" w:rsidRPr="00D26497" w:rsidRDefault="00775BF4" w:rsidP="00E167E6">
      <w:pPr>
        <w:rPr>
          <w:rFonts w:cs="Arial"/>
        </w:rPr>
      </w:pPr>
      <w:r w:rsidRPr="00775BF4">
        <w:rPr>
          <w:rFonts w:cs="Arial"/>
        </w:rPr>
        <w:t xml:space="preserve">The California ISO issued an Exceptional Dispatch Capacity Procurement Mechanism (CPM) designation to </w:t>
      </w:r>
      <w:r w:rsidR="000465D4" w:rsidRPr="00404A95">
        <w:rPr>
          <w:rFonts w:cs="Arial"/>
          <w:szCs w:val="22"/>
        </w:rPr>
        <w:t>ENCINA_7_EA3</w:t>
      </w:r>
      <w:r w:rsidRPr="00775BF4">
        <w:rPr>
          <w:rFonts w:cs="Arial"/>
        </w:rPr>
        <w:t xml:space="preserve"> for a non-system reliability need. T</w:t>
      </w:r>
      <w:r w:rsidR="000465D4">
        <w:rPr>
          <w:rFonts w:cs="Arial"/>
        </w:rPr>
        <w:t>he designation is effective May 9, 2018</w:t>
      </w:r>
      <w:r>
        <w:rPr>
          <w:rFonts w:cs="Arial"/>
        </w:rPr>
        <w:t xml:space="preserve"> </w:t>
      </w:r>
      <w:r w:rsidR="00D3039E" w:rsidRPr="00D26497">
        <w:rPr>
          <w:rFonts w:cs="Arial"/>
        </w:rPr>
        <w:t xml:space="preserve">for a duration of </w:t>
      </w:r>
      <w:r w:rsidR="00FD7E50">
        <w:rPr>
          <w:rFonts w:cs="Arial"/>
        </w:rPr>
        <w:t>60</w:t>
      </w:r>
      <w:r w:rsidR="00D3039E" w:rsidRPr="00D26497">
        <w:rPr>
          <w:rFonts w:cs="Arial"/>
        </w:rPr>
        <w:t xml:space="preserve"> days</w:t>
      </w:r>
    </w:p>
    <w:p w:rsidR="00D3039E" w:rsidRPr="00D26497" w:rsidRDefault="00D3039E" w:rsidP="00E167E6">
      <w:pPr>
        <w:rPr>
          <w:rFonts w:cs="Arial"/>
        </w:rPr>
      </w:pPr>
    </w:p>
    <w:p w:rsidR="003060FE" w:rsidRPr="00D26497" w:rsidRDefault="003060FE" w:rsidP="00C56D00">
      <w:pPr>
        <w:ind w:right="0"/>
        <w:jc w:val="both"/>
        <w:rPr>
          <w:rFonts w:cs="Arial"/>
          <w:b/>
          <w:szCs w:val="22"/>
          <w:u w:val="single"/>
        </w:rPr>
      </w:pPr>
      <w:r w:rsidRPr="00D26497">
        <w:rPr>
          <w:rFonts w:cs="Arial"/>
          <w:b/>
          <w:szCs w:val="22"/>
          <w:u w:val="single"/>
        </w:rPr>
        <w:t>Duration and Cost:</w:t>
      </w:r>
    </w:p>
    <w:p w:rsidR="003060FE" w:rsidRPr="00D26497" w:rsidRDefault="003060FE" w:rsidP="003060FE">
      <w:pPr>
        <w:jc w:val="both"/>
        <w:rPr>
          <w:rFonts w:cs="Arial"/>
          <w:b/>
          <w:szCs w:val="22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828"/>
        <w:gridCol w:w="2232"/>
        <w:gridCol w:w="1980"/>
        <w:gridCol w:w="1980"/>
      </w:tblGrid>
      <w:tr w:rsidR="00447DCC" w:rsidRPr="00D26497" w:rsidTr="00447DCC">
        <w:trPr>
          <w:trHeight w:val="315"/>
          <w:jc w:val="center"/>
        </w:trPr>
        <w:tc>
          <w:tcPr>
            <w:tcW w:w="2245" w:type="dxa"/>
            <w:shd w:val="clear" w:color="auto" w:fill="auto"/>
            <w:noWrap/>
            <w:hideMark/>
          </w:tcPr>
          <w:p w:rsidR="00447DCC" w:rsidRPr="00D26497" w:rsidRDefault="00447DCC" w:rsidP="00775BF4">
            <w:pPr>
              <w:shd w:val="clear" w:color="auto" w:fill="FFFFFF"/>
              <w:rPr>
                <w:rFonts w:cs="Arial"/>
                <w:sz w:val="20"/>
              </w:rPr>
            </w:pPr>
            <w:r w:rsidRPr="00D26497">
              <w:rPr>
                <w:rFonts w:cs="Arial"/>
                <w:sz w:val="20"/>
              </w:rPr>
              <w:t>RESOURCE_ID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47DCC" w:rsidRPr="00D26497" w:rsidRDefault="00447DCC" w:rsidP="00775BF4">
            <w:pPr>
              <w:shd w:val="clear" w:color="auto" w:fill="FFFFFF"/>
              <w:rPr>
                <w:rFonts w:cs="Arial"/>
                <w:sz w:val="20"/>
              </w:rPr>
            </w:pPr>
            <w:r w:rsidRPr="00D26497">
              <w:rPr>
                <w:rFonts w:cs="Arial"/>
                <w:sz w:val="20"/>
              </w:rPr>
              <w:t>MW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447DCC" w:rsidRPr="00D26497" w:rsidRDefault="00447DCC" w:rsidP="00775BF4">
            <w:pPr>
              <w:shd w:val="clear" w:color="auto" w:fill="FFFFFF"/>
              <w:rPr>
                <w:rFonts w:cs="Arial"/>
                <w:sz w:val="20"/>
              </w:rPr>
            </w:pPr>
            <w:r w:rsidRPr="00D26497">
              <w:rPr>
                <w:rFonts w:cs="Arial"/>
                <w:sz w:val="20"/>
              </w:rPr>
              <w:t>ED Code</w:t>
            </w:r>
          </w:p>
        </w:tc>
        <w:tc>
          <w:tcPr>
            <w:tcW w:w="1980" w:type="dxa"/>
          </w:tcPr>
          <w:p w:rsidR="00447DCC" w:rsidRPr="00D26497" w:rsidRDefault="00447DCC" w:rsidP="00775BF4">
            <w:pPr>
              <w:shd w:val="clear" w:color="auto" w:fill="FFFFFF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Accepted offer price</w:t>
            </w:r>
          </w:p>
        </w:tc>
        <w:tc>
          <w:tcPr>
            <w:tcW w:w="1980" w:type="dxa"/>
          </w:tcPr>
          <w:p w:rsidR="00447DCC" w:rsidRDefault="00447DCC" w:rsidP="00775BF4">
            <w:pPr>
              <w:shd w:val="clear" w:color="auto" w:fill="FFFFFF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TAC</w:t>
            </w:r>
          </w:p>
        </w:tc>
      </w:tr>
      <w:tr w:rsidR="00447DCC" w:rsidRPr="00D26497" w:rsidTr="00447DCC">
        <w:trPr>
          <w:trHeight w:val="323"/>
          <w:jc w:val="center"/>
        </w:trPr>
        <w:tc>
          <w:tcPr>
            <w:tcW w:w="2245" w:type="dxa"/>
            <w:shd w:val="clear" w:color="auto" w:fill="auto"/>
            <w:noWrap/>
            <w:hideMark/>
          </w:tcPr>
          <w:p w:rsidR="00447DCC" w:rsidRPr="00D26497" w:rsidRDefault="00447DCC" w:rsidP="00775BF4">
            <w:pPr>
              <w:shd w:val="clear" w:color="auto" w:fill="FFFFFF"/>
              <w:rPr>
                <w:rFonts w:cs="Arial"/>
                <w:sz w:val="20"/>
              </w:rPr>
            </w:pPr>
            <w:r w:rsidRPr="000F2436">
              <w:rPr>
                <w:rFonts w:cs="Arial"/>
                <w:sz w:val="20"/>
                <w:szCs w:val="22"/>
              </w:rPr>
              <w:t>ENCINA_7_EA3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447DCC" w:rsidRPr="00D26497" w:rsidRDefault="00447DCC" w:rsidP="00775BF4">
            <w:pPr>
              <w:shd w:val="clear" w:color="auto" w:fill="FFFFFF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2232" w:type="dxa"/>
            <w:shd w:val="clear" w:color="auto" w:fill="auto"/>
            <w:noWrap/>
            <w:hideMark/>
          </w:tcPr>
          <w:p w:rsidR="00447DCC" w:rsidRPr="00D26497" w:rsidRDefault="00447DCC" w:rsidP="00775BF4">
            <w:pPr>
              <w:shd w:val="clear" w:color="auto" w:fill="FFFFFF"/>
              <w:rPr>
                <w:rFonts w:cs="Arial"/>
                <w:sz w:val="20"/>
              </w:rPr>
            </w:pPr>
            <w:r w:rsidRPr="00775BF4">
              <w:rPr>
                <w:rFonts w:cs="Arial"/>
                <w:sz w:val="20"/>
              </w:rPr>
              <w:t>Local Reliability Issue</w:t>
            </w:r>
          </w:p>
        </w:tc>
        <w:tc>
          <w:tcPr>
            <w:tcW w:w="1980" w:type="dxa"/>
          </w:tcPr>
          <w:p w:rsidR="00447DCC" w:rsidRPr="00D26497" w:rsidRDefault="00447DCC" w:rsidP="00285B0F">
            <w:pPr>
              <w:shd w:val="clear" w:color="auto" w:fill="FFFFFF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$6.31/kW-month</w:t>
            </w:r>
          </w:p>
        </w:tc>
        <w:tc>
          <w:tcPr>
            <w:tcW w:w="1980" w:type="dxa"/>
          </w:tcPr>
          <w:p w:rsidR="00447DCC" w:rsidRDefault="00447DCC" w:rsidP="00285B0F">
            <w:pPr>
              <w:shd w:val="clear" w:color="auto" w:fill="FFFFFF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SDGE</w:t>
            </w:r>
            <w:bookmarkStart w:id="0" w:name="_GoBack"/>
            <w:bookmarkEnd w:id="0"/>
          </w:p>
        </w:tc>
      </w:tr>
    </w:tbl>
    <w:p w:rsidR="00313733" w:rsidRDefault="00313733" w:rsidP="00E167E6">
      <w:pPr>
        <w:rPr>
          <w:rFonts w:cs="Arial"/>
          <w:szCs w:val="22"/>
        </w:rPr>
      </w:pPr>
    </w:p>
    <w:p w:rsidR="00313733" w:rsidRPr="00D26497" w:rsidRDefault="00FA0183" w:rsidP="00FA0183">
      <w:pPr>
        <w:ind w:right="0"/>
        <w:jc w:val="both"/>
        <w:rPr>
          <w:rFonts w:cs="Arial"/>
          <w:b/>
          <w:szCs w:val="22"/>
          <w:u w:val="single"/>
        </w:rPr>
      </w:pPr>
      <w:r w:rsidRPr="00D26497">
        <w:rPr>
          <w:rFonts w:cs="Arial"/>
          <w:b/>
          <w:szCs w:val="22"/>
          <w:u w:val="single"/>
        </w:rPr>
        <w:t>Reason for CPM:</w:t>
      </w:r>
    </w:p>
    <w:p w:rsidR="00FA0183" w:rsidRPr="00D26497" w:rsidRDefault="00FA0183" w:rsidP="00FA0183">
      <w:pPr>
        <w:shd w:val="clear" w:color="auto" w:fill="FFFFFF"/>
        <w:rPr>
          <w:rFonts w:cs="Arial"/>
        </w:rPr>
      </w:pPr>
    </w:p>
    <w:p w:rsidR="001F561C" w:rsidRDefault="003164A3" w:rsidP="001056A7">
      <w:pPr>
        <w:rPr>
          <w:rFonts w:cs="Arial"/>
        </w:rPr>
      </w:pPr>
      <w:r w:rsidRPr="003164A3">
        <w:rPr>
          <w:rFonts w:cs="Arial"/>
        </w:rPr>
        <w:t xml:space="preserve">The ISO issued an Exceptional Dispatch CPM designation to </w:t>
      </w:r>
      <w:r w:rsidR="000465D4" w:rsidRPr="00404A95">
        <w:rPr>
          <w:rFonts w:cs="Arial"/>
          <w:szCs w:val="22"/>
        </w:rPr>
        <w:t>ENCINA_7_EA3</w:t>
      </w:r>
      <w:r w:rsidR="000465D4">
        <w:rPr>
          <w:rFonts w:cs="Arial"/>
          <w:szCs w:val="22"/>
        </w:rPr>
        <w:t xml:space="preserve"> </w:t>
      </w:r>
      <w:r w:rsidRPr="003164A3">
        <w:rPr>
          <w:rFonts w:cs="Arial"/>
        </w:rPr>
        <w:t>to address an Exceptional Dispatch Non-System Reliability Need. The Exceptional Dispatch was issued to address a po</w:t>
      </w:r>
      <w:r w:rsidR="000465D4">
        <w:rPr>
          <w:rFonts w:cs="Arial"/>
        </w:rPr>
        <w:t>tential thermal overload on a 138</w:t>
      </w:r>
      <w:r w:rsidRPr="003164A3">
        <w:rPr>
          <w:rFonts w:cs="Arial"/>
        </w:rPr>
        <w:t xml:space="preserve"> kV line in the San Diego Area for the next contingency event.</w:t>
      </w:r>
      <w:r w:rsidR="001056A7" w:rsidRPr="00D26497">
        <w:rPr>
          <w:rFonts w:cs="Arial"/>
        </w:rPr>
        <w:t xml:space="preserve"> </w:t>
      </w:r>
      <w:r w:rsidR="00FD7E50" w:rsidRPr="00FD7E50">
        <w:rPr>
          <w:rFonts w:cs="Arial"/>
        </w:rPr>
        <w:t>The designation amount reflects the minimum amount of capacity the ISO could designate to mitigate the reliability need posed by the potential thermal overload.</w:t>
      </w:r>
    </w:p>
    <w:p w:rsidR="00313733" w:rsidRPr="00D26497" w:rsidRDefault="00313733" w:rsidP="00E167E6">
      <w:pPr>
        <w:rPr>
          <w:rFonts w:cs="Arial"/>
          <w:szCs w:val="22"/>
        </w:rPr>
      </w:pPr>
    </w:p>
    <w:p w:rsidR="00313733" w:rsidRPr="00D26497" w:rsidRDefault="00010080" w:rsidP="005A078D">
      <w:pPr>
        <w:rPr>
          <w:rFonts w:cs="Arial"/>
          <w:szCs w:val="22"/>
        </w:rPr>
      </w:pPr>
      <w:r w:rsidRPr="00D26497">
        <w:rPr>
          <w:rFonts w:cs="Arial"/>
          <w:szCs w:val="22"/>
        </w:rPr>
        <w:t xml:space="preserve">Prior CPM report information is available to download at: </w:t>
      </w:r>
      <w:hyperlink r:id="rId8" w:history="1">
        <w:r w:rsidRPr="00D26497">
          <w:rPr>
            <w:rStyle w:val="Hyperlink"/>
            <w:rFonts w:cs="Arial"/>
            <w:szCs w:val="22"/>
          </w:rPr>
          <w:t>http://www.caiso.com/market/Pages/ReportsBulletins/Default.aspx</w:t>
        </w:r>
      </w:hyperlink>
    </w:p>
    <w:sectPr w:rsidR="00313733" w:rsidRPr="00D26497" w:rsidSect="0031373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D4" w:rsidRDefault="000465D4" w:rsidP="0068266D">
      <w:r>
        <w:separator/>
      </w:r>
    </w:p>
  </w:endnote>
  <w:endnote w:type="continuationSeparator" w:id="0">
    <w:p w:rsidR="000465D4" w:rsidRDefault="000465D4" w:rsidP="0068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D4" w:rsidRPr="00DB4387" w:rsidRDefault="000465D4" w:rsidP="0068266D">
    <w:pPr>
      <w:ind w:right="0"/>
      <w:rPr>
        <w:rFonts w:cs="Arial"/>
        <w:noProof/>
        <w:color w:val="404040"/>
        <w:sz w:val="16"/>
        <w:szCs w:val="17"/>
      </w:rPr>
    </w:pPr>
    <w:r>
      <w:rPr>
        <w:rFonts w:cs="Arial"/>
        <w:b/>
        <w:noProof/>
        <w:color w:val="6F7330"/>
        <w:sz w:val="16"/>
        <w:szCs w:val="17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-200025</wp:posOffset>
              </wp:positionV>
              <wp:extent cx="5962015" cy="635"/>
              <wp:effectExtent l="9525" t="9525" r="10160" b="1841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6F73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ADB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-15.75pt;width:469.45pt;height:.0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" strokecolor="#6f7330" strokeweight="1.5pt">
              <w10:wrap anchorx="margin"/>
            </v:shape>
          </w:pict>
        </mc:Fallback>
      </mc:AlternateContent>
    </w:r>
    <w:r w:rsidRPr="00DB4387">
      <w:rPr>
        <w:rFonts w:cs="Arial"/>
        <w:b/>
        <w:noProof/>
        <w:color w:val="6F7330"/>
        <w:sz w:val="16"/>
        <w:szCs w:val="17"/>
      </w:rPr>
      <w:t xml:space="preserve">www.caiso.com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D4" w:rsidRPr="00DB4387" w:rsidRDefault="000465D4" w:rsidP="00313733">
    <w:pPr>
      <w:ind w:right="0"/>
      <w:rPr>
        <w:rFonts w:cs="Arial"/>
        <w:noProof/>
        <w:color w:val="404040"/>
        <w:sz w:val="16"/>
        <w:szCs w:val="17"/>
      </w:rPr>
    </w:pPr>
    <w:r>
      <w:rPr>
        <w:rFonts w:cs="Arial"/>
        <w:b/>
        <w:noProof/>
        <w:color w:val="6F7330"/>
        <w:sz w:val="16"/>
        <w:szCs w:val="17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posOffset>19050</wp:posOffset>
              </wp:positionH>
              <wp:positionV relativeFrom="paragraph">
                <wp:posOffset>-179705</wp:posOffset>
              </wp:positionV>
              <wp:extent cx="5962015" cy="635"/>
              <wp:effectExtent l="9525" t="10795" r="10160" b="1714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6F73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24A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.5pt;margin-top:-14.15pt;width:469.4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" strokecolor="#6f7330" strokeweight="1.5pt">
              <w10:wrap anchorx="margin"/>
            </v:shape>
          </w:pict>
        </mc:Fallback>
      </mc:AlternateContent>
    </w:r>
    <w:r w:rsidRPr="00DB4387">
      <w:rPr>
        <w:rFonts w:cs="Arial"/>
        <w:b/>
        <w:noProof/>
        <w:color w:val="6F7330"/>
        <w:sz w:val="16"/>
        <w:szCs w:val="17"/>
      </w:rPr>
      <w:t xml:space="preserve">www.caiso.com     </w:t>
    </w:r>
    <w:r w:rsidRPr="00DB4387">
      <w:rPr>
        <w:rFonts w:cs="Arial"/>
        <w:noProof/>
        <w:color w:val="404040"/>
        <w:sz w:val="16"/>
        <w:szCs w:val="17"/>
      </w:rPr>
      <w:t>│     250 Outcropping Way, Folsom, CA 95630     │     916.351.4400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D4" w:rsidRDefault="000465D4" w:rsidP="0068266D">
      <w:r>
        <w:separator/>
      </w:r>
    </w:p>
  </w:footnote>
  <w:footnote w:type="continuationSeparator" w:id="0">
    <w:p w:rsidR="000465D4" w:rsidRDefault="000465D4" w:rsidP="0068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D4" w:rsidRDefault="000465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4800600</wp:posOffset>
              </wp:positionH>
              <wp:positionV relativeFrom="page">
                <wp:posOffset>822960</wp:posOffset>
              </wp:positionV>
              <wp:extent cx="2646680" cy="214630"/>
              <wp:effectExtent l="0" t="3810" r="1270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5D4" w:rsidRPr="00DB4387" w:rsidRDefault="000465D4" w:rsidP="00233B9B">
                          <w:pPr>
                            <w:rPr>
                              <w:rFonts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DB4387">
                            <w:rPr>
                              <w:rFonts w:cs="Arial"/>
                              <w:color w:val="595959"/>
                              <w:sz w:val="16"/>
                              <w:szCs w:val="16"/>
                            </w:rPr>
                            <w:t>California Independent System Operator Corporation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78pt;margin-top:64.8pt;width:208.4pt;height:16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HH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" filled="f" stroked="f">
              <v:textbox>
                <w:txbxContent>
                  <w:p w:rsidR="00233B9B" w:rsidRPr="00DB4387" w:rsidRDefault="00233B9B" w:rsidP="00233B9B">
                    <w:pPr>
                      <w:rPr>
                        <w:rFonts w:cs="Arial"/>
                        <w:color w:val="595959"/>
                        <w:sz w:val="16"/>
                        <w:szCs w:val="16"/>
                      </w:rPr>
                    </w:pPr>
                    <w:r w:rsidRPr="00DB4387">
                      <w:rPr>
                        <w:rFonts w:cs="Arial"/>
                        <w:color w:val="595959"/>
                        <w:sz w:val="16"/>
                        <w:szCs w:val="16"/>
                      </w:rPr>
                      <w:t>California Independent System Operator Corporation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D4" w:rsidRPr="009610CB" w:rsidRDefault="000465D4" w:rsidP="009610CB">
    <w:pPr>
      <w:pStyle w:val="Header"/>
      <w:tabs>
        <w:tab w:val="clear" w:pos="-1080"/>
        <w:tab w:val="left" w:pos="-720"/>
      </w:tabs>
      <w:ind w:firstLine="450"/>
      <w:rPr>
        <w:i w:val="0"/>
        <w:sz w:val="14"/>
        <w:szCs w:val="14"/>
      </w:rPr>
    </w:pPr>
  </w:p>
  <w:p w:rsidR="000465D4" w:rsidRDefault="000465D4" w:rsidP="009610CB">
    <w:pPr>
      <w:pStyle w:val="Header"/>
      <w:tabs>
        <w:tab w:val="clear" w:pos="-1080"/>
        <w:tab w:val="left" w:pos="-720"/>
      </w:tabs>
      <w:ind w:firstLine="45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4805680</wp:posOffset>
              </wp:positionH>
              <wp:positionV relativeFrom="page">
                <wp:posOffset>861060</wp:posOffset>
              </wp:positionV>
              <wp:extent cx="2564765" cy="214630"/>
              <wp:effectExtent l="0" t="3810" r="1905" b="63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476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5D4" w:rsidRPr="00DB4387" w:rsidRDefault="000465D4" w:rsidP="00313733">
                          <w:pPr>
                            <w:rPr>
                              <w:rFonts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DB4387">
                            <w:rPr>
                              <w:rFonts w:cs="Arial"/>
                              <w:color w:val="595959"/>
                              <w:sz w:val="16"/>
                              <w:szCs w:val="16"/>
                            </w:rPr>
                            <w:t>California Independent System Operator Corporation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378.4pt;margin-top:67.8pt;width:201.95pt;height:16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qxugIAAMA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" filled="f" stroked="f">
              <v:textbox>
                <w:txbxContent>
                  <w:p w:rsidR="00313733" w:rsidRPr="00DB4387" w:rsidRDefault="00313733" w:rsidP="00313733">
                    <w:pPr>
                      <w:rPr>
                        <w:rFonts w:cs="Arial"/>
                        <w:color w:val="595959"/>
                        <w:sz w:val="16"/>
                        <w:szCs w:val="16"/>
                      </w:rPr>
                    </w:pPr>
                    <w:r w:rsidRPr="00DB4387">
                      <w:rPr>
                        <w:rFonts w:cs="Arial"/>
                        <w:color w:val="595959"/>
                        <w:sz w:val="16"/>
                        <w:szCs w:val="16"/>
                      </w:rPr>
                      <w:t>California Independent System Operator Corporation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>
          <wp:extent cx="3048000" cy="571500"/>
          <wp:effectExtent l="0" t="0" r="0" b="0"/>
          <wp:docPr id="1" name="Picture 1" descr="CAIS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IS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65D4" w:rsidRDefault="00046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0B79"/>
    <w:multiLevelType w:val="hybridMultilevel"/>
    <w:tmpl w:val="B4D86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07"/>
    <w:rsid w:val="00010080"/>
    <w:rsid w:val="00012E7D"/>
    <w:rsid w:val="000465D4"/>
    <w:rsid w:val="000F2436"/>
    <w:rsid w:val="001056A7"/>
    <w:rsid w:val="001520DE"/>
    <w:rsid w:val="00157C01"/>
    <w:rsid w:val="0017405F"/>
    <w:rsid w:val="001F2F4F"/>
    <w:rsid w:val="001F561C"/>
    <w:rsid w:val="00206FC3"/>
    <w:rsid w:val="00233B9B"/>
    <w:rsid w:val="00256BA8"/>
    <w:rsid w:val="00285B0F"/>
    <w:rsid w:val="002B2246"/>
    <w:rsid w:val="002D3441"/>
    <w:rsid w:val="002D41C0"/>
    <w:rsid w:val="003060FE"/>
    <w:rsid w:val="003120FD"/>
    <w:rsid w:val="00313733"/>
    <w:rsid w:val="003164A3"/>
    <w:rsid w:val="0035100F"/>
    <w:rsid w:val="003B25AB"/>
    <w:rsid w:val="003E054C"/>
    <w:rsid w:val="003F613A"/>
    <w:rsid w:val="004009F6"/>
    <w:rsid w:val="00417337"/>
    <w:rsid w:val="00447DCC"/>
    <w:rsid w:val="0046090F"/>
    <w:rsid w:val="00507A0D"/>
    <w:rsid w:val="00540535"/>
    <w:rsid w:val="00541DC8"/>
    <w:rsid w:val="00564DCE"/>
    <w:rsid w:val="005A078D"/>
    <w:rsid w:val="005F38B3"/>
    <w:rsid w:val="00626B01"/>
    <w:rsid w:val="006316D3"/>
    <w:rsid w:val="00640D8F"/>
    <w:rsid w:val="006557B9"/>
    <w:rsid w:val="0068266D"/>
    <w:rsid w:val="006B1428"/>
    <w:rsid w:val="00701101"/>
    <w:rsid w:val="007505DA"/>
    <w:rsid w:val="00775BF4"/>
    <w:rsid w:val="007A26FB"/>
    <w:rsid w:val="007A6753"/>
    <w:rsid w:val="007D6584"/>
    <w:rsid w:val="008163A8"/>
    <w:rsid w:val="00823709"/>
    <w:rsid w:val="008360AE"/>
    <w:rsid w:val="00837CD1"/>
    <w:rsid w:val="008F35C4"/>
    <w:rsid w:val="009007AE"/>
    <w:rsid w:val="009610CB"/>
    <w:rsid w:val="009A3ED7"/>
    <w:rsid w:val="009C14AA"/>
    <w:rsid w:val="009C4A3E"/>
    <w:rsid w:val="009C6CEC"/>
    <w:rsid w:val="00A02469"/>
    <w:rsid w:val="00A46A71"/>
    <w:rsid w:val="00A8014A"/>
    <w:rsid w:val="00AD22D5"/>
    <w:rsid w:val="00AD5CA7"/>
    <w:rsid w:val="00AE708C"/>
    <w:rsid w:val="00BB5D08"/>
    <w:rsid w:val="00BC59A1"/>
    <w:rsid w:val="00C2138E"/>
    <w:rsid w:val="00C45603"/>
    <w:rsid w:val="00C56D00"/>
    <w:rsid w:val="00C63992"/>
    <w:rsid w:val="00C639F7"/>
    <w:rsid w:val="00C72AC4"/>
    <w:rsid w:val="00CE7E96"/>
    <w:rsid w:val="00CF1BB2"/>
    <w:rsid w:val="00D025C5"/>
    <w:rsid w:val="00D1691F"/>
    <w:rsid w:val="00D26497"/>
    <w:rsid w:val="00D3039E"/>
    <w:rsid w:val="00D862A1"/>
    <w:rsid w:val="00D92C04"/>
    <w:rsid w:val="00DB4387"/>
    <w:rsid w:val="00E167E6"/>
    <w:rsid w:val="00E405CC"/>
    <w:rsid w:val="00E70060"/>
    <w:rsid w:val="00EA4925"/>
    <w:rsid w:val="00EB0826"/>
    <w:rsid w:val="00EF245F"/>
    <w:rsid w:val="00F1279E"/>
    <w:rsid w:val="00F41F4E"/>
    <w:rsid w:val="00F530B5"/>
    <w:rsid w:val="00F658F8"/>
    <w:rsid w:val="00F83F07"/>
    <w:rsid w:val="00FA0183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4805FC1"/>
  <w15:chartTrackingRefBased/>
  <w15:docId w15:val="{6CB14098-A93D-47B6-BFA3-5AF5E974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7E6"/>
    <w:pPr>
      <w:ind w:right="-36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86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2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05CC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i/>
    </w:rPr>
  </w:style>
  <w:style w:type="character" w:customStyle="1" w:styleId="HeaderChar">
    <w:name w:val="Header Char"/>
    <w:basedOn w:val="DefaultParagraphFont"/>
    <w:link w:val="Header"/>
    <w:rsid w:val="00E405CC"/>
    <w:rPr>
      <w:rFonts w:ascii="Arial" w:hAnsi="Arial"/>
      <w:i/>
    </w:rPr>
  </w:style>
  <w:style w:type="paragraph" w:styleId="Footer">
    <w:name w:val="footer"/>
    <w:basedOn w:val="Normal"/>
    <w:link w:val="FooterChar"/>
    <w:rsid w:val="00682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266D"/>
  </w:style>
  <w:style w:type="character" w:styleId="Hyperlink">
    <w:name w:val="Hyperlink"/>
    <w:basedOn w:val="DefaultParagraphFont"/>
    <w:uiPriority w:val="99"/>
    <w:unhideWhenUsed/>
    <w:rsid w:val="0068266D"/>
    <w:rPr>
      <w:color w:val="0000FF"/>
      <w:u w:val="single"/>
    </w:rPr>
  </w:style>
  <w:style w:type="character" w:styleId="FollowedHyperlink">
    <w:name w:val="FollowedHyperlink"/>
    <w:basedOn w:val="DefaultParagraphFont"/>
    <w:rsid w:val="00D92C0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5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so.com/market/Pages/ReportsBulletins/Default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4</Value>
      <Value>1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2018-05-30T18:10:56+00:00</PostDate>
    <ExpireDate xmlns="2613f182-e424-487f-ac7f-33bed2fc986a" xsi:nil="true"/>
    <Content_x0020_Owner xmlns="2613f182-e424-487f-ac7f-33bed2fc986a">
      <UserInfo>
        <DisplayName>Jin, Licheng</DisplayName>
        <AccountId>157</AccountId>
        <AccountType/>
      </UserInfo>
    </Content_x0020_Owner>
    <ISOContributor xmlns="2613f182-e424-487f-ac7f-33bed2fc986a">
      <UserInfo>
        <DisplayName>Woody, Kyle</DisplayName>
        <AccountId>107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Woody, Kyle</DisplayName>
        <AccountId>107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Reports and bulletins</TermName>
          <TermId xmlns="http://schemas.microsoft.com/office/infopath/2007/PartnerControls">3f75d07c-32cf-491a-90c6-f5c4afc9fc10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Jin, Licheng</ISOOwner>
    <ISOSummary xmlns="2613f182-e424-487f-ac7f-33bed2fc986a">May 9, 2018 Exceptional Dispatch CPM Designation Report for encina 3</ISOSummary>
    <Market_x0020_Notice xmlns="5bcbeff6-7c02-4b0f-b125-f1b3d566cc14">false</Market_x0020_Notice>
    <Document_x0020_Type xmlns="5bcbeff6-7c02-4b0f-b125-f1b3d566cc14" xsi:nil="true"/>
    <News_x0020_Release xmlns="5bcbeff6-7c02-4b0f-b125-f1b3d566cc14">false</News_x0020_Release>
    <ParentISOGroups xmlns="5bcbeff6-7c02-4b0f-b125-f1b3d566cc14" xsi:nil="true"/>
    <Orig_x0020_Post_x0020_Date xmlns="5bcbeff6-7c02-4b0f-b125-f1b3d566cc14">2018-05-30T16:10:45+00:00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 xsi:nil="true"/>
  </documentManagement>
</p:properties>
</file>

<file path=customXml/itemProps1.xml><?xml version="1.0" encoding="utf-8"?>
<ds:datastoreItem xmlns:ds="http://schemas.openxmlformats.org/officeDocument/2006/customXml" ds:itemID="{6E7BE1B6-DAF8-4E03-A457-8D4E0A517CDD}"/>
</file>

<file path=customXml/itemProps2.xml><?xml version="1.0" encoding="utf-8"?>
<ds:datastoreItem xmlns:ds="http://schemas.openxmlformats.org/officeDocument/2006/customXml" ds:itemID="{BA8DCAF4-151B-444A-A606-A5B86D9A3681}"/>
</file>

<file path=customXml/itemProps3.xml><?xml version="1.0" encoding="utf-8"?>
<ds:datastoreItem xmlns:ds="http://schemas.openxmlformats.org/officeDocument/2006/customXml" ds:itemID="{EC4F4803-8B4B-424E-A1D8-A8CA6356D86F}"/>
</file>

<file path=customXml/itemProps4.xml><?xml version="1.0" encoding="utf-8"?>
<ds:datastoreItem xmlns:ds="http://schemas.openxmlformats.org/officeDocument/2006/customXml" ds:itemID="{26139751-5902-4846-A232-4C3BE80600D1}"/>
</file>

<file path=docProps/app.xml><?xml version="1.0" encoding="utf-8"?>
<Properties xmlns="http://schemas.openxmlformats.org/officeDocument/2006/extended-properties" xmlns:vt="http://schemas.openxmlformats.org/officeDocument/2006/docPropsVTypes">
  <Template>FFE65131</Template>
  <TotalTime>93</TotalTime>
  <Pages>1</Pages>
  <Words>141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CAISO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2018-05-09-CPM-Designation</dc:title>
  <dc:subject/>
  <dc:creator>Katta, Gautham</dc:creator>
  <cp:keywords/>
  <dc:description/>
  <cp:lastModifiedBy>ISOOA1\kwoody</cp:lastModifiedBy>
  <cp:revision>4</cp:revision>
  <cp:lastPrinted>2017-01-04T21:59:00Z</cp:lastPrinted>
  <dcterms:created xsi:type="dcterms:W3CDTF">2018-05-11T19:31:00Z</dcterms:created>
  <dcterms:modified xsi:type="dcterms:W3CDTF">2018-05-11T21:46:00Z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ISOArchive">
    <vt:lpwstr>1;#Not Archived|d4ac4999-fa66-470b-a400-7ab6671d1fab</vt:lpwstr>
  </property>
  <property fmtid="{D5CDD505-2E9C-101B-9397-08002B2CF9AE}" pid="4" name="ISOGroup">
    <vt:lpwstr/>
  </property>
  <property fmtid="{D5CDD505-2E9C-101B-9397-08002B2CF9AE}" pid="5" name="ISOTopic">
    <vt:lpwstr>4;#Reports and bulletins|3f75d07c-32cf-491a-90c6-f5c4afc9fc10</vt:lpwstr>
  </property>
  <property fmtid="{D5CDD505-2E9C-101B-9397-08002B2CF9AE}" pid="6" name="ISOKeywords">
    <vt:lpwstr/>
  </property>
</Properties>
</file>