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A" w:rsidRDefault="00CF696B" w:rsidP="009E51D4">
      <w:pPr>
        <w:pStyle w:val="Title"/>
        <w:spacing w:before="0" w:after="120" w:line="276" w:lineRule="auto"/>
        <w:rPr>
          <w:rFonts w:ascii="Arial" w:hAnsi="Arial" w:cs="Arial"/>
          <w:sz w:val="28"/>
          <w:szCs w:val="28"/>
        </w:rPr>
      </w:pPr>
      <w:r>
        <w:rPr>
          <w:rFonts w:ascii="Arial" w:hAnsi="Arial" w:cs="Arial"/>
          <w:sz w:val="28"/>
          <w:szCs w:val="28"/>
        </w:rPr>
        <w:t xml:space="preserve">2024 </w:t>
      </w:r>
      <w:r w:rsidR="00E841C1">
        <w:rPr>
          <w:rFonts w:ascii="Arial" w:hAnsi="Arial" w:cs="Arial"/>
          <w:sz w:val="28"/>
          <w:szCs w:val="28"/>
        </w:rPr>
        <w:t>Affidavit for Seeking TP Deliverability</w:t>
      </w:r>
      <w:r w:rsidR="005E6014">
        <w:rPr>
          <w:rFonts w:ascii="Arial" w:hAnsi="Arial" w:cs="Arial"/>
          <w:sz w:val="28"/>
          <w:szCs w:val="28"/>
        </w:rPr>
        <w:t xml:space="preserve"> and Parking</w:t>
      </w:r>
    </w:p>
    <w:p w:rsidR="00507CCA" w:rsidRDefault="00507CCA"/>
    <w:p w:rsidR="000B1A47" w:rsidRPr="00C159D7" w:rsidRDefault="00E841C1">
      <w:pPr>
        <w:pStyle w:val="Header"/>
        <w:tabs>
          <w:tab w:val="clear" w:pos="4680"/>
          <w:tab w:val="clear" w:pos="9360"/>
          <w:tab w:val="left" w:pos="4320"/>
          <w:tab w:val="right" w:pos="8640"/>
        </w:tabs>
        <w:spacing w:after="120" w:line="276" w:lineRule="auto"/>
        <w:rPr>
          <w:u w:val="single"/>
        </w:rPr>
      </w:pPr>
      <w:r>
        <w:t xml:space="preserve">CAISO Queue Position/WDAT Identifier:  </w:t>
      </w:r>
      <w:r>
        <w:rPr>
          <w:u w:val="single"/>
          <w:shd w:val="clear" w:color="auto" w:fill="FFFF00"/>
        </w:rPr>
        <w:tab/>
      </w:r>
    </w:p>
    <w:p w:rsidR="00507CCA" w:rsidRDefault="00E841C1">
      <w:pPr>
        <w:pStyle w:val="Header"/>
        <w:tabs>
          <w:tab w:val="clear" w:pos="4680"/>
          <w:tab w:val="clear" w:pos="9360"/>
          <w:tab w:val="left" w:pos="2340"/>
          <w:tab w:val="left" w:pos="8640"/>
        </w:tabs>
        <w:spacing w:after="120" w:line="276" w:lineRule="auto"/>
        <w:rPr>
          <w:u w:val="single"/>
        </w:rPr>
      </w:pPr>
      <w:r>
        <w:t>Project Name:</w:t>
      </w:r>
      <w:r>
        <w:tab/>
      </w:r>
      <w:r>
        <w:rPr>
          <w:u w:val="single"/>
          <w:shd w:val="clear" w:color="auto" w:fill="FFFF00"/>
        </w:rPr>
        <w:tab/>
      </w:r>
    </w:p>
    <w:p w:rsidR="00507CCA" w:rsidRDefault="00E841C1" w:rsidP="00FF0545">
      <w:pPr>
        <w:tabs>
          <w:tab w:val="left" w:pos="2340"/>
        </w:tabs>
        <w:rPr>
          <w:u w:val="single"/>
          <w:shd w:val="clear" w:color="auto" w:fill="FFFF00"/>
        </w:rPr>
      </w:pPr>
      <w:r>
        <w:rPr>
          <w:rFonts w:cs="Arial"/>
        </w:rPr>
        <w:t>PTO:</w:t>
      </w:r>
      <w:r>
        <w:rPr>
          <w:rFonts w:cs="Arial"/>
        </w:rPr>
        <w:tab/>
      </w:r>
      <w:r>
        <w:rPr>
          <w:u w:val="single"/>
          <w:shd w:val="clear" w:color="auto" w:fill="FFFF00"/>
        </w:rPr>
        <w:tab/>
      </w:r>
      <w:r>
        <w:rPr>
          <w:u w:val="single"/>
          <w:shd w:val="clear" w:color="auto" w:fill="FFFF00"/>
        </w:rPr>
        <w:tab/>
      </w:r>
    </w:p>
    <w:p w:rsidR="00507CCA" w:rsidRDefault="00507CCA" w:rsidP="00FF0545">
      <w:pPr>
        <w:tabs>
          <w:tab w:val="left" w:pos="2340"/>
        </w:tabs>
        <w:rPr>
          <w:rFonts w:cs="Arial"/>
        </w:rPr>
      </w:pPr>
    </w:p>
    <w:p w:rsidR="00507CCA" w:rsidRDefault="00E841C1">
      <w:pPr>
        <w:spacing w:after="120" w:line="276" w:lineRule="auto"/>
        <w:rPr>
          <w:rFonts w:cs="Arial"/>
        </w:rPr>
      </w:pPr>
      <w:r>
        <w:rPr>
          <w:rFonts w:cs="Arial"/>
        </w:rPr>
        <w:t xml:space="preserve">This affidavit is being submitted in satisfaction of the requirements in Sections 8.9.2 “Second Component: Allocating TP Deliverability” of Appendix DD to the Tariff of the California Independent System </w:t>
      </w:r>
      <w:r w:rsidR="001B29F2">
        <w:rPr>
          <w:rFonts w:cs="Arial"/>
        </w:rPr>
        <w:t>Operator Corporation (“CAISO”).</w:t>
      </w:r>
      <w:r>
        <w:rPr>
          <w:rFonts w:cs="Arial"/>
        </w:rPr>
        <w:t xml:space="preserve"> Unless otherwise specified, all terminology used herein, including capitalized terms, has the meaning set forth in Appendix DD to the CAISO Tariff.</w:t>
      </w:r>
    </w:p>
    <w:p w:rsidR="00507CCA" w:rsidRDefault="00E841C1">
      <w:pPr>
        <w:pStyle w:val="MediumGrid1-Accent21"/>
        <w:numPr>
          <w:ilvl w:val="0"/>
          <w:numId w:val="1"/>
        </w:numPr>
        <w:spacing w:before="120" w:after="120" w:line="276" w:lineRule="auto"/>
        <w:ind w:hanging="720"/>
        <w:contextualSpacing w:val="0"/>
        <w:rPr>
          <w:rFonts w:cs="Arial"/>
        </w:rPr>
      </w:pPr>
      <w:r>
        <w:rPr>
          <w:rFonts w:cs="Arial"/>
        </w:rPr>
        <w:t xml:space="preserve">I, </w:t>
      </w:r>
      <w:r>
        <w:rPr>
          <w:rFonts w:cs="Arial"/>
          <w:shd w:val="clear" w:color="auto" w:fill="FFFF00"/>
        </w:rPr>
        <w:t>[name]</w:t>
      </w:r>
      <w:r>
        <w:rPr>
          <w:rFonts w:cs="Arial"/>
        </w:rPr>
        <w:t xml:space="preserve">, the undersigned, as a representative of </w:t>
      </w:r>
      <w:r>
        <w:rPr>
          <w:rFonts w:cs="Arial"/>
          <w:shd w:val="clear" w:color="auto" w:fill="FFFF00"/>
        </w:rPr>
        <w:t>[</w:t>
      </w:r>
      <w:r w:rsidR="008F6BE0">
        <w:rPr>
          <w:rFonts w:cs="Arial"/>
          <w:shd w:val="clear" w:color="auto" w:fill="FFFF00"/>
        </w:rPr>
        <w:t>Interconnection Customer legal entity name</w:t>
      </w:r>
      <w:r>
        <w:rPr>
          <w:rFonts w:cs="Arial"/>
          <w:shd w:val="clear" w:color="auto" w:fill="FFFF00"/>
        </w:rPr>
        <w:t>]</w:t>
      </w:r>
      <w:r>
        <w:rPr>
          <w:rFonts w:cs="Arial"/>
        </w:rPr>
        <w:t>,</w:t>
      </w:r>
      <w:r w:rsidR="008F6BE0">
        <w:rPr>
          <w:rFonts w:cs="Arial"/>
        </w:rPr>
        <w:t xml:space="preserve"> (“Interconnection Customer”),</w:t>
      </w:r>
      <w:r>
        <w:rPr>
          <w:rFonts w:cs="Arial"/>
        </w:rPr>
        <w:t xml:space="preserve"> am authorized to </w:t>
      </w:r>
      <w:r w:rsidR="008F6BE0">
        <w:rPr>
          <w:rFonts w:cs="Arial"/>
        </w:rPr>
        <w:t>represent the project and queue position identified above (“Project”) and Interconnection Customer</w:t>
      </w:r>
      <w:r>
        <w:rPr>
          <w:rFonts w:cs="Arial"/>
          <w:shd w:val="clear" w:color="auto" w:fill="FFFF00"/>
        </w:rPr>
        <w:t>.</w:t>
      </w:r>
    </w:p>
    <w:p w:rsidR="00507CCA" w:rsidRDefault="008F6BE0">
      <w:pPr>
        <w:pStyle w:val="MediumGrid1-Accent21"/>
        <w:numPr>
          <w:ilvl w:val="0"/>
          <w:numId w:val="1"/>
        </w:numPr>
        <w:spacing w:before="120" w:after="120" w:line="276" w:lineRule="auto"/>
        <w:ind w:hanging="720"/>
        <w:contextualSpacing w:val="0"/>
        <w:rPr>
          <w:rFonts w:cs="Arial"/>
        </w:rPr>
      </w:pPr>
      <w:r>
        <w:rPr>
          <w:rFonts w:cs="Arial"/>
          <w:shd w:val="clear" w:color="auto" w:fill="FFFF00"/>
        </w:rPr>
        <w:t>The Interconnection Customer</w:t>
      </w:r>
      <w:r w:rsidR="00E841C1">
        <w:rPr>
          <w:rFonts w:cs="Arial"/>
        </w:rPr>
        <w:t xml:space="preserve"> is, per the definition in the CAISO Tariff, the Interconnection Customer of record with respect to </w:t>
      </w:r>
      <w:r>
        <w:rPr>
          <w:rFonts w:cs="Arial"/>
          <w:shd w:val="clear" w:color="auto" w:fill="FFFF00"/>
        </w:rPr>
        <w:t>the Project</w:t>
      </w:r>
      <w:r w:rsidR="00E841C1">
        <w:rPr>
          <w:rFonts w:cs="Arial"/>
        </w:rPr>
        <w:t xml:space="preserve"> seeking to interconnect to the CAISO Controlled Grid or requesting Deliverability for a d</w:t>
      </w:r>
      <w:r w:rsidR="009B29D9">
        <w:rPr>
          <w:rFonts w:cs="Arial"/>
        </w:rPr>
        <w:t xml:space="preserve">istribution-connected Project. </w:t>
      </w:r>
      <w:r w:rsidR="00E841C1">
        <w:rPr>
          <w:rFonts w:cs="Arial"/>
        </w:rPr>
        <w:t>The Project described herein is the same proposed Generating Facility as described in the Interconnection Request.</w:t>
      </w:r>
    </w:p>
    <w:p w:rsidR="00507CCA" w:rsidRPr="000A0D7C" w:rsidRDefault="00E841C1" w:rsidP="000A0D7C">
      <w:pPr>
        <w:pStyle w:val="MediumGrid1-Accent21"/>
        <w:numPr>
          <w:ilvl w:val="0"/>
          <w:numId w:val="1"/>
        </w:numPr>
        <w:ind w:left="0" w:firstLine="0"/>
        <w:contextualSpacing w:val="0"/>
        <w:rPr>
          <w:rFonts w:cs="Arial"/>
        </w:rPr>
      </w:pPr>
      <w:r>
        <w:rPr>
          <w:b/>
          <w:bCs/>
        </w:rPr>
        <w:t>Transmission Plan Deliverability</w:t>
      </w:r>
      <w:r>
        <w:rPr>
          <w:rFonts w:cs="Arial"/>
          <w:b/>
        </w:rPr>
        <w:t xml:space="preserve"> Allocation Group </w:t>
      </w:r>
      <w:r>
        <w:rPr>
          <w:b/>
          <w:bCs/>
        </w:rPr>
        <w:t>Eligibility (select</w:t>
      </w:r>
      <w:r>
        <w:rPr>
          <w:rFonts w:cs="Arial"/>
          <w:b/>
        </w:rPr>
        <w:t xml:space="preserve"> one)</w:t>
      </w:r>
    </w:p>
    <w:p w:rsidR="00507CCA" w:rsidRPr="000A0D7C" w:rsidRDefault="00507CCA" w:rsidP="000A0D7C">
      <w:pPr>
        <w:pStyle w:val="MediumGrid1-Accent21"/>
        <w:ind w:left="0"/>
        <w:contextualSpacing w:val="0"/>
        <w:rPr>
          <w:rFonts w:cs="Arial"/>
        </w:rPr>
      </w:pPr>
    </w:p>
    <w:p w:rsidR="00823236" w:rsidRDefault="00314839">
      <w:pPr>
        <w:pStyle w:val="MediumGrid1-Accent21"/>
        <w:spacing w:after="120"/>
        <w:ind w:hanging="720"/>
        <w:contextualSpacing w:val="0"/>
        <w:rPr>
          <w:rFonts w:cs="Arial"/>
        </w:rPr>
      </w:pPr>
      <w:sdt>
        <w:sdtPr>
          <w:rPr>
            <w:rFonts w:cs="Arial"/>
            <w:highlight w:val="yellow"/>
          </w:rPr>
          <w:id w:val="-953635737"/>
          <w15:color w:val="FFFF00"/>
          <w14:checkbox>
            <w14:checked w14:val="0"/>
            <w14:checkedState w14:val="2713" w14:font="Tahoma"/>
            <w14:uncheckedState w14:val="2395" w14:font="Tahoma"/>
          </w14:checkbox>
        </w:sdtPr>
        <w:sdtContent>
          <w:r w:rsidR="00B95BC9">
            <w:rPr>
              <w:rFonts w:ascii="Cambria Math" w:hAnsi="Cambria Math" w:cs="Cambria Math"/>
              <w:highlight w:val="yellow"/>
            </w:rPr>
            <w:t>⎕</w:t>
          </w:r>
        </w:sdtContent>
      </w:sdt>
      <w:r w:rsidR="00E841C1">
        <w:rPr>
          <w:rFonts w:cs="Arial"/>
        </w:rPr>
        <w:t xml:space="preserve"> </w:t>
      </w:r>
      <w:r w:rsidR="00E841C1">
        <w:rPr>
          <w:rFonts w:cs="Arial"/>
        </w:rPr>
        <w:tab/>
        <w:t>The Project will not seek a Transmission Plan (“TP”) Deliverability allocation</w:t>
      </w:r>
      <w:r w:rsidR="00103D87">
        <w:rPr>
          <w:rFonts w:cs="Arial"/>
        </w:rPr>
        <w:t>.</w:t>
      </w:r>
    </w:p>
    <w:p w:rsidR="00823236" w:rsidRDefault="00314839" w:rsidP="004C58D4">
      <w:pPr>
        <w:pStyle w:val="MediumGrid1-Accent21"/>
        <w:spacing w:after="120"/>
        <w:ind w:left="1440" w:hanging="720"/>
        <w:contextualSpacing w:val="0"/>
        <w:rPr>
          <w:rFonts w:cs="Arial"/>
        </w:rPr>
      </w:pPr>
      <w:sdt>
        <w:sdtPr>
          <w:rPr>
            <w:rFonts w:cs="Arial"/>
            <w:highlight w:val="yellow"/>
          </w:rPr>
          <w:id w:val="-1523769243"/>
          <w15:color w:val="FFFF00"/>
          <w14:checkbox>
            <w14:checked w14:val="0"/>
            <w14:checkedState w14:val="2713" w14:font="Tahoma"/>
            <w14:uncheckedState w14:val="2395" w14:font="Tahoma"/>
          </w14:checkbox>
        </w:sdtPr>
        <w:sdtContent>
          <w:r w:rsidR="000162A3">
            <w:rPr>
              <w:rFonts w:ascii="Cambria Math" w:hAnsi="Cambria Math" w:cs="Cambria Math"/>
              <w:highlight w:val="yellow"/>
            </w:rPr>
            <w:t>⎕</w:t>
          </w:r>
        </w:sdtContent>
      </w:sdt>
      <w:r w:rsidR="000162A3">
        <w:rPr>
          <w:rFonts w:cs="Arial"/>
        </w:rPr>
        <w:t xml:space="preserve"> </w:t>
      </w:r>
      <w:r w:rsidR="00823236">
        <w:rPr>
          <w:rFonts w:cs="Arial"/>
        </w:rPr>
        <w:t xml:space="preserve">The </w:t>
      </w:r>
      <w:r w:rsidR="000162A3">
        <w:rPr>
          <w:rFonts w:cs="Arial"/>
        </w:rPr>
        <w:t>P</w:t>
      </w:r>
      <w:r w:rsidR="00823236">
        <w:rPr>
          <w:rFonts w:cs="Arial"/>
        </w:rPr>
        <w:t xml:space="preserve">roject will </w:t>
      </w:r>
      <w:r w:rsidR="004707E1">
        <w:rPr>
          <w:rFonts w:cs="Arial"/>
        </w:rPr>
        <w:t xml:space="preserve">therefore </w:t>
      </w:r>
      <w:r w:rsidR="000430DD">
        <w:rPr>
          <w:rFonts w:cs="Arial"/>
        </w:rPr>
        <w:t xml:space="preserve">not receive a TP Deliverability allocation and </w:t>
      </w:r>
      <w:r w:rsidR="00823236">
        <w:rPr>
          <w:rFonts w:cs="Arial"/>
        </w:rPr>
        <w:t>park</w:t>
      </w:r>
      <w:r w:rsidR="000430DD">
        <w:rPr>
          <w:rFonts w:cs="Arial"/>
        </w:rPr>
        <w:t>.</w:t>
      </w:r>
      <w:r w:rsidR="000430DD">
        <w:rPr>
          <w:rStyle w:val="FootnoteReference"/>
          <w:rFonts w:cs="Arial"/>
        </w:rPr>
        <w:footnoteReference w:id="2"/>
      </w:r>
    </w:p>
    <w:p w:rsidR="00823236" w:rsidRDefault="00314839" w:rsidP="004C58D4">
      <w:pPr>
        <w:pStyle w:val="MediumGrid1-Accent21"/>
        <w:spacing w:after="120"/>
        <w:ind w:left="1440" w:hanging="720"/>
        <w:contextualSpacing w:val="0"/>
        <w:rPr>
          <w:rFonts w:cs="Arial"/>
        </w:rPr>
      </w:pPr>
      <w:sdt>
        <w:sdtPr>
          <w:rPr>
            <w:rFonts w:cs="Arial"/>
            <w:highlight w:val="yellow"/>
          </w:rPr>
          <w:id w:val="-1241023412"/>
          <w15:color w:val="FFFF00"/>
          <w14:checkbox>
            <w14:checked w14:val="0"/>
            <w14:checkedState w14:val="2713" w14:font="Tahoma"/>
            <w14:uncheckedState w14:val="2395" w14:font="Tahoma"/>
          </w14:checkbox>
        </w:sdtPr>
        <w:sdtContent>
          <w:r w:rsidR="000162A3">
            <w:rPr>
              <w:rFonts w:ascii="Cambria Math" w:hAnsi="Cambria Math" w:cs="Cambria Math"/>
              <w:highlight w:val="yellow"/>
            </w:rPr>
            <w:t>⎕</w:t>
          </w:r>
        </w:sdtContent>
      </w:sdt>
      <w:r w:rsidR="000162A3">
        <w:rPr>
          <w:rFonts w:cs="Arial"/>
        </w:rPr>
        <w:t xml:space="preserve"> </w:t>
      </w:r>
      <w:r w:rsidR="00823236">
        <w:rPr>
          <w:rFonts w:cs="Arial"/>
        </w:rPr>
        <w:t xml:space="preserve">The </w:t>
      </w:r>
      <w:r w:rsidR="000162A3">
        <w:rPr>
          <w:rFonts w:cs="Arial"/>
        </w:rPr>
        <w:t>P</w:t>
      </w:r>
      <w:r w:rsidR="00823236">
        <w:rPr>
          <w:rFonts w:cs="Arial"/>
        </w:rPr>
        <w:t xml:space="preserve">roject will proceed </w:t>
      </w:r>
      <w:r w:rsidR="00833CD5">
        <w:rPr>
          <w:rFonts w:cs="Arial"/>
        </w:rPr>
        <w:t xml:space="preserve">through the GIDAP process </w:t>
      </w:r>
      <w:r w:rsidR="00823236">
        <w:rPr>
          <w:rFonts w:cs="Arial"/>
        </w:rPr>
        <w:t>as Energy Only</w:t>
      </w:r>
      <w:r w:rsidR="00DC14F7">
        <w:rPr>
          <w:rFonts w:cs="Arial"/>
        </w:rPr>
        <w:t>. Pursuant to GIDAP Section 6.7.2.6 the cost responsibility or Interconnection Financial Security for any assigned Delivery Network Upgrades may not be reduced.</w:t>
      </w:r>
    </w:p>
    <w:p w:rsidR="00507CCA" w:rsidRDefault="00E841C1" w:rsidP="000A0D7C">
      <w:pPr>
        <w:pStyle w:val="MediumGrid1-Accent21"/>
        <w:ind w:left="1440" w:hanging="720"/>
        <w:contextualSpacing w:val="0"/>
        <w:rPr>
          <w:rFonts w:cs="Arial"/>
        </w:rPr>
      </w:pPr>
      <w:r>
        <w:rPr>
          <w:rFonts w:cs="Arial"/>
          <w:i/>
        </w:rPr>
        <w:t>[Continue to signature</w:t>
      </w:r>
      <w:r w:rsidR="000E13FA">
        <w:rPr>
          <w:rFonts w:cs="Arial"/>
          <w:i/>
        </w:rPr>
        <w:t xml:space="preserve"> section</w:t>
      </w:r>
      <w:r>
        <w:rPr>
          <w:rFonts w:cs="Arial"/>
        </w:rPr>
        <w:t>]</w:t>
      </w:r>
    </w:p>
    <w:p w:rsidR="00B95BC9" w:rsidRDefault="00B95BC9" w:rsidP="000A0D7C">
      <w:pPr>
        <w:pStyle w:val="MediumGrid1-Accent21"/>
        <w:ind w:hanging="720"/>
        <w:contextualSpacing w:val="0"/>
        <w:rPr>
          <w:rFonts w:cs="Arial"/>
        </w:rPr>
      </w:pPr>
    </w:p>
    <w:p w:rsidR="00507CCA" w:rsidRDefault="00314839">
      <w:pPr>
        <w:pStyle w:val="MediumGrid1-Accent21"/>
        <w:ind w:hanging="720"/>
        <w:contextualSpacing w:val="0"/>
        <w:rPr>
          <w:rFonts w:cs="Arial"/>
          <w:i/>
        </w:rPr>
      </w:pPr>
      <w:sdt>
        <w:sdtPr>
          <w:rPr>
            <w:rFonts w:cs="Arial"/>
            <w:highlight w:val="yellow"/>
          </w:rPr>
          <w:id w:val="1581187380"/>
          <w15:color w:val="FFFF00"/>
          <w14:checkbox>
            <w14:checked w14:val="0"/>
            <w14:checkedState w14:val="2713" w14:font="Tahoma"/>
            <w14:uncheckedState w14:val="2395" w14:font="Tahoma"/>
          </w14:checkbox>
        </w:sdtPr>
        <w:sdtContent>
          <w:r w:rsidR="00E841C1">
            <w:rPr>
              <w:rFonts w:ascii="Cambria Math" w:hAnsi="Cambria Math" w:cs="Cambria Math"/>
              <w:highlight w:val="yellow"/>
            </w:rPr>
            <w:t>⎕</w:t>
          </w:r>
        </w:sdtContent>
      </w:sdt>
      <w:r w:rsidR="00E841C1">
        <w:rPr>
          <w:rFonts w:cs="Arial"/>
        </w:rPr>
        <w:tab/>
        <w:t>The Project has requested Full Capacity Deliverability Status or Partial Capacity Deliverability Status</w:t>
      </w:r>
      <w:r w:rsidR="009E35D8">
        <w:rPr>
          <w:rFonts w:cs="Arial"/>
        </w:rPr>
        <w:t xml:space="preserve"> on its Interconnection Request</w:t>
      </w:r>
      <w:r w:rsidR="00E841C1">
        <w:rPr>
          <w:rFonts w:cs="Arial"/>
        </w:rPr>
        <w:t>, has not been converted to Energy-Only, and is seeking a TP Deliverability allocation</w:t>
      </w:r>
      <w:r w:rsidR="00677775">
        <w:rPr>
          <w:rFonts w:cs="Arial"/>
        </w:rPr>
        <w:t xml:space="preserve"> for all or a portion of the Project’s capacity</w:t>
      </w:r>
      <w:r w:rsidR="00E841C1">
        <w:rPr>
          <w:rFonts w:cs="Arial"/>
        </w:rPr>
        <w:t xml:space="preserve">. </w:t>
      </w:r>
      <w:r w:rsidR="00E841C1">
        <w:rPr>
          <w:rFonts w:cs="Arial"/>
          <w:i/>
        </w:rPr>
        <w:t xml:space="preserve">[Read </w:t>
      </w:r>
      <w:r w:rsidR="00814813">
        <w:rPr>
          <w:rFonts w:cs="Arial"/>
          <w:i/>
        </w:rPr>
        <w:t xml:space="preserve">allocation group selection </w:t>
      </w:r>
      <w:r w:rsidR="00E841C1">
        <w:rPr>
          <w:rFonts w:cs="Arial"/>
          <w:i/>
        </w:rPr>
        <w:t xml:space="preserve">instructions </w:t>
      </w:r>
      <w:r w:rsidR="00E77BF5">
        <w:rPr>
          <w:rFonts w:cs="Arial"/>
          <w:i/>
        </w:rPr>
        <w:t>on following page</w:t>
      </w:r>
      <w:r w:rsidR="00814813">
        <w:rPr>
          <w:rFonts w:cs="Arial"/>
          <w:i/>
        </w:rPr>
        <w:t xml:space="preserve"> </w:t>
      </w:r>
      <w:r w:rsidR="00E841C1">
        <w:rPr>
          <w:rFonts w:cs="Arial"/>
          <w:i/>
        </w:rPr>
        <w:t>and enter allocation group selection(s)]</w:t>
      </w:r>
    </w:p>
    <w:p w:rsidR="00507CCA" w:rsidRDefault="00507CCA">
      <w:pPr>
        <w:pStyle w:val="MediumGrid1-Accent21"/>
        <w:ind w:hanging="720"/>
        <w:contextualSpacing w:val="0"/>
        <w:rPr>
          <w:rFonts w:cs="Arial"/>
          <w:i/>
        </w:rPr>
      </w:pPr>
    </w:p>
    <w:p w:rsidR="00507CCA" w:rsidRPr="00FF0545" w:rsidRDefault="00314839">
      <w:pPr>
        <w:pStyle w:val="MediumGrid1-Accent21"/>
        <w:spacing w:after="80"/>
        <w:ind w:hanging="720"/>
        <w:rPr>
          <w:rFonts w:cs="Arial"/>
        </w:rPr>
      </w:pPr>
      <w:sdt>
        <w:sdtPr>
          <w:rPr>
            <w:rFonts w:cs="Arial"/>
            <w:highlight w:val="yellow"/>
          </w:rPr>
          <w:id w:val="-382399722"/>
          <w15:color w:val="FFFF00"/>
          <w14:checkbox>
            <w14:checked w14:val="0"/>
            <w14:checkedState w14:val="2713" w14:font="Tahoma"/>
            <w14:uncheckedState w14:val="2395" w14:font="Tahoma"/>
          </w14:checkbox>
        </w:sdtPr>
        <w:sdtContent>
          <w:r w:rsidR="00E841C1">
            <w:rPr>
              <w:rFonts w:ascii="Cambria Math" w:hAnsi="Cambria Math" w:cs="Cambria Math"/>
              <w:highlight w:val="yellow"/>
            </w:rPr>
            <w:t>⎕</w:t>
          </w:r>
        </w:sdtContent>
      </w:sdt>
      <w:r w:rsidR="00E841C1">
        <w:rPr>
          <w:rFonts w:cs="Arial"/>
        </w:rPr>
        <w:t xml:space="preserve"> </w:t>
      </w:r>
      <w:r w:rsidR="00E841C1">
        <w:rPr>
          <w:rFonts w:cs="Arial"/>
        </w:rPr>
        <w:tab/>
        <w:t xml:space="preserve">The Project (or a portion of the </w:t>
      </w:r>
      <w:r w:rsidR="00823236">
        <w:rPr>
          <w:rFonts w:cs="Arial"/>
        </w:rPr>
        <w:t>P</w:t>
      </w:r>
      <w:r w:rsidR="00E841C1">
        <w:rPr>
          <w:rFonts w:cs="Arial"/>
        </w:rPr>
        <w:t xml:space="preserve">roject’s capacity for projects with Partial Capacity Deliverability Status) is Energy-Only, seeking an allocation of TP Deliverability, and will submit a $60,000 study deposit at the time it submits this affidavit pursuant to Appendix DD Section 8.9.2 The Interconnection Customer agrees to pay its share of the costs to perform the Energy-Only TP Deliverability study in accordance with Appendix DD, and its Generator Interconnection Study Process Agreement or its Generator Interconnection Agreement. </w:t>
      </w:r>
      <w:r w:rsidR="00E841C1">
        <w:rPr>
          <w:rFonts w:cs="Arial"/>
          <w:i/>
        </w:rPr>
        <w:t>[Read</w:t>
      </w:r>
      <w:r w:rsidR="00814813">
        <w:rPr>
          <w:rFonts w:cs="Arial"/>
          <w:i/>
        </w:rPr>
        <w:t xml:space="preserve"> allocation group selection</w:t>
      </w:r>
      <w:r w:rsidR="00E841C1">
        <w:rPr>
          <w:rFonts w:cs="Arial"/>
          <w:i/>
        </w:rPr>
        <w:t xml:space="preserve"> instructions </w:t>
      </w:r>
      <w:r w:rsidR="00E77BF5">
        <w:rPr>
          <w:rFonts w:cs="Arial"/>
          <w:i/>
        </w:rPr>
        <w:t>on following page</w:t>
      </w:r>
      <w:r w:rsidR="00E841C1">
        <w:rPr>
          <w:rFonts w:cs="Arial"/>
          <w:i/>
        </w:rPr>
        <w:t xml:space="preserve"> and enter allocation group selections] </w:t>
      </w:r>
    </w:p>
    <w:p w:rsidR="000A0D7C" w:rsidRPr="00FF0545" w:rsidRDefault="000A0D7C" w:rsidP="00AE0B09">
      <w:pPr>
        <w:rPr>
          <w:rFonts w:cs="Arial"/>
          <w:u w:val="single"/>
        </w:rPr>
      </w:pPr>
    </w:p>
    <w:p w:rsidR="00507CCA" w:rsidRDefault="00E841C1" w:rsidP="00AE0B09">
      <w:pPr>
        <w:rPr>
          <w:rFonts w:cs="Arial"/>
          <w:b/>
          <w:u w:val="single"/>
        </w:rPr>
      </w:pPr>
      <w:r w:rsidRPr="006A4A63">
        <w:rPr>
          <w:rFonts w:cs="Arial"/>
          <w:b/>
          <w:sz w:val="28"/>
          <w:u w:val="single"/>
        </w:rPr>
        <w:t>Transmission Plan Deliverability Allocation Group</w:t>
      </w:r>
      <w:r w:rsidR="00814813" w:rsidRPr="006A4A63">
        <w:rPr>
          <w:rFonts w:cs="Arial"/>
          <w:b/>
          <w:sz w:val="28"/>
          <w:u w:val="single"/>
        </w:rPr>
        <w:t xml:space="preserve"> Selection Instructions</w:t>
      </w:r>
    </w:p>
    <w:p w:rsidR="00507CCA" w:rsidRDefault="00507CCA">
      <w:pPr>
        <w:jc w:val="center"/>
        <w:rPr>
          <w:rFonts w:cs="Arial"/>
          <w:b/>
          <w:u w:val="single"/>
        </w:rPr>
      </w:pPr>
    </w:p>
    <w:p w:rsidR="00276591" w:rsidRDefault="00E841C1" w:rsidP="00AE0B09">
      <w:pPr>
        <w:pStyle w:val="ListParagraph"/>
        <w:numPr>
          <w:ilvl w:val="0"/>
          <w:numId w:val="29"/>
        </w:numPr>
        <w:spacing w:after="120" w:line="276" w:lineRule="auto"/>
        <w:ind w:left="360"/>
      </w:pPr>
      <w:r>
        <w:t xml:space="preserve">Please read the allocation group descriptions </w:t>
      </w:r>
      <w:r w:rsidR="00E06F62">
        <w:t xml:space="preserve">in Appendix 1 </w:t>
      </w:r>
      <w:r>
        <w:t>and indicate the Project’s allocation group selection</w:t>
      </w:r>
      <w:r w:rsidR="00141554">
        <w:t>(</w:t>
      </w:r>
      <w:r>
        <w:t>s</w:t>
      </w:r>
      <w:r w:rsidR="00141554">
        <w:t>)</w:t>
      </w:r>
      <w:r w:rsidR="00E06F62">
        <w:t xml:space="preserve"> in the</w:t>
      </w:r>
      <w:r w:rsidR="001A7213">
        <w:t xml:space="preserve"> Allocation Group Selection T</w:t>
      </w:r>
      <w:r w:rsidR="00E06F62">
        <w:t>able below</w:t>
      </w:r>
      <w:r>
        <w:t>.</w:t>
      </w:r>
    </w:p>
    <w:p w:rsidR="00DB3859" w:rsidRDefault="00276591" w:rsidP="00AE0B09">
      <w:pPr>
        <w:pStyle w:val="ListParagraph"/>
        <w:numPr>
          <w:ilvl w:val="0"/>
          <w:numId w:val="29"/>
        </w:numPr>
        <w:spacing w:after="120" w:line="276" w:lineRule="auto"/>
        <w:ind w:left="360"/>
      </w:pPr>
      <w:r>
        <w:t>Please provide the details of the capacity seeking an allocation under Capacity Details</w:t>
      </w:r>
    </w:p>
    <w:p w:rsidR="00276591" w:rsidRDefault="00276591" w:rsidP="00276591">
      <w:pPr>
        <w:pStyle w:val="ListParagraph"/>
        <w:numPr>
          <w:ilvl w:val="0"/>
          <w:numId w:val="29"/>
        </w:numPr>
        <w:spacing w:after="120" w:line="276" w:lineRule="auto"/>
      </w:pPr>
      <w:r w:rsidRPr="00DB3859">
        <w:t>If seeking TP Deliverability under multiple allocation groups please detail the portion of Project capacity that applies to each allocation group selection</w:t>
      </w:r>
      <w:r>
        <w:t>, and enter the details under Capacity Details.</w:t>
      </w:r>
      <w:r w:rsidRPr="00DB3859">
        <w:t xml:space="preserve"> </w:t>
      </w:r>
    </w:p>
    <w:p w:rsidR="00276591" w:rsidRDefault="00276591" w:rsidP="00276591">
      <w:pPr>
        <w:pStyle w:val="ListParagraph"/>
        <w:numPr>
          <w:ilvl w:val="0"/>
          <w:numId w:val="29"/>
        </w:numPr>
        <w:spacing w:after="120" w:line="276" w:lineRule="auto"/>
      </w:pPr>
      <w:r>
        <w:t>If the Project is seeking TP Deliverability for capacity that has been effected through a modification, please check the box in Capacity Details and provide details.</w:t>
      </w:r>
    </w:p>
    <w:p w:rsidR="00276591" w:rsidRDefault="00276591" w:rsidP="00FF0545">
      <w:pPr>
        <w:pStyle w:val="ListParagraph"/>
        <w:numPr>
          <w:ilvl w:val="0"/>
          <w:numId w:val="29"/>
        </w:numPr>
      </w:pPr>
      <w:r>
        <w:t>If the Project is seeking TP Deliverability for capacity under allocation group C, enter the Resource ID under “C” in the Allocation Group column.</w:t>
      </w:r>
    </w:p>
    <w:p w:rsidR="001A7213" w:rsidRDefault="001A7213" w:rsidP="00FF0545">
      <w:pPr>
        <w:jc w:val="center"/>
      </w:pPr>
    </w:p>
    <w:p w:rsidR="001A7213" w:rsidRDefault="00317523" w:rsidP="00AE0B09">
      <w:pPr>
        <w:jc w:val="center"/>
        <w:rPr>
          <w:rFonts w:cs="Arial"/>
          <w:b/>
          <w:u w:val="single"/>
        </w:rPr>
      </w:pPr>
      <w:r w:rsidRPr="00AE0B09">
        <w:rPr>
          <w:rFonts w:cs="Arial"/>
          <w:b/>
          <w:sz w:val="28"/>
          <w:u w:val="single"/>
        </w:rPr>
        <w:t>Table</w:t>
      </w:r>
      <w:r w:rsidRPr="00AE0B09" w:rsidDel="0084381A">
        <w:rPr>
          <w:rFonts w:cs="Arial"/>
          <w:b/>
          <w:sz w:val="28"/>
          <w:u w:val="single"/>
        </w:rPr>
        <w:t xml:space="preserve"> </w:t>
      </w:r>
      <w:r w:rsidRPr="00AE0B09">
        <w:rPr>
          <w:rFonts w:cs="Arial"/>
          <w:b/>
          <w:sz w:val="28"/>
          <w:u w:val="single"/>
        </w:rPr>
        <w:t xml:space="preserve">1 - </w:t>
      </w:r>
      <w:r w:rsidR="001A7213" w:rsidRPr="00AE0B09">
        <w:rPr>
          <w:rFonts w:cs="Arial"/>
          <w:b/>
          <w:sz w:val="28"/>
          <w:u w:val="single"/>
        </w:rPr>
        <w:t>Allocation Group Selection</w:t>
      </w:r>
      <w:r w:rsidR="001A7213">
        <w:rPr>
          <w:rFonts w:cs="Arial"/>
          <w:b/>
          <w:u w:val="single"/>
        </w:rPr>
        <w:t xml:space="preserve"> </w:t>
      </w:r>
    </w:p>
    <w:p w:rsidR="00BD62DE" w:rsidRDefault="00BD62DE" w:rsidP="00AE0B09">
      <w:pPr>
        <w:jc w:val="center"/>
        <w:rPr>
          <w:rFonts w:cs="Arial"/>
          <w:b/>
          <w:u w:val="single"/>
        </w:rPr>
      </w:pP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140"/>
        <w:gridCol w:w="2250"/>
        <w:gridCol w:w="1973"/>
        <w:gridCol w:w="3157"/>
      </w:tblGrid>
      <w:tr w:rsidR="009A558E" w:rsidTr="00A3255E">
        <w:trPr>
          <w:trHeight w:val="163"/>
        </w:trPr>
        <w:tc>
          <w:tcPr>
            <w:tcW w:w="1280" w:type="dxa"/>
            <w:shd w:val="clear" w:color="auto" w:fill="4472C4"/>
            <w:vAlign w:val="center"/>
            <w:hideMark/>
          </w:tcPr>
          <w:p w:rsidR="0045514C" w:rsidRDefault="0045514C" w:rsidP="00AE0B09">
            <w:pPr>
              <w:spacing w:after="40"/>
              <w:jc w:val="center"/>
              <w:rPr>
                <w:rFonts w:eastAsia="Calibri" w:cs="Arial"/>
                <w:b/>
                <w:bCs/>
                <w:color w:val="FFFFFF"/>
                <w:sz w:val="22"/>
                <w:szCs w:val="22"/>
              </w:rPr>
            </w:pPr>
            <w:r>
              <w:rPr>
                <w:rFonts w:eastAsia="Calibri" w:cs="Arial"/>
                <w:b/>
                <w:bCs/>
                <w:color w:val="FFFFFF"/>
                <w:sz w:val="22"/>
                <w:szCs w:val="22"/>
              </w:rPr>
              <w:t>Allocation Group</w:t>
            </w:r>
          </w:p>
        </w:tc>
        <w:tc>
          <w:tcPr>
            <w:tcW w:w="2140" w:type="dxa"/>
            <w:shd w:val="clear" w:color="auto" w:fill="4472C4"/>
            <w:vAlign w:val="center"/>
            <w:hideMark/>
          </w:tcPr>
          <w:p w:rsidR="0045514C" w:rsidRDefault="0045514C" w:rsidP="00AE0B09">
            <w:pPr>
              <w:spacing w:after="40"/>
              <w:jc w:val="center"/>
              <w:rPr>
                <w:rFonts w:eastAsia="Calibri" w:cs="Arial"/>
                <w:b/>
                <w:bCs/>
                <w:color w:val="FFFFFF"/>
                <w:sz w:val="22"/>
                <w:szCs w:val="22"/>
              </w:rPr>
            </w:pPr>
            <w:r>
              <w:rPr>
                <w:rFonts w:eastAsia="Calibri" w:cs="Arial"/>
                <w:b/>
                <w:bCs/>
                <w:color w:val="FFFFFF"/>
                <w:sz w:val="22"/>
                <w:szCs w:val="22"/>
              </w:rPr>
              <w:t>Project</w:t>
            </w:r>
            <w:r w:rsidR="000264E0">
              <w:rPr>
                <w:rFonts w:eastAsia="Calibri" w:cs="Arial"/>
                <w:b/>
                <w:bCs/>
                <w:color w:val="FFFFFF"/>
                <w:sz w:val="22"/>
                <w:szCs w:val="22"/>
              </w:rPr>
              <w:t xml:space="preserve"> </w:t>
            </w:r>
            <w:r>
              <w:rPr>
                <w:rFonts w:eastAsia="Calibri" w:cs="Arial"/>
                <w:b/>
                <w:bCs/>
                <w:color w:val="FFFFFF"/>
                <w:sz w:val="22"/>
                <w:szCs w:val="22"/>
              </w:rPr>
              <w:t>Capacity Status</w:t>
            </w:r>
          </w:p>
        </w:tc>
        <w:tc>
          <w:tcPr>
            <w:tcW w:w="2250" w:type="dxa"/>
            <w:shd w:val="clear" w:color="auto" w:fill="4472C4"/>
            <w:vAlign w:val="center"/>
            <w:hideMark/>
          </w:tcPr>
          <w:p w:rsidR="0045514C" w:rsidRDefault="0045514C" w:rsidP="00AE0B09">
            <w:pPr>
              <w:spacing w:after="40"/>
              <w:jc w:val="center"/>
              <w:rPr>
                <w:rFonts w:eastAsia="Calibri" w:cs="Arial"/>
                <w:b/>
                <w:bCs/>
                <w:color w:val="FFFFFF"/>
                <w:sz w:val="22"/>
                <w:szCs w:val="22"/>
              </w:rPr>
            </w:pPr>
            <w:r>
              <w:rPr>
                <w:rFonts w:eastAsia="Calibri" w:cs="Arial"/>
                <w:b/>
                <w:bCs/>
                <w:color w:val="FFFFFF"/>
                <w:sz w:val="22"/>
                <w:szCs w:val="22"/>
              </w:rPr>
              <w:t>Commercial Status</w:t>
            </w:r>
          </w:p>
        </w:tc>
        <w:tc>
          <w:tcPr>
            <w:tcW w:w="1973" w:type="dxa"/>
            <w:shd w:val="clear" w:color="auto" w:fill="4472C4"/>
            <w:vAlign w:val="center"/>
            <w:hideMark/>
          </w:tcPr>
          <w:p w:rsidR="0045514C" w:rsidRDefault="009A558E" w:rsidP="00AE0B09">
            <w:pPr>
              <w:spacing w:after="40"/>
              <w:jc w:val="center"/>
              <w:rPr>
                <w:rFonts w:eastAsia="Calibri" w:cs="Arial"/>
                <w:b/>
                <w:bCs/>
                <w:color w:val="FFFFFF"/>
                <w:sz w:val="22"/>
                <w:szCs w:val="22"/>
              </w:rPr>
            </w:pPr>
            <w:r>
              <w:rPr>
                <w:rFonts w:eastAsia="Calibri" w:cs="Arial"/>
                <w:b/>
                <w:bCs/>
                <w:color w:val="FFFFFF"/>
                <w:sz w:val="22"/>
                <w:szCs w:val="22"/>
              </w:rPr>
              <w:t>Mark Allocation Group Selection</w:t>
            </w:r>
          </w:p>
        </w:tc>
        <w:tc>
          <w:tcPr>
            <w:tcW w:w="3157" w:type="dxa"/>
            <w:shd w:val="clear" w:color="auto" w:fill="4472C4"/>
            <w:vAlign w:val="center"/>
          </w:tcPr>
          <w:p w:rsidR="0045514C" w:rsidRDefault="0045514C" w:rsidP="00AE0B09">
            <w:pPr>
              <w:tabs>
                <w:tab w:val="center" w:pos="685"/>
              </w:tabs>
              <w:spacing w:after="40"/>
              <w:jc w:val="center"/>
              <w:rPr>
                <w:rFonts w:eastAsia="Calibri" w:cs="Arial"/>
                <w:b/>
                <w:bCs/>
                <w:color w:val="FFFFFF"/>
                <w:sz w:val="22"/>
                <w:szCs w:val="22"/>
              </w:rPr>
            </w:pPr>
            <w:r>
              <w:rPr>
                <w:rFonts w:eastAsia="Calibri" w:cs="Arial"/>
                <w:b/>
                <w:bCs/>
                <w:color w:val="FFFFFF"/>
                <w:sz w:val="22"/>
                <w:szCs w:val="22"/>
              </w:rPr>
              <w:t xml:space="preserve"> Next Steps</w:t>
            </w:r>
          </w:p>
        </w:tc>
      </w:tr>
      <w:tr w:rsidR="009A558E" w:rsidTr="00A3255E">
        <w:trPr>
          <w:trHeight w:val="576"/>
        </w:trPr>
        <w:tc>
          <w:tcPr>
            <w:tcW w:w="1280" w:type="dxa"/>
            <w:shd w:val="clear" w:color="auto" w:fill="4472C4"/>
            <w:vAlign w:val="center"/>
            <w:hideMark/>
          </w:tcPr>
          <w:p w:rsidR="0045514C" w:rsidRDefault="0045514C" w:rsidP="00AE0B09">
            <w:pPr>
              <w:jc w:val="center"/>
              <w:rPr>
                <w:rFonts w:eastAsia="Calibri" w:cs="Arial"/>
                <w:b/>
                <w:bCs/>
                <w:color w:val="FFFFFF"/>
                <w:sz w:val="22"/>
                <w:szCs w:val="22"/>
              </w:rPr>
            </w:pPr>
            <w:r>
              <w:rPr>
                <w:rFonts w:eastAsia="Calibri" w:cs="Arial"/>
                <w:b/>
                <w:bCs/>
                <w:color w:val="FFFFFF"/>
                <w:sz w:val="22"/>
                <w:szCs w:val="22"/>
              </w:rPr>
              <w:t>A</w:t>
            </w:r>
          </w:p>
        </w:tc>
        <w:tc>
          <w:tcPr>
            <w:tcW w:w="2140" w:type="dxa"/>
            <w:shd w:val="clear" w:color="auto" w:fill="B4C6E7"/>
            <w:vAlign w:val="center"/>
            <w:hideMark/>
          </w:tcPr>
          <w:p w:rsidR="0045514C" w:rsidRDefault="0045514C" w:rsidP="00677775">
            <w:pPr>
              <w:rPr>
                <w:rFonts w:eastAsia="Calibri" w:cs="Arial"/>
                <w:sz w:val="22"/>
                <w:szCs w:val="22"/>
              </w:rPr>
            </w:pPr>
            <w:r>
              <w:rPr>
                <w:rFonts w:eastAsia="Calibri" w:cs="Arial"/>
                <w:sz w:val="22"/>
                <w:szCs w:val="22"/>
              </w:rPr>
              <w:t xml:space="preserve">Any project </w:t>
            </w:r>
            <w:r w:rsidR="00677775">
              <w:rPr>
                <w:rFonts w:eastAsia="Calibri" w:cs="Arial"/>
                <w:sz w:val="22"/>
                <w:szCs w:val="22"/>
              </w:rPr>
              <w:t xml:space="preserve">capacity </w:t>
            </w:r>
            <w:r>
              <w:rPr>
                <w:rFonts w:eastAsia="Calibri" w:cs="Arial"/>
                <w:sz w:val="22"/>
                <w:szCs w:val="22"/>
              </w:rPr>
              <w:t>(active IR or achieved commercial operation)</w:t>
            </w:r>
          </w:p>
        </w:tc>
        <w:tc>
          <w:tcPr>
            <w:tcW w:w="2250" w:type="dxa"/>
            <w:shd w:val="clear" w:color="auto" w:fill="B4C6E7"/>
            <w:vAlign w:val="center"/>
            <w:hideMark/>
          </w:tcPr>
          <w:p w:rsidR="0045514C" w:rsidRDefault="0045514C" w:rsidP="00AE0B09">
            <w:pPr>
              <w:rPr>
                <w:rFonts w:eastAsia="Calibri" w:cs="Arial"/>
                <w:sz w:val="22"/>
                <w:szCs w:val="22"/>
              </w:rPr>
            </w:pPr>
            <w:r>
              <w:rPr>
                <w:rFonts w:eastAsia="Calibri" w:cs="Arial"/>
                <w:sz w:val="22"/>
                <w:szCs w:val="22"/>
              </w:rPr>
              <w:t>Executed power purchase agreement requiring FCDS or interconnection customer is an LSE serving its own load</w:t>
            </w:r>
          </w:p>
        </w:tc>
        <w:tc>
          <w:tcPr>
            <w:tcW w:w="1973" w:type="dxa"/>
            <w:shd w:val="clear" w:color="auto" w:fill="B4C6E7"/>
            <w:vAlign w:val="center"/>
          </w:tcPr>
          <w:p w:rsidR="0045514C" w:rsidRDefault="00314839" w:rsidP="00AE0B09">
            <w:pPr>
              <w:jc w:val="center"/>
              <w:rPr>
                <w:rFonts w:eastAsia="Calibri" w:cs="Arial"/>
                <w:sz w:val="22"/>
                <w:szCs w:val="22"/>
              </w:rPr>
            </w:pPr>
            <w:sdt>
              <w:sdtPr>
                <w:id w:val="-1105267400"/>
                <w15:color w:val="000000"/>
                <w14:checkbox>
                  <w14:checked w14:val="0"/>
                  <w14:checkedState w14:val="2713" w14:font="Tahoma"/>
                  <w14:uncheckedState w14:val="2610" w14:font="MS Gothic"/>
                </w14:checkbox>
              </w:sdtPr>
              <w:sdtContent>
                <w:r w:rsidR="003724D6">
                  <w:rPr>
                    <w:rFonts w:ascii="MS Gothic" w:eastAsia="MS Gothic" w:hAnsi="MS Gothic" w:hint="eastAsia"/>
                  </w:rPr>
                  <w:t>☐</w:t>
                </w:r>
              </w:sdtContent>
            </w:sdt>
            <w:r w:rsidR="003724D6" w:rsidDel="003724D6">
              <w:rPr>
                <w:rFonts w:eastAsia="Calibri" w:cs="Arial"/>
                <w:sz w:val="22"/>
                <w:szCs w:val="22"/>
              </w:rPr>
              <w:t xml:space="preserve"> </w:t>
            </w:r>
          </w:p>
        </w:tc>
        <w:tc>
          <w:tcPr>
            <w:tcW w:w="3157" w:type="dxa"/>
            <w:shd w:val="clear" w:color="auto" w:fill="B4C6E7"/>
            <w:vAlign w:val="center"/>
          </w:tcPr>
          <w:p w:rsidR="00317523" w:rsidRPr="00AE0B09" w:rsidRDefault="0045514C" w:rsidP="00AE0B09">
            <w:pPr>
              <w:pStyle w:val="ListParagraph"/>
              <w:numPr>
                <w:ilvl w:val="0"/>
                <w:numId w:val="37"/>
              </w:numPr>
              <w:rPr>
                <w:rFonts w:eastAsia="Calibri" w:cs="Arial"/>
                <w:sz w:val="22"/>
                <w:szCs w:val="22"/>
              </w:rPr>
            </w:pPr>
            <w:r w:rsidRPr="00AE0B09">
              <w:rPr>
                <w:rFonts w:eastAsia="Calibri" w:cs="Arial"/>
                <w:sz w:val="22"/>
                <w:szCs w:val="22"/>
              </w:rPr>
              <w:t xml:space="preserve">Fill in </w:t>
            </w:r>
            <w:r w:rsidR="008F0589">
              <w:rPr>
                <w:rFonts w:eastAsia="Calibri" w:cs="Arial"/>
                <w:sz w:val="22"/>
                <w:szCs w:val="22"/>
              </w:rPr>
              <w:t xml:space="preserve">Table 2- Affidavit </w:t>
            </w:r>
            <w:r w:rsidRPr="00AE0B09">
              <w:rPr>
                <w:rFonts w:eastAsia="Calibri" w:cs="Arial"/>
                <w:sz w:val="22"/>
                <w:szCs w:val="22"/>
              </w:rPr>
              <w:t>Scoring Table</w:t>
            </w:r>
            <w:r w:rsidR="00317523" w:rsidRPr="00AE0B09">
              <w:rPr>
                <w:rFonts w:eastAsia="Calibri" w:cs="Arial"/>
                <w:sz w:val="22"/>
                <w:szCs w:val="22"/>
              </w:rPr>
              <w:t xml:space="preserve"> </w:t>
            </w:r>
          </w:p>
          <w:p w:rsidR="00317523" w:rsidRDefault="00317523" w:rsidP="00AE0B09">
            <w:pPr>
              <w:pStyle w:val="ListParagraph"/>
              <w:numPr>
                <w:ilvl w:val="0"/>
                <w:numId w:val="37"/>
              </w:numPr>
              <w:rPr>
                <w:rFonts w:eastAsia="Calibri" w:cs="Arial"/>
                <w:sz w:val="22"/>
                <w:szCs w:val="22"/>
              </w:rPr>
            </w:pPr>
            <w:r w:rsidRPr="00AE0B09">
              <w:rPr>
                <w:rFonts w:eastAsia="Calibri" w:cs="Arial"/>
                <w:sz w:val="22"/>
                <w:szCs w:val="22"/>
              </w:rPr>
              <w:t xml:space="preserve">Provide PPA details </w:t>
            </w:r>
            <w:r w:rsidR="00F519E4">
              <w:rPr>
                <w:rFonts w:eastAsia="Calibri" w:cs="Arial"/>
                <w:sz w:val="22"/>
                <w:szCs w:val="22"/>
              </w:rPr>
              <w:t xml:space="preserve">separately for capacity </w:t>
            </w:r>
            <w:r w:rsidR="000264E0">
              <w:rPr>
                <w:rFonts w:eastAsia="Calibri" w:cs="Arial"/>
                <w:sz w:val="22"/>
                <w:szCs w:val="22"/>
              </w:rPr>
              <w:t>associated with each PPA</w:t>
            </w:r>
            <w:r w:rsidR="00F519E4">
              <w:rPr>
                <w:rFonts w:eastAsia="Calibri" w:cs="Arial"/>
                <w:sz w:val="22"/>
                <w:szCs w:val="22"/>
              </w:rPr>
              <w:t xml:space="preserve"> </w:t>
            </w:r>
            <w:r>
              <w:rPr>
                <w:rFonts w:eastAsia="Calibri" w:cs="Arial"/>
                <w:sz w:val="22"/>
                <w:szCs w:val="22"/>
              </w:rPr>
              <w:t>in Table 3 – PPA Details</w:t>
            </w:r>
          </w:p>
          <w:p w:rsidR="0045514C" w:rsidRDefault="00317523" w:rsidP="00AE0B09">
            <w:pPr>
              <w:pStyle w:val="ListParagraph"/>
              <w:numPr>
                <w:ilvl w:val="0"/>
                <w:numId w:val="37"/>
              </w:numPr>
              <w:rPr>
                <w:rFonts w:eastAsia="Calibri" w:cs="Arial"/>
                <w:sz w:val="22"/>
                <w:szCs w:val="22"/>
              </w:rPr>
            </w:pPr>
            <w:r>
              <w:rPr>
                <w:rFonts w:eastAsia="Calibri" w:cs="Arial"/>
                <w:sz w:val="22"/>
                <w:szCs w:val="22"/>
              </w:rPr>
              <w:t>Provide Copy of PPA with this affidavit</w:t>
            </w:r>
          </w:p>
          <w:p w:rsidR="009A558E" w:rsidRPr="00AE0B09" w:rsidRDefault="009A558E" w:rsidP="00AE0B09">
            <w:pPr>
              <w:pStyle w:val="ListParagraph"/>
              <w:numPr>
                <w:ilvl w:val="0"/>
                <w:numId w:val="37"/>
              </w:numPr>
              <w:rPr>
                <w:rFonts w:eastAsia="Calibri" w:cs="Arial"/>
                <w:sz w:val="22"/>
                <w:szCs w:val="22"/>
              </w:rPr>
            </w:pPr>
            <w:r>
              <w:rPr>
                <w:rFonts w:eastAsia="Calibri" w:cs="Arial"/>
                <w:sz w:val="22"/>
                <w:szCs w:val="22"/>
              </w:rPr>
              <w:t>Continue to signature page</w:t>
            </w:r>
          </w:p>
        </w:tc>
      </w:tr>
      <w:tr w:rsidR="009A558E" w:rsidTr="00A3255E">
        <w:trPr>
          <w:trHeight w:val="576"/>
        </w:trPr>
        <w:tc>
          <w:tcPr>
            <w:tcW w:w="1280" w:type="dxa"/>
            <w:shd w:val="clear" w:color="auto" w:fill="4472C4"/>
            <w:vAlign w:val="center"/>
            <w:hideMark/>
          </w:tcPr>
          <w:p w:rsidR="0045514C" w:rsidRDefault="0045514C" w:rsidP="00AE0B09">
            <w:pPr>
              <w:jc w:val="center"/>
              <w:rPr>
                <w:rFonts w:eastAsia="Calibri" w:cs="Arial"/>
                <w:b/>
                <w:bCs/>
                <w:color w:val="FFFFFF"/>
                <w:sz w:val="22"/>
                <w:szCs w:val="22"/>
              </w:rPr>
            </w:pPr>
            <w:r>
              <w:rPr>
                <w:rFonts w:eastAsia="Calibri" w:cs="Arial"/>
                <w:b/>
                <w:bCs/>
                <w:color w:val="FFFFFF"/>
                <w:sz w:val="22"/>
                <w:szCs w:val="22"/>
              </w:rPr>
              <w:t>B</w:t>
            </w:r>
          </w:p>
        </w:tc>
        <w:tc>
          <w:tcPr>
            <w:tcW w:w="2140" w:type="dxa"/>
            <w:shd w:val="clear" w:color="auto" w:fill="D9E2F3"/>
            <w:vAlign w:val="center"/>
          </w:tcPr>
          <w:p w:rsidR="0045514C" w:rsidRDefault="0045514C" w:rsidP="00677775">
            <w:pPr>
              <w:rPr>
                <w:rFonts w:eastAsia="Calibri" w:cs="Arial"/>
                <w:sz w:val="22"/>
                <w:szCs w:val="22"/>
              </w:rPr>
            </w:pPr>
            <w:r>
              <w:rPr>
                <w:rFonts w:eastAsia="Calibri" w:cs="Arial"/>
                <w:sz w:val="22"/>
                <w:szCs w:val="22"/>
              </w:rPr>
              <w:t xml:space="preserve">Any project </w:t>
            </w:r>
            <w:r w:rsidR="00677775">
              <w:rPr>
                <w:rFonts w:eastAsia="Calibri" w:cs="Arial"/>
                <w:sz w:val="22"/>
                <w:szCs w:val="22"/>
              </w:rPr>
              <w:t xml:space="preserve">capacity </w:t>
            </w:r>
            <w:r>
              <w:rPr>
                <w:rFonts w:eastAsia="Calibri" w:cs="Arial"/>
                <w:sz w:val="22"/>
                <w:szCs w:val="22"/>
              </w:rPr>
              <w:t>(active IR or achieved commercial operation)</w:t>
            </w:r>
          </w:p>
        </w:tc>
        <w:tc>
          <w:tcPr>
            <w:tcW w:w="2250" w:type="dxa"/>
            <w:shd w:val="clear" w:color="auto" w:fill="D9E2F3"/>
            <w:vAlign w:val="center"/>
          </w:tcPr>
          <w:p w:rsidR="0045514C" w:rsidRDefault="0045514C" w:rsidP="00AE0B09">
            <w:pPr>
              <w:rPr>
                <w:rFonts w:eastAsia="Calibri" w:cs="Arial"/>
                <w:sz w:val="22"/>
                <w:szCs w:val="22"/>
              </w:rPr>
            </w:pPr>
            <w:r>
              <w:rPr>
                <w:rFonts w:eastAsia="Calibri" w:cs="Arial"/>
                <w:sz w:val="22"/>
                <w:szCs w:val="22"/>
              </w:rPr>
              <w:t>Shortlisted for power purchase agreement or actively negotiating a power purchase agreement</w:t>
            </w:r>
          </w:p>
        </w:tc>
        <w:tc>
          <w:tcPr>
            <w:tcW w:w="1973" w:type="dxa"/>
            <w:shd w:val="clear" w:color="auto" w:fill="D9E2F3"/>
            <w:vAlign w:val="center"/>
          </w:tcPr>
          <w:p w:rsidR="0045514C" w:rsidRDefault="00314839" w:rsidP="00AE0B09">
            <w:pPr>
              <w:jc w:val="center"/>
              <w:rPr>
                <w:rFonts w:eastAsia="Calibri" w:cs="Arial"/>
                <w:sz w:val="22"/>
                <w:szCs w:val="22"/>
              </w:rPr>
            </w:pPr>
            <w:sdt>
              <w:sdtPr>
                <w:id w:val="-1511826427"/>
                <w15:color w:val="000000"/>
                <w14:checkbox>
                  <w14:checked w14:val="0"/>
                  <w14:checkedState w14:val="2713" w14:font="Tahoma"/>
                  <w14:uncheckedState w14:val="2610" w14:font="MS Gothic"/>
                </w14:checkbox>
              </w:sdtPr>
              <w:sdtContent>
                <w:r w:rsidR="003724D6">
                  <w:rPr>
                    <w:rFonts w:ascii="MS Gothic" w:eastAsia="MS Gothic" w:hAnsi="MS Gothic" w:hint="eastAsia"/>
                  </w:rPr>
                  <w:t>☐</w:t>
                </w:r>
              </w:sdtContent>
            </w:sdt>
          </w:p>
        </w:tc>
        <w:tc>
          <w:tcPr>
            <w:tcW w:w="3157" w:type="dxa"/>
            <w:shd w:val="clear" w:color="auto" w:fill="D9E2F3"/>
            <w:vAlign w:val="center"/>
          </w:tcPr>
          <w:p w:rsidR="008F0589" w:rsidRPr="008D7301" w:rsidRDefault="008F0589" w:rsidP="00AE0B09">
            <w:pPr>
              <w:pStyle w:val="ListParagraph"/>
              <w:numPr>
                <w:ilvl w:val="0"/>
                <w:numId w:val="37"/>
              </w:numPr>
              <w:rPr>
                <w:rFonts w:eastAsia="Calibri" w:cs="Arial"/>
                <w:sz w:val="22"/>
                <w:szCs w:val="22"/>
              </w:rPr>
            </w:pPr>
            <w:r w:rsidRPr="008D7301">
              <w:rPr>
                <w:rFonts w:eastAsia="Calibri" w:cs="Arial"/>
                <w:sz w:val="22"/>
                <w:szCs w:val="22"/>
              </w:rPr>
              <w:t xml:space="preserve">Fill in </w:t>
            </w:r>
            <w:r>
              <w:rPr>
                <w:rFonts w:eastAsia="Calibri" w:cs="Arial"/>
                <w:sz w:val="22"/>
                <w:szCs w:val="22"/>
              </w:rPr>
              <w:t xml:space="preserve">Table 2- Affidavit </w:t>
            </w:r>
            <w:r w:rsidRPr="008D7301">
              <w:rPr>
                <w:rFonts w:eastAsia="Calibri" w:cs="Arial"/>
                <w:sz w:val="22"/>
                <w:szCs w:val="22"/>
              </w:rPr>
              <w:t>Scoring Table</w:t>
            </w:r>
          </w:p>
          <w:p w:rsidR="00317523" w:rsidRDefault="008F0589" w:rsidP="00AE0B09">
            <w:pPr>
              <w:pStyle w:val="ListParagraph"/>
              <w:numPr>
                <w:ilvl w:val="0"/>
                <w:numId w:val="37"/>
              </w:numPr>
              <w:rPr>
                <w:rFonts w:eastAsia="Calibri" w:cs="Arial"/>
                <w:sz w:val="22"/>
                <w:szCs w:val="22"/>
              </w:rPr>
            </w:pPr>
            <w:r>
              <w:rPr>
                <w:rFonts w:eastAsia="Calibri" w:cs="Arial"/>
                <w:sz w:val="22"/>
                <w:szCs w:val="22"/>
              </w:rPr>
              <w:t>P</w:t>
            </w:r>
            <w:r w:rsidR="00317523" w:rsidRPr="008D7301">
              <w:rPr>
                <w:rFonts w:eastAsia="Calibri" w:cs="Arial"/>
                <w:sz w:val="22"/>
                <w:szCs w:val="22"/>
              </w:rPr>
              <w:t xml:space="preserve">rovide PPA details </w:t>
            </w:r>
            <w:r w:rsidR="00F519E4">
              <w:rPr>
                <w:rFonts w:eastAsia="Calibri" w:cs="Arial"/>
                <w:sz w:val="22"/>
                <w:szCs w:val="22"/>
              </w:rPr>
              <w:t xml:space="preserve">separately for capacity </w:t>
            </w:r>
            <w:r w:rsidR="004C58D4">
              <w:rPr>
                <w:rFonts w:eastAsia="Calibri" w:cs="Arial"/>
                <w:sz w:val="22"/>
                <w:szCs w:val="22"/>
              </w:rPr>
              <w:t>associated with each PPA</w:t>
            </w:r>
            <w:r w:rsidR="00F519E4">
              <w:rPr>
                <w:rFonts w:eastAsia="Calibri" w:cs="Arial"/>
                <w:sz w:val="22"/>
                <w:szCs w:val="22"/>
              </w:rPr>
              <w:t xml:space="preserve"> </w:t>
            </w:r>
            <w:r w:rsidR="00317523">
              <w:rPr>
                <w:rFonts w:eastAsia="Calibri" w:cs="Arial"/>
                <w:sz w:val="22"/>
                <w:szCs w:val="22"/>
              </w:rPr>
              <w:t xml:space="preserve">in Table </w:t>
            </w:r>
            <w:r w:rsidR="00EB4B10">
              <w:rPr>
                <w:rFonts w:eastAsia="Calibri" w:cs="Arial"/>
                <w:sz w:val="22"/>
                <w:szCs w:val="22"/>
              </w:rPr>
              <w:t>4</w:t>
            </w:r>
            <w:r w:rsidR="00317523">
              <w:rPr>
                <w:rFonts w:eastAsia="Calibri" w:cs="Arial"/>
                <w:sz w:val="22"/>
                <w:szCs w:val="22"/>
              </w:rPr>
              <w:t xml:space="preserve"> – PPA</w:t>
            </w:r>
            <w:r w:rsidR="003724D6">
              <w:rPr>
                <w:rFonts w:eastAsia="Calibri" w:cs="Arial"/>
                <w:sz w:val="22"/>
                <w:szCs w:val="22"/>
              </w:rPr>
              <w:t xml:space="preserve"> / Shortlisting</w:t>
            </w:r>
            <w:r w:rsidR="00317523">
              <w:rPr>
                <w:rFonts w:eastAsia="Calibri" w:cs="Arial"/>
                <w:sz w:val="22"/>
                <w:szCs w:val="22"/>
              </w:rPr>
              <w:t xml:space="preserve"> Details</w:t>
            </w:r>
          </w:p>
          <w:p w:rsidR="0045514C" w:rsidRDefault="00317523" w:rsidP="00AE0B09">
            <w:pPr>
              <w:pStyle w:val="ListParagraph"/>
              <w:numPr>
                <w:ilvl w:val="0"/>
                <w:numId w:val="37"/>
              </w:numPr>
              <w:rPr>
                <w:rFonts w:eastAsia="Calibri" w:cs="Arial"/>
                <w:sz w:val="22"/>
                <w:szCs w:val="22"/>
              </w:rPr>
            </w:pPr>
            <w:r w:rsidRPr="00AE0B09">
              <w:rPr>
                <w:rFonts w:eastAsia="Calibri" w:cs="Arial"/>
                <w:sz w:val="22"/>
                <w:szCs w:val="22"/>
              </w:rPr>
              <w:t>Provide PPA</w:t>
            </w:r>
            <w:r w:rsidR="00501247">
              <w:rPr>
                <w:rFonts w:eastAsia="Calibri" w:cs="Arial"/>
                <w:sz w:val="22"/>
                <w:szCs w:val="22"/>
              </w:rPr>
              <w:t xml:space="preserve"> /</w:t>
            </w:r>
            <w:r w:rsidRPr="00AE0B09">
              <w:rPr>
                <w:rFonts w:eastAsia="Calibri" w:cs="Arial"/>
                <w:sz w:val="22"/>
                <w:szCs w:val="22"/>
              </w:rPr>
              <w:t xml:space="preserve"> </w:t>
            </w:r>
            <w:r w:rsidR="00501247">
              <w:rPr>
                <w:rFonts w:eastAsia="Calibri" w:cs="Arial"/>
                <w:sz w:val="22"/>
                <w:szCs w:val="22"/>
              </w:rPr>
              <w:t xml:space="preserve">Shortlisting documentation </w:t>
            </w:r>
            <w:r w:rsidRPr="00AE0B09">
              <w:rPr>
                <w:rFonts w:eastAsia="Calibri" w:cs="Arial"/>
                <w:sz w:val="22"/>
                <w:szCs w:val="22"/>
              </w:rPr>
              <w:t>with this affidavit</w:t>
            </w:r>
          </w:p>
          <w:p w:rsidR="009A558E" w:rsidRPr="00AE0B09" w:rsidRDefault="009A558E" w:rsidP="00AE0B09">
            <w:pPr>
              <w:pStyle w:val="ListParagraph"/>
              <w:numPr>
                <w:ilvl w:val="0"/>
                <w:numId w:val="37"/>
              </w:numPr>
              <w:rPr>
                <w:rFonts w:eastAsia="Calibri" w:cs="Arial"/>
                <w:sz w:val="22"/>
                <w:szCs w:val="22"/>
              </w:rPr>
            </w:pPr>
            <w:r>
              <w:rPr>
                <w:rFonts w:eastAsia="Calibri" w:cs="Arial"/>
                <w:sz w:val="22"/>
                <w:szCs w:val="22"/>
              </w:rPr>
              <w:t>Continue to signature page</w:t>
            </w:r>
          </w:p>
        </w:tc>
      </w:tr>
      <w:tr w:rsidR="009A558E" w:rsidTr="00A3255E">
        <w:trPr>
          <w:trHeight w:val="576"/>
        </w:trPr>
        <w:tc>
          <w:tcPr>
            <w:tcW w:w="1280" w:type="dxa"/>
            <w:shd w:val="clear" w:color="auto" w:fill="4472C4"/>
            <w:vAlign w:val="center"/>
            <w:hideMark/>
          </w:tcPr>
          <w:p w:rsidR="0045514C" w:rsidRDefault="0045514C" w:rsidP="00AE0B09">
            <w:pPr>
              <w:jc w:val="center"/>
              <w:rPr>
                <w:rFonts w:eastAsia="Calibri" w:cs="Arial"/>
                <w:b/>
                <w:bCs/>
                <w:color w:val="FFFFFF"/>
                <w:sz w:val="22"/>
                <w:szCs w:val="22"/>
              </w:rPr>
            </w:pPr>
            <w:r>
              <w:rPr>
                <w:rFonts w:eastAsia="Calibri" w:cs="Arial"/>
                <w:b/>
                <w:bCs/>
                <w:color w:val="FFFFFF"/>
                <w:sz w:val="22"/>
                <w:szCs w:val="22"/>
              </w:rPr>
              <w:t>C</w:t>
            </w:r>
          </w:p>
        </w:tc>
        <w:tc>
          <w:tcPr>
            <w:tcW w:w="2140" w:type="dxa"/>
            <w:shd w:val="clear" w:color="auto" w:fill="B4C6E7"/>
            <w:vAlign w:val="center"/>
          </w:tcPr>
          <w:p w:rsidR="0045514C" w:rsidRDefault="0045514C" w:rsidP="00677775">
            <w:pPr>
              <w:rPr>
                <w:rFonts w:eastAsia="Calibri" w:cs="Arial"/>
                <w:sz w:val="22"/>
                <w:szCs w:val="22"/>
              </w:rPr>
            </w:pPr>
            <w:r>
              <w:rPr>
                <w:rFonts w:eastAsia="Calibri" w:cs="Arial"/>
                <w:sz w:val="22"/>
                <w:szCs w:val="22"/>
              </w:rPr>
              <w:t xml:space="preserve">Any project </w:t>
            </w:r>
            <w:r w:rsidR="00677775">
              <w:rPr>
                <w:rFonts w:eastAsia="Calibri" w:cs="Arial"/>
                <w:sz w:val="22"/>
                <w:szCs w:val="22"/>
              </w:rPr>
              <w:t xml:space="preserve">capacity </w:t>
            </w:r>
            <w:r>
              <w:rPr>
                <w:rFonts w:eastAsia="Calibri" w:cs="Arial"/>
                <w:sz w:val="22"/>
                <w:szCs w:val="22"/>
              </w:rPr>
              <w:t xml:space="preserve">that achieved commercial operation </w:t>
            </w:r>
          </w:p>
        </w:tc>
        <w:tc>
          <w:tcPr>
            <w:tcW w:w="2250" w:type="dxa"/>
            <w:shd w:val="clear" w:color="auto" w:fill="B4C6E7"/>
            <w:vAlign w:val="center"/>
          </w:tcPr>
          <w:p w:rsidR="0045514C" w:rsidRDefault="0045514C" w:rsidP="00AE0B09">
            <w:pPr>
              <w:rPr>
                <w:rFonts w:eastAsia="Calibri" w:cs="Arial"/>
                <w:sz w:val="22"/>
                <w:szCs w:val="22"/>
              </w:rPr>
            </w:pPr>
            <w:r>
              <w:rPr>
                <w:rFonts w:eastAsia="Calibri" w:cs="Arial"/>
                <w:sz w:val="22"/>
                <w:szCs w:val="22"/>
              </w:rPr>
              <w:t>Commercial operation achieved</w:t>
            </w:r>
          </w:p>
        </w:tc>
        <w:tc>
          <w:tcPr>
            <w:tcW w:w="1973" w:type="dxa"/>
            <w:shd w:val="clear" w:color="auto" w:fill="B4C6E7"/>
            <w:vAlign w:val="center"/>
          </w:tcPr>
          <w:p w:rsidR="0045514C" w:rsidRDefault="00314839" w:rsidP="00AE0B09">
            <w:pPr>
              <w:jc w:val="center"/>
              <w:rPr>
                <w:rFonts w:eastAsia="Calibri" w:cs="Arial"/>
                <w:sz w:val="22"/>
                <w:szCs w:val="22"/>
              </w:rPr>
            </w:pPr>
            <w:sdt>
              <w:sdtPr>
                <w:id w:val="-2008362595"/>
                <w15:color w:val="000000"/>
                <w14:checkbox>
                  <w14:checked w14:val="0"/>
                  <w14:checkedState w14:val="2713" w14:font="Tahoma"/>
                  <w14:uncheckedState w14:val="2610" w14:font="MS Gothic"/>
                </w14:checkbox>
              </w:sdtPr>
              <w:sdtContent>
                <w:r w:rsidR="003724D6">
                  <w:rPr>
                    <w:rFonts w:ascii="MS Gothic" w:eastAsia="MS Gothic" w:hAnsi="MS Gothic" w:hint="eastAsia"/>
                  </w:rPr>
                  <w:t>☐</w:t>
                </w:r>
              </w:sdtContent>
            </w:sdt>
          </w:p>
        </w:tc>
        <w:tc>
          <w:tcPr>
            <w:tcW w:w="3157" w:type="dxa"/>
            <w:shd w:val="clear" w:color="auto" w:fill="B4C6E7"/>
            <w:vAlign w:val="center"/>
          </w:tcPr>
          <w:p w:rsidR="00317523" w:rsidRPr="008D7301" w:rsidRDefault="009A558E" w:rsidP="00AE0B09">
            <w:pPr>
              <w:pStyle w:val="ListParagraph"/>
              <w:numPr>
                <w:ilvl w:val="0"/>
                <w:numId w:val="37"/>
              </w:numPr>
              <w:rPr>
                <w:rFonts w:eastAsia="Calibri" w:cs="Arial"/>
                <w:sz w:val="22"/>
                <w:szCs w:val="22"/>
              </w:rPr>
            </w:pPr>
            <w:r>
              <w:rPr>
                <w:rFonts w:eastAsia="Calibri" w:cs="Arial"/>
                <w:sz w:val="22"/>
                <w:szCs w:val="22"/>
              </w:rPr>
              <w:t>Continue to signature page</w:t>
            </w:r>
          </w:p>
          <w:p w:rsidR="0045514C" w:rsidRDefault="0045514C" w:rsidP="00AE0B09">
            <w:pPr>
              <w:rPr>
                <w:rFonts w:eastAsia="Calibri" w:cs="Arial"/>
                <w:sz w:val="22"/>
                <w:szCs w:val="22"/>
              </w:rPr>
            </w:pPr>
          </w:p>
        </w:tc>
      </w:tr>
      <w:tr w:rsidR="009A558E" w:rsidTr="00A3255E">
        <w:trPr>
          <w:trHeight w:val="576"/>
        </w:trPr>
        <w:tc>
          <w:tcPr>
            <w:tcW w:w="1280" w:type="dxa"/>
            <w:shd w:val="clear" w:color="auto" w:fill="4472C4"/>
            <w:vAlign w:val="center"/>
            <w:hideMark/>
          </w:tcPr>
          <w:p w:rsidR="0045514C" w:rsidRDefault="0045514C" w:rsidP="00AE0B09">
            <w:pPr>
              <w:jc w:val="center"/>
              <w:rPr>
                <w:rFonts w:eastAsia="Calibri" w:cs="Arial"/>
                <w:b/>
                <w:bCs/>
                <w:color w:val="FFFFFF"/>
                <w:sz w:val="22"/>
                <w:szCs w:val="22"/>
              </w:rPr>
            </w:pPr>
            <w:r>
              <w:rPr>
                <w:rFonts w:eastAsia="Calibri" w:cs="Arial"/>
                <w:b/>
                <w:bCs/>
                <w:color w:val="FFFFFF"/>
                <w:sz w:val="22"/>
                <w:szCs w:val="22"/>
              </w:rPr>
              <w:t>D</w:t>
            </w:r>
          </w:p>
        </w:tc>
        <w:tc>
          <w:tcPr>
            <w:tcW w:w="2140" w:type="dxa"/>
            <w:shd w:val="clear" w:color="auto" w:fill="D9E2F3"/>
            <w:vAlign w:val="center"/>
          </w:tcPr>
          <w:p w:rsidR="0045514C" w:rsidRDefault="0045514C" w:rsidP="00677775">
            <w:pPr>
              <w:rPr>
                <w:rFonts w:eastAsia="Calibri" w:cs="Arial"/>
                <w:sz w:val="22"/>
                <w:szCs w:val="22"/>
              </w:rPr>
            </w:pPr>
            <w:r>
              <w:rPr>
                <w:rFonts w:eastAsia="Calibri" w:cs="Arial"/>
                <w:sz w:val="22"/>
                <w:szCs w:val="22"/>
              </w:rPr>
              <w:t xml:space="preserve">Any active project </w:t>
            </w:r>
            <w:r w:rsidR="00677775">
              <w:rPr>
                <w:rFonts w:eastAsia="Calibri" w:cs="Arial"/>
                <w:sz w:val="22"/>
                <w:szCs w:val="22"/>
              </w:rPr>
              <w:t xml:space="preserve">capacity </w:t>
            </w:r>
            <w:r>
              <w:rPr>
                <w:rFonts w:eastAsia="Calibri" w:cs="Arial"/>
                <w:sz w:val="22"/>
                <w:szCs w:val="22"/>
              </w:rPr>
              <w:t>that meets the allocation group D criteria</w:t>
            </w:r>
          </w:p>
        </w:tc>
        <w:tc>
          <w:tcPr>
            <w:tcW w:w="2250" w:type="dxa"/>
            <w:shd w:val="clear" w:color="auto" w:fill="D9E2F3"/>
            <w:vAlign w:val="center"/>
          </w:tcPr>
          <w:p w:rsidR="0045514C" w:rsidRPr="004C58D4" w:rsidRDefault="0045514C" w:rsidP="00AE0B09">
            <w:pPr>
              <w:rPr>
                <w:rFonts w:eastAsia="Calibri" w:cs="Arial"/>
                <w:b/>
                <w:sz w:val="22"/>
                <w:szCs w:val="22"/>
              </w:rPr>
            </w:pPr>
            <w:r w:rsidRPr="004C58D4">
              <w:rPr>
                <w:rFonts w:eastAsia="Calibri" w:cs="Arial"/>
                <w:b/>
                <w:color w:val="C00000"/>
                <w:sz w:val="22"/>
                <w:szCs w:val="22"/>
              </w:rPr>
              <w:t>See ISO Tariff Appendix DD Section 8.9.2.3</w:t>
            </w:r>
            <w:r w:rsidR="00A36A23">
              <w:rPr>
                <w:rFonts w:eastAsia="Calibri" w:cs="Arial"/>
                <w:b/>
                <w:color w:val="C00000"/>
                <w:sz w:val="22"/>
                <w:szCs w:val="22"/>
              </w:rPr>
              <w:t xml:space="preserve"> (provided below)</w:t>
            </w:r>
          </w:p>
        </w:tc>
        <w:tc>
          <w:tcPr>
            <w:tcW w:w="1973" w:type="dxa"/>
            <w:shd w:val="clear" w:color="auto" w:fill="D9E2F3"/>
            <w:vAlign w:val="center"/>
          </w:tcPr>
          <w:p w:rsidR="0045514C" w:rsidRDefault="00314839" w:rsidP="00AE0B09">
            <w:pPr>
              <w:jc w:val="center"/>
              <w:rPr>
                <w:rFonts w:eastAsia="Calibri" w:cs="Arial"/>
                <w:sz w:val="22"/>
                <w:szCs w:val="22"/>
              </w:rPr>
            </w:pPr>
            <w:sdt>
              <w:sdtPr>
                <w:id w:val="-1832518609"/>
                <w15:color w:val="000000"/>
                <w14:checkbox>
                  <w14:checked w14:val="0"/>
                  <w14:checkedState w14:val="2713" w14:font="Tahoma"/>
                  <w14:uncheckedState w14:val="2610" w14:font="MS Gothic"/>
                </w14:checkbox>
              </w:sdtPr>
              <w:sdtContent>
                <w:r w:rsidR="003724D6">
                  <w:rPr>
                    <w:rFonts w:ascii="MS Gothic" w:eastAsia="MS Gothic" w:hAnsi="MS Gothic" w:hint="eastAsia"/>
                  </w:rPr>
                  <w:t>☐</w:t>
                </w:r>
              </w:sdtContent>
            </w:sdt>
          </w:p>
        </w:tc>
        <w:tc>
          <w:tcPr>
            <w:tcW w:w="3157" w:type="dxa"/>
            <w:shd w:val="clear" w:color="auto" w:fill="D9E2F3"/>
            <w:vAlign w:val="center"/>
          </w:tcPr>
          <w:p w:rsidR="008F0589" w:rsidRPr="008D7301" w:rsidRDefault="008F0589" w:rsidP="00AE0B09">
            <w:pPr>
              <w:pStyle w:val="ListParagraph"/>
              <w:numPr>
                <w:ilvl w:val="0"/>
                <w:numId w:val="37"/>
              </w:numPr>
              <w:rPr>
                <w:rFonts w:eastAsia="Calibri" w:cs="Arial"/>
                <w:sz w:val="22"/>
                <w:szCs w:val="22"/>
              </w:rPr>
            </w:pPr>
            <w:r w:rsidRPr="008D7301">
              <w:rPr>
                <w:rFonts w:eastAsia="Calibri" w:cs="Arial"/>
                <w:sz w:val="22"/>
                <w:szCs w:val="22"/>
              </w:rPr>
              <w:t xml:space="preserve">Fill in </w:t>
            </w:r>
            <w:r>
              <w:rPr>
                <w:rFonts w:eastAsia="Calibri" w:cs="Arial"/>
                <w:sz w:val="22"/>
                <w:szCs w:val="22"/>
              </w:rPr>
              <w:t xml:space="preserve">Table 2- Affidavit </w:t>
            </w:r>
            <w:r w:rsidRPr="008D7301">
              <w:rPr>
                <w:rFonts w:eastAsia="Calibri" w:cs="Arial"/>
                <w:sz w:val="22"/>
                <w:szCs w:val="22"/>
              </w:rPr>
              <w:t xml:space="preserve">Scoring Table </w:t>
            </w:r>
          </w:p>
          <w:p w:rsidR="009A558E" w:rsidRPr="008D7301" w:rsidRDefault="009A558E" w:rsidP="00AE0B09">
            <w:pPr>
              <w:pStyle w:val="ListParagraph"/>
              <w:numPr>
                <w:ilvl w:val="0"/>
                <w:numId w:val="37"/>
              </w:numPr>
              <w:rPr>
                <w:rFonts w:eastAsia="Calibri" w:cs="Arial"/>
                <w:sz w:val="22"/>
                <w:szCs w:val="22"/>
              </w:rPr>
            </w:pPr>
            <w:r>
              <w:rPr>
                <w:rFonts w:eastAsia="Calibri" w:cs="Arial"/>
                <w:sz w:val="22"/>
                <w:szCs w:val="22"/>
              </w:rPr>
              <w:t>Continue to signature page</w:t>
            </w:r>
          </w:p>
          <w:p w:rsidR="0045514C" w:rsidRDefault="0045514C" w:rsidP="00AE0B09">
            <w:pPr>
              <w:rPr>
                <w:rFonts w:eastAsia="Calibri" w:cs="Arial"/>
                <w:sz w:val="22"/>
                <w:szCs w:val="22"/>
              </w:rPr>
            </w:pPr>
          </w:p>
        </w:tc>
      </w:tr>
    </w:tbl>
    <w:p w:rsidR="009B33A0" w:rsidRDefault="009B33A0" w:rsidP="002575F6">
      <w:pPr>
        <w:rPr>
          <w:rFonts w:cs="Arial"/>
          <w:b/>
          <w:u w:val="single"/>
        </w:rPr>
      </w:pPr>
    </w:p>
    <w:p w:rsidR="00317523" w:rsidRDefault="00677775" w:rsidP="00317523">
      <w:pPr>
        <w:jc w:val="center"/>
        <w:rPr>
          <w:rFonts w:cs="Arial"/>
          <w:b/>
          <w:sz w:val="28"/>
          <w:u w:val="single"/>
        </w:rPr>
      </w:pPr>
      <w:r>
        <w:rPr>
          <w:rFonts w:cs="Arial"/>
          <w:b/>
          <w:sz w:val="28"/>
          <w:u w:val="single"/>
        </w:rPr>
        <w:t>Capacity Details</w:t>
      </w:r>
    </w:p>
    <w:p w:rsidR="00EB4B10" w:rsidRDefault="00EB4B10" w:rsidP="00317523">
      <w:pPr>
        <w:jc w:val="center"/>
        <w:rPr>
          <w:rFonts w:cs="Arial"/>
          <w:b/>
          <w:u w:val="single"/>
        </w:rPr>
      </w:pPr>
    </w:p>
    <w:p w:rsidR="00A26E17" w:rsidRDefault="00314839" w:rsidP="00A26E17">
      <w:pPr>
        <w:pStyle w:val="MediumGrid1-Accent21"/>
        <w:spacing w:after="120"/>
        <w:ind w:hanging="720"/>
        <w:contextualSpacing w:val="0"/>
        <w:rPr>
          <w:rFonts w:cs="Arial"/>
        </w:rPr>
      </w:pPr>
      <w:sdt>
        <w:sdtPr>
          <w:rPr>
            <w:rFonts w:cs="Arial"/>
            <w:highlight w:val="yellow"/>
          </w:rPr>
          <w:id w:val="-190147809"/>
          <w15:color w:val="FFFF00"/>
          <w14:checkbox>
            <w14:checked w14:val="0"/>
            <w14:checkedState w14:val="2713" w14:font="Tahoma"/>
            <w14:uncheckedState w14:val="2395" w14:font="Tahoma"/>
          </w14:checkbox>
        </w:sdtPr>
        <w:sdtContent>
          <w:r w:rsidR="00EB4B10">
            <w:rPr>
              <w:rFonts w:ascii="Cambria Math" w:hAnsi="Cambria Math" w:cs="Cambria Math"/>
              <w:highlight w:val="yellow"/>
            </w:rPr>
            <w:t>⎕</w:t>
          </w:r>
        </w:sdtContent>
      </w:sdt>
      <w:r w:rsidR="00A26E17">
        <w:rPr>
          <w:rFonts w:cs="Arial"/>
        </w:rPr>
        <w:t xml:space="preserve"> </w:t>
      </w:r>
      <w:r w:rsidR="00A26E17">
        <w:rPr>
          <w:rFonts w:cs="Arial"/>
        </w:rPr>
        <w:tab/>
        <w:t xml:space="preserve">The Project is seeking TP Deliverability </w:t>
      </w:r>
      <w:r w:rsidR="00EB4B10">
        <w:rPr>
          <w:rFonts w:cs="Arial"/>
        </w:rPr>
        <w:t>under multiple allocation groups</w:t>
      </w:r>
      <w:r w:rsidR="00A26E17">
        <w:rPr>
          <w:rFonts w:cs="Arial"/>
        </w:rPr>
        <w:t xml:space="preserve"> </w:t>
      </w:r>
    </w:p>
    <w:p w:rsidR="00FC435E" w:rsidRDefault="00314839" w:rsidP="009938D4">
      <w:pPr>
        <w:ind w:left="720" w:hanging="720"/>
        <w:rPr>
          <w:rFonts w:cs="Arial"/>
          <w:b/>
          <w:u w:val="single"/>
        </w:rPr>
      </w:pPr>
      <w:sdt>
        <w:sdtPr>
          <w:rPr>
            <w:rFonts w:cs="Arial"/>
            <w:highlight w:val="yellow"/>
          </w:rPr>
          <w:id w:val="-259835266"/>
          <w15:color w:val="FFFF00"/>
          <w14:checkbox>
            <w14:checked w14:val="0"/>
            <w14:checkedState w14:val="2713" w14:font="Tahoma"/>
            <w14:uncheckedState w14:val="2395" w14:font="Tahoma"/>
          </w14:checkbox>
        </w:sdtPr>
        <w:sdtContent>
          <w:r w:rsidR="00EB4B10">
            <w:rPr>
              <w:rFonts w:ascii="Cambria Math" w:hAnsi="Cambria Math" w:cs="Cambria Math"/>
              <w:highlight w:val="yellow"/>
            </w:rPr>
            <w:t>⎕</w:t>
          </w:r>
        </w:sdtContent>
      </w:sdt>
      <w:r w:rsidR="00EB4B10">
        <w:rPr>
          <w:rFonts w:cs="Arial"/>
        </w:rPr>
        <w:t xml:space="preserve"> </w:t>
      </w:r>
      <w:r w:rsidR="00EB4B10">
        <w:rPr>
          <w:rFonts w:cs="Arial"/>
        </w:rPr>
        <w:tab/>
        <w:t xml:space="preserve">The Project is seeking TP Deliverability for capacity that has been </w:t>
      </w:r>
      <w:r w:rsidR="00386C83">
        <w:rPr>
          <w:rFonts w:cs="Arial"/>
        </w:rPr>
        <w:t>e</w:t>
      </w:r>
      <w:r w:rsidR="00EB4B10">
        <w:rPr>
          <w:rFonts w:cs="Arial"/>
        </w:rPr>
        <w:t>ffected through an approved modification.</w:t>
      </w:r>
    </w:p>
    <w:p w:rsidR="00C2345A" w:rsidRDefault="000264E0" w:rsidP="008F6BE0">
      <w:pPr>
        <w:pStyle w:val="MediumGrid1-Accent21"/>
        <w:spacing w:before="120" w:after="120" w:line="276" w:lineRule="auto"/>
        <w:ind w:left="0"/>
        <w:contextualSpacing w:val="0"/>
        <w:jc w:val="center"/>
      </w:pPr>
      <w:r>
        <w:t xml:space="preserve">Each </w:t>
      </w:r>
      <w:r w:rsidR="00AE78C4">
        <w:t>row</w:t>
      </w:r>
      <w:r>
        <w:t xml:space="preserve"> will require separate Tables 3 and 4</w:t>
      </w:r>
      <w:r w:rsidR="00AE78C4">
        <w:t xml:space="preserve"> as applicable</w:t>
      </w:r>
    </w:p>
    <w:tbl>
      <w:tblPr>
        <w:tblStyle w:val="TableGrid"/>
        <w:tblW w:w="9895" w:type="dxa"/>
        <w:tblLook w:val="04A0" w:firstRow="1" w:lastRow="0" w:firstColumn="1" w:lastColumn="0" w:noHBand="0" w:noVBand="1"/>
      </w:tblPr>
      <w:tblGrid>
        <w:gridCol w:w="2515"/>
        <w:gridCol w:w="2340"/>
        <w:gridCol w:w="2520"/>
        <w:gridCol w:w="2520"/>
      </w:tblGrid>
      <w:tr w:rsidR="00C2345A" w:rsidTr="00AE78C4">
        <w:tc>
          <w:tcPr>
            <w:tcW w:w="2515" w:type="dxa"/>
          </w:tcPr>
          <w:p w:rsidR="00C2345A" w:rsidRDefault="00C2345A" w:rsidP="00AE78C4">
            <w:pPr>
              <w:pStyle w:val="MediumGrid1-Accent21"/>
              <w:spacing w:before="120" w:after="120" w:line="276" w:lineRule="auto"/>
              <w:ind w:left="0"/>
              <w:contextualSpacing w:val="0"/>
              <w:jc w:val="center"/>
            </w:pPr>
            <w:r>
              <w:t>Gen Type</w:t>
            </w:r>
          </w:p>
        </w:tc>
        <w:tc>
          <w:tcPr>
            <w:tcW w:w="2340" w:type="dxa"/>
          </w:tcPr>
          <w:p w:rsidR="00C2345A" w:rsidRDefault="00C2345A" w:rsidP="00AE78C4">
            <w:pPr>
              <w:pStyle w:val="MediumGrid1-Accent21"/>
              <w:spacing w:before="120" w:after="120" w:line="276" w:lineRule="auto"/>
              <w:ind w:left="0"/>
              <w:contextualSpacing w:val="0"/>
              <w:jc w:val="center"/>
            </w:pPr>
            <w:r>
              <w:t>Fuel Type</w:t>
            </w:r>
          </w:p>
        </w:tc>
        <w:tc>
          <w:tcPr>
            <w:tcW w:w="2520" w:type="dxa"/>
          </w:tcPr>
          <w:p w:rsidR="00C2345A" w:rsidRDefault="00C2345A" w:rsidP="00AE78C4">
            <w:pPr>
              <w:pStyle w:val="MediumGrid1-Accent21"/>
              <w:spacing w:before="120" w:after="120" w:line="276" w:lineRule="auto"/>
              <w:ind w:left="0"/>
              <w:contextualSpacing w:val="0"/>
              <w:jc w:val="center"/>
            </w:pPr>
            <w:r>
              <w:t>MW</w:t>
            </w:r>
          </w:p>
        </w:tc>
        <w:tc>
          <w:tcPr>
            <w:tcW w:w="2520" w:type="dxa"/>
          </w:tcPr>
          <w:p w:rsidR="00C2345A" w:rsidRDefault="00C2345A" w:rsidP="00AE78C4">
            <w:pPr>
              <w:pStyle w:val="MediumGrid1-Accent21"/>
              <w:spacing w:before="120" w:after="120" w:line="276" w:lineRule="auto"/>
              <w:ind w:left="0"/>
              <w:contextualSpacing w:val="0"/>
              <w:jc w:val="center"/>
            </w:pPr>
            <w:r>
              <w:t>Allocation Group</w:t>
            </w:r>
            <w:r w:rsidR="006F66D8">
              <w:rPr>
                <w:rStyle w:val="FootnoteReference"/>
              </w:rPr>
              <w:footnoteReference w:id="3"/>
            </w:r>
          </w:p>
        </w:tc>
      </w:tr>
      <w:tr w:rsidR="00C2345A" w:rsidTr="00AE78C4">
        <w:tc>
          <w:tcPr>
            <w:tcW w:w="2515" w:type="dxa"/>
          </w:tcPr>
          <w:p w:rsidR="00C2345A" w:rsidRDefault="00C2345A" w:rsidP="00732F46">
            <w:pPr>
              <w:pStyle w:val="MediumGrid1-Accent21"/>
              <w:spacing w:before="120" w:after="120" w:line="276" w:lineRule="auto"/>
              <w:ind w:left="0"/>
              <w:contextualSpacing w:val="0"/>
            </w:pPr>
          </w:p>
        </w:tc>
        <w:tc>
          <w:tcPr>
            <w:tcW w:w="2340" w:type="dxa"/>
          </w:tcPr>
          <w:p w:rsidR="00C2345A" w:rsidRDefault="00C2345A" w:rsidP="00732F46">
            <w:pPr>
              <w:pStyle w:val="MediumGrid1-Accent21"/>
              <w:spacing w:before="120" w:after="120" w:line="276" w:lineRule="auto"/>
              <w:ind w:left="0"/>
              <w:contextualSpacing w:val="0"/>
            </w:pPr>
          </w:p>
        </w:tc>
        <w:tc>
          <w:tcPr>
            <w:tcW w:w="2520" w:type="dxa"/>
          </w:tcPr>
          <w:p w:rsidR="00C2345A" w:rsidRDefault="00C2345A" w:rsidP="00732F46">
            <w:pPr>
              <w:pStyle w:val="MediumGrid1-Accent21"/>
              <w:spacing w:before="120" w:after="120" w:line="276" w:lineRule="auto"/>
              <w:ind w:left="0"/>
              <w:contextualSpacing w:val="0"/>
            </w:pPr>
          </w:p>
        </w:tc>
        <w:tc>
          <w:tcPr>
            <w:tcW w:w="2520" w:type="dxa"/>
          </w:tcPr>
          <w:p w:rsidR="00C2345A" w:rsidRDefault="00C2345A" w:rsidP="00732F46">
            <w:pPr>
              <w:pStyle w:val="MediumGrid1-Accent21"/>
              <w:spacing w:before="120" w:after="120" w:line="276" w:lineRule="auto"/>
              <w:ind w:left="0"/>
              <w:contextualSpacing w:val="0"/>
            </w:pPr>
          </w:p>
        </w:tc>
      </w:tr>
      <w:tr w:rsidR="00F519E4" w:rsidTr="00BA4E31">
        <w:tc>
          <w:tcPr>
            <w:tcW w:w="2515" w:type="dxa"/>
          </w:tcPr>
          <w:p w:rsidR="00F519E4" w:rsidRDefault="00F519E4" w:rsidP="00732F46">
            <w:pPr>
              <w:pStyle w:val="MediumGrid1-Accent21"/>
              <w:spacing w:before="120" w:after="120" w:line="276" w:lineRule="auto"/>
              <w:ind w:left="0"/>
              <w:contextualSpacing w:val="0"/>
            </w:pPr>
          </w:p>
        </w:tc>
        <w:tc>
          <w:tcPr>
            <w:tcW w:w="2340" w:type="dxa"/>
          </w:tcPr>
          <w:p w:rsidR="00F519E4" w:rsidRDefault="00F519E4" w:rsidP="00732F46">
            <w:pPr>
              <w:pStyle w:val="MediumGrid1-Accent21"/>
              <w:spacing w:before="120" w:after="120" w:line="276" w:lineRule="auto"/>
              <w:ind w:left="0"/>
              <w:contextualSpacing w:val="0"/>
            </w:pPr>
          </w:p>
        </w:tc>
        <w:tc>
          <w:tcPr>
            <w:tcW w:w="2520" w:type="dxa"/>
          </w:tcPr>
          <w:p w:rsidR="00F519E4" w:rsidRDefault="00F519E4" w:rsidP="00732F46">
            <w:pPr>
              <w:pStyle w:val="MediumGrid1-Accent21"/>
              <w:spacing w:before="120" w:after="120" w:line="276" w:lineRule="auto"/>
              <w:ind w:left="0"/>
              <w:contextualSpacing w:val="0"/>
            </w:pPr>
          </w:p>
        </w:tc>
        <w:tc>
          <w:tcPr>
            <w:tcW w:w="2520" w:type="dxa"/>
          </w:tcPr>
          <w:p w:rsidR="00F519E4" w:rsidRDefault="00F519E4" w:rsidP="00732F46">
            <w:pPr>
              <w:pStyle w:val="MediumGrid1-Accent21"/>
              <w:spacing w:before="120" w:after="120" w:line="276" w:lineRule="auto"/>
              <w:ind w:left="0"/>
              <w:contextualSpacing w:val="0"/>
            </w:pPr>
          </w:p>
        </w:tc>
      </w:tr>
      <w:tr w:rsidR="00CD4688" w:rsidTr="00BA4E31">
        <w:tc>
          <w:tcPr>
            <w:tcW w:w="2515" w:type="dxa"/>
          </w:tcPr>
          <w:p w:rsidR="00CD4688" w:rsidRDefault="00CD4688" w:rsidP="00732F46">
            <w:pPr>
              <w:pStyle w:val="MediumGrid1-Accent21"/>
              <w:spacing w:before="120" w:after="120" w:line="276" w:lineRule="auto"/>
              <w:ind w:left="0"/>
              <w:contextualSpacing w:val="0"/>
            </w:pPr>
          </w:p>
        </w:tc>
        <w:tc>
          <w:tcPr>
            <w:tcW w:w="2340" w:type="dxa"/>
          </w:tcPr>
          <w:p w:rsidR="00CD4688" w:rsidRDefault="00CD4688" w:rsidP="00732F46">
            <w:pPr>
              <w:pStyle w:val="MediumGrid1-Accent21"/>
              <w:spacing w:before="120" w:after="120" w:line="276" w:lineRule="auto"/>
              <w:ind w:left="0"/>
              <w:contextualSpacing w:val="0"/>
            </w:pPr>
          </w:p>
        </w:tc>
        <w:tc>
          <w:tcPr>
            <w:tcW w:w="2520" w:type="dxa"/>
          </w:tcPr>
          <w:p w:rsidR="00CD4688" w:rsidRDefault="00CD4688" w:rsidP="00732F46">
            <w:pPr>
              <w:pStyle w:val="MediumGrid1-Accent21"/>
              <w:spacing w:before="120" w:after="120" w:line="276" w:lineRule="auto"/>
              <w:ind w:left="0"/>
              <w:contextualSpacing w:val="0"/>
            </w:pPr>
          </w:p>
        </w:tc>
        <w:tc>
          <w:tcPr>
            <w:tcW w:w="2520" w:type="dxa"/>
          </w:tcPr>
          <w:p w:rsidR="00CD4688" w:rsidRDefault="00CD4688" w:rsidP="00732F46">
            <w:pPr>
              <w:pStyle w:val="MediumGrid1-Accent21"/>
              <w:spacing w:before="120" w:after="120" w:line="276" w:lineRule="auto"/>
              <w:ind w:left="0"/>
              <w:contextualSpacing w:val="0"/>
            </w:pPr>
          </w:p>
        </w:tc>
      </w:tr>
    </w:tbl>
    <w:p w:rsidR="00FC435E" w:rsidRDefault="00FC435E" w:rsidP="00732F46">
      <w:pPr>
        <w:pStyle w:val="MediumGrid1-Accent21"/>
        <w:spacing w:before="120" w:after="120" w:line="276" w:lineRule="auto"/>
        <w:ind w:left="0"/>
        <w:contextualSpacing w:val="0"/>
      </w:pPr>
    </w:p>
    <w:p w:rsidR="00732F46" w:rsidRDefault="00732F46" w:rsidP="00732F46">
      <w:pPr>
        <w:pStyle w:val="MediumGrid1-Accent21"/>
        <w:spacing w:before="120" w:after="120" w:line="276" w:lineRule="auto"/>
        <w:ind w:left="0"/>
        <w:contextualSpacing w:val="0"/>
        <w:rPr>
          <w:rFonts w:cs="Arial"/>
          <w:u w:val="single"/>
          <w:shd w:val="clear" w:color="auto" w:fill="FFFF00"/>
        </w:rPr>
      </w:pPr>
      <w:r>
        <w:t xml:space="preserve">Additional </w:t>
      </w:r>
      <w:r w:rsidR="00BA4E31">
        <w:t xml:space="preserve">Comments </w:t>
      </w:r>
      <w:r>
        <w:t xml:space="preserve">(optional, all groups): </w:t>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p>
    <w:p w:rsidR="000A0D7C" w:rsidRDefault="000A0D7C" w:rsidP="00732F46">
      <w:pPr>
        <w:pStyle w:val="MediumGrid1-Accent21"/>
        <w:spacing w:before="120" w:after="120" w:line="276" w:lineRule="auto"/>
        <w:ind w:left="0"/>
        <w:contextualSpacing w:val="0"/>
        <w:rPr>
          <w:rFonts w:cs="Arial"/>
          <w:u w:val="single"/>
          <w:shd w:val="clear" w:color="auto" w:fill="FFFF00"/>
        </w:rPr>
      </w:pPr>
    </w:p>
    <w:p w:rsidR="001A7213" w:rsidRDefault="00317523" w:rsidP="00AE0B09">
      <w:pPr>
        <w:jc w:val="center"/>
        <w:rPr>
          <w:rFonts w:cs="Arial"/>
          <w:b/>
          <w:sz w:val="28"/>
          <w:u w:val="single"/>
        </w:rPr>
      </w:pPr>
      <w:r>
        <w:rPr>
          <w:rFonts w:cs="Arial"/>
          <w:b/>
          <w:sz w:val="28"/>
          <w:u w:val="single"/>
        </w:rPr>
        <w:t xml:space="preserve">Table 2 - </w:t>
      </w:r>
      <w:r w:rsidRPr="00AE0B09">
        <w:rPr>
          <w:rFonts w:cs="Arial"/>
          <w:b/>
          <w:sz w:val="28"/>
          <w:u w:val="single"/>
        </w:rPr>
        <w:t>Affidavit Scoring</w:t>
      </w:r>
    </w:p>
    <w:p w:rsidR="008F0589" w:rsidRDefault="008F0589" w:rsidP="00AE0B09">
      <w:pPr>
        <w:jc w:val="center"/>
        <w:rPr>
          <w:rFonts w:cs="Arial"/>
          <w:b/>
          <w:sz w:val="28"/>
          <w:u w:val="single"/>
        </w:rPr>
      </w:pPr>
    </w:p>
    <w:p w:rsidR="008F0589" w:rsidRDefault="008F0589" w:rsidP="008F0589">
      <w:pPr>
        <w:pStyle w:val="ListParagraph"/>
        <w:numPr>
          <w:ilvl w:val="0"/>
          <w:numId w:val="29"/>
        </w:numPr>
        <w:spacing w:after="120" w:line="276" w:lineRule="auto"/>
        <w:ind w:left="360"/>
      </w:pPr>
      <w:r>
        <w:t xml:space="preserve">Please read the group descriptions in Appendix 1 and indicate the Project’s allocation group selection(s) in the Allocation Group Selection Table below. </w:t>
      </w:r>
    </w:p>
    <w:p w:rsidR="00317523" w:rsidRDefault="00317523" w:rsidP="00AE0B09">
      <w:pPr>
        <w:jc w:val="center"/>
      </w:pPr>
    </w:p>
    <w:tbl>
      <w:tblPr>
        <w:tblW w:w="10700" w:type="dxa"/>
        <w:tblInd w:w="-640" w:type="dxa"/>
        <w:tblLook w:val="04A0" w:firstRow="1" w:lastRow="0" w:firstColumn="1" w:lastColumn="0" w:noHBand="0" w:noVBand="1"/>
      </w:tblPr>
      <w:tblGrid>
        <w:gridCol w:w="950"/>
        <w:gridCol w:w="2650"/>
        <w:gridCol w:w="2750"/>
        <w:gridCol w:w="2560"/>
        <w:gridCol w:w="1790"/>
      </w:tblGrid>
      <w:tr w:rsidR="001A7213" w:rsidRPr="00272022" w:rsidTr="006E5A95">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b/>
                <w:bCs/>
                <w:color w:val="000000"/>
              </w:rPr>
            </w:pPr>
            <w:r w:rsidRPr="00272022">
              <w:rPr>
                <w:rFonts w:eastAsia="Times New Roman"/>
                <w:b/>
                <w:bCs/>
                <w:color w:val="000000"/>
              </w:rPr>
              <w:t>Points</w:t>
            </w:r>
          </w:p>
        </w:tc>
        <w:tc>
          <w:tcPr>
            <w:tcW w:w="2650" w:type="dxa"/>
            <w:tcBorders>
              <w:top w:val="single" w:sz="8" w:space="0" w:color="auto"/>
              <w:left w:val="nil"/>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b/>
                <w:bCs/>
                <w:color w:val="000000"/>
              </w:rPr>
            </w:pPr>
            <w:r w:rsidRPr="00272022">
              <w:rPr>
                <w:rFonts w:eastAsia="Times New Roman"/>
                <w:b/>
                <w:bCs/>
                <w:color w:val="000000"/>
              </w:rPr>
              <w:t>Permitting</w:t>
            </w:r>
          </w:p>
        </w:tc>
        <w:tc>
          <w:tcPr>
            <w:tcW w:w="2750" w:type="dxa"/>
            <w:tcBorders>
              <w:top w:val="single" w:sz="8" w:space="0" w:color="auto"/>
              <w:left w:val="nil"/>
              <w:bottom w:val="single" w:sz="8" w:space="0" w:color="auto"/>
              <w:right w:val="single" w:sz="8" w:space="0" w:color="auto"/>
            </w:tcBorders>
            <w:shd w:val="clear" w:color="auto" w:fill="auto"/>
            <w:vAlign w:val="center"/>
            <w:hideMark/>
          </w:tcPr>
          <w:p w:rsidR="006E5A95" w:rsidRDefault="001A7213" w:rsidP="001A7213">
            <w:pPr>
              <w:jc w:val="center"/>
              <w:rPr>
                <w:rFonts w:eastAsia="Times New Roman"/>
                <w:b/>
                <w:bCs/>
                <w:color w:val="000000"/>
              </w:rPr>
            </w:pPr>
            <w:r w:rsidRPr="00272022">
              <w:rPr>
                <w:rFonts w:eastAsia="Times New Roman"/>
                <w:b/>
                <w:bCs/>
                <w:color w:val="000000"/>
              </w:rPr>
              <w:t xml:space="preserve">Power Purchase Agreement Status </w:t>
            </w:r>
          </w:p>
          <w:p w:rsidR="001A7213" w:rsidRPr="00272022" w:rsidRDefault="001A7213" w:rsidP="001A7213">
            <w:pPr>
              <w:jc w:val="center"/>
              <w:rPr>
                <w:rFonts w:eastAsia="Times New Roman"/>
                <w:b/>
                <w:bCs/>
                <w:color w:val="000000"/>
              </w:rPr>
            </w:pPr>
            <w:r w:rsidRPr="00272022">
              <w:rPr>
                <w:rFonts w:eastAsia="Times New Roman"/>
                <w:b/>
                <w:bCs/>
                <w:color w:val="000000"/>
              </w:rPr>
              <w:t>(Group A)</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b/>
                <w:bCs/>
                <w:color w:val="000000"/>
              </w:rPr>
            </w:pPr>
            <w:r w:rsidRPr="00272022">
              <w:rPr>
                <w:rFonts w:eastAsia="Times New Roman"/>
                <w:b/>
                <w:bCs/>
                <w:color w:val="000000"/>
              </w:rPr>
              <w:t>Shortlist Status (Group B)</w:t>
            </w:r>
          </w:p>
        </w:tc>
        <w:tc>
          <w:tcPr>
            <w:tcW w:w="1790" w:type="dxa"/>
            <w:tcBorders>
              <w:top w:val="single" w:sz="8" w:space="0" w:color="auto"/>
              <w:left w:val="nil"/>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b/>
                <w:bCs/>
                <w:color w:val="000000"/>
              </w:rPr>
            </w:pPr>
            <w:r w:rsidRPr="00272022">
              <w:rPr>
                <w:rFonts w:eastAsia="Times New Roman"/>
                <w:b/>
                <w:bCs/>
                <w:color w:val="000000"/>
              </w:rPr>
              <w:t>Land Acquisition</w:t>
            </w:r>
          </w:p>
        </w:tc>
      </w:tr>
      <w:tr w:rsidR="001A7213" w:rsidRPr="00272022" w:rsidTr="006E5A95">
        <w:trPr>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color w:val="000000"/>
              </w:rPr>
            </w:pPr>
            <w:r w:rsidRPr="00272022">
              <w:rPr>
                <w:rFonts w:eastAsia="Times New Roman"/>
                <w:color w:val="000000"/>
              </w:rPr>
              <w:t>10</w:t>
            </w:r>
          </w:p>
        </w:tc>
        <w:tc>
          <w:tcPr>
            <w:tcW w:w="2650" w:type="dxa"/>
            <w:tcBorders>
              <w:top w:val="nil"/>
              <w:left w:val="nil"/>
              <w:bottom w:val="single" w:sz="8" w:space="0" w:color="auto"/>
              <w:right w:val="single" w:sz="8" w:space="0" w:color="auto"/>
            </w:tcBorders>
            <w:shd w:val="clear" w:color="auto" w:fill="auto"/>
            <w:vAlign w:val="center"/>
          </w:tcPr>
          <w:p w:rsidR="001A7213" w:rsidRPr="00272022" w:rsidRDefault="00314839" w:rsidP="001A7213">
            <w:pPr>
              <w:rPr>
                <w:rFonts w:eastAsia="Times New Roman"/>
                <w:color w:val="000000"/>
              </w:rPr>
            </w:pPr>
            <w:sdt>
              <w:sdtPr>
                <w:id w:val="-267396820"/>
                <w15:color w:val="000000"/>
                <w14:checkbox>
                  <w14:checked w14:val="0"/>
                  <w14:checkedState w14:val="2713" w14:font="Tahoma"/>
                  <w14:uncheckedState w14:val="2610" w14:font="MS Gothic"/>
                </w14:checkbox>
              </w:sdtPr>
              <w:sdtContent>
                <w:r w:rsidR="003724D6">
                  <w:rPr>
                    <w:rFonts w:ascii="MS Gothic" w:eastAsia="MS Gothic" w:hAnsi="MS Gothic" w:hint="eastAsia"/>
                  </w:rPr>
                  <w:t>☐</w:t>
                </w:r>
              </w:sdtContent>
            </w:sdt>
            <w:r w:rsidR="001A7213">
              <w:rPr>
                <w:rFonts w:eastAsia="Times New Roman"/>
                <w:color w:val="000000"/>
              </w:rPr>
              <w:t xml:space="preserve"> </w:t>
            </w:r>
            <w:r w:rsidR="001A7213" w:rsidRPr="00272022">
              <w:rPr>
                <w:rFonts w:eastAsia="Times New Roman"/>
                <w:color w:val="000000"/>
              </w:rPr>
              <w:t>Has Final government permit to construct</w:t>
            </w:r>
          </w:p>
        </w:tc>
        <w:tc>
          <w:tcPr>
            <w:tcW w:w="275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256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1790" w:type="dxa"/>
            <w:tcBorders>
              <w:top w:val="nil"/>
              <w:left w:val="nil"/>
              <w:bottom w:val="single" w:sz="8" w:space="0" w:color="auto"/>
              <w:right w:val="single" w:sz="8" w:space="0" w:color="auto"/>
            </w:tcBorders>
            <w:shd w:val="clear" w:color="000000" w:fill="BFBFBF"/>
            <w:vAlign w:val="center"/>
            <w:hideMark/>
          </w:tcPr>
          <w:p w:rsidR="001A7213" w:rsidRPr="00272022" w:rsidRDefault="001A7213" w:rsidP="001A7213">
            <w:pPr>
              <w:rPr>
                <w:rFonts w:eastAsia="Times New Roman"/>
                <w:color w:val="000000"/>
              </w:rPr>
            </w:pPr>
          </w:p>
        </w:tc>
      </w:tr>
      <w:tr w:rsidR="001A7213" w:rsidRPr="00272022" w:rsidTr="006E5A95">
        <w:trPr>
          <w:trHeight w:val="6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color w:val="000000"/>
              </w:rPr>
            </w:pPr>
            <w:r w:rsidRPr="00272022">
              <w:rPr>
                <w:rFonts w:eastAsia="Times New Roman"/>
                <w:color w:val="000000"/>
              </w:rPr>
              <w:t>7</w:t>
            </w:r>
          </w:p>
        </w:tc>
        <w:tc>
          <w:tcPr>
            <w:tcW w:w="265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275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256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179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1A7213">
            <w:pPr>
              <w:rPr>
                <w:rFonts w:eastAsia="Times New Roman"/>
                <w:color w:val="000000"/>
              </w:rPr>
            </w:pPr>
            <w:sdt>
              <w:sdtPr>
                <w:id w:val="-156148639"/>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w:t>
            </w:r>
            <w:r w:rsidR="001A7213" w:rsidRPr="00272022">
              <w:rPr>
                <w:rFonts w:eastAsia="Times New Roman"/>
                <w:color w:val="000000"/>
              </w:rPr>
              <w:t>Site Control - Legal right to construct 100% of project</w:t>
            </w:r>
          </w:p>
        </w:tc>
      </w:tr>
      <w:tr w:rsidR="001A7213" w:rsidRPr="00272022" w:rsidTr="006E5A95">
        <w:trPr>
          <w:trHeight w:val="8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color w:val="000000"/>
              </w:rPr>
            </w:pPr>
            <w:r w:rsidRPr="00272022">
              <w:rPr>
                <w:rFonts w:eastAsia="Times New Roman"/>
                <w:color w:val="000000"/>
              </w:rPr>
              <w:t>5</w:t>
            </w:r>
          </w:p>
        </w:tc>
        <w:tc>
          <w:tcPr>
            <w:tcW w:w="265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1A7213">
            <w:pPr>
              <w:rPr>
                <w:rFonts w:eastAsia="Times New Roman"/>
                <w:color w:val="000000"/>
              </w:rPr>
            </w:pPr>
            <w:sdt>
              <w:sdtPr>
                <w:id w:val="1393390740"/>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w:t>
            </w:r>
            <w:r w:rsidR="001A7213" w:rsidRPr="00272022">
              <w:rPr>
                <w:rFonts w:eastAsia="Times New Roman"/>
                <w:color w:val="000000"/>
              </w:rPr>
              <w:t>Draft Environmental Report w/no significant impact that cannot be mitigated</w:t>
            </w:r>
          </w:p>
        </w:tc>
        <w:tc>
          <w:tcPr>
            <w:tcW w:w="275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1A7213">
            <w:pPr>
              <w:rPr>
                <w:rFonts w:eastAsia="Times New Roman"/>
                <w:color w:val="000000"/>
              </w:rPr>
            </w:pPr>
            <w:sdt>
              <w:sdtPr>
                <w:id w:val="-1965801805"/>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w:t>
            </w:r>
            <w:r w:rsidR="001A7213" w:rsidRPr="00272022">
              <w:rPr>
                <w:rFonts w:eastAsia="Times New Roman"/>
                <w:color w:val="000000"/>
              </w:rPr>
              <w:t>Has regulator-approved power purchase agreement</w:t>
            </w:r>
            <w:r w:rsidR="006E5A95">
              <w:rPr>
                <w:rStyle w:val="FootnoteReference"/>
                <w:rFonts w:eastAsia="Times New Roman"/>
                <w:color w:val="000000"/>
              </w:rPr>
              <w:footnoteReference w:id="4"/>
            </w:r>
          </w:p>
        </w:tc>
        <w:tc>
          <w:tcPr>
            <w:tcW w:w="256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179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r>
      <w:tr w:rsidR="001A7213" w:rsidRPr="00272022" w:rsidTr="006E5A95">
        <w:trPr>
          <w:trHeight w:val="12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color w:val="000000"/>
              </w:rPr>
            </w:pPr>
            <w:r w:rsidRPr="00272022">
              <w:rPr>
                <w:rFonts w:eastAsia="Times New Roman"/>
                <w:color w:val="000000"/>
              </w:rPr>
              <w:t>3</w:t>
            </w:r>
          </w:p>
        </w:tc>
        <w:tc>
          <w:tcPr>
            <w:tcW w:w="265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1A7213">
            <w:pPr>
              <w:rPr>
                <w:rFonts w:eastAsia="Times New Roman"/>
                <w:color w:val="000000"/>
              </w:rPr>
            </w:pPr>
            <w:sdt>
              <w:sdtPr>
                <w:id w:val="-1065793690"/>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w:t>
            </w:r>
            <w:r w:rsidR="001A7213" w:rsidRPr="00272022">
              <w:rPr>
                <w:rFonts w:eastAsia="Times New Roman"/>
                <w:color w:val="000000"/>
              </w:rPr>
              <w:t>Data adequate</w:t>
            </w:r>
          </w:p>
        </w:tc>
        <w:tc>
          <w:tcPr>
            <w:tcW w:w="275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1A7213">
            <w:pPr>
              <w:rPr>
                <w:rFonts w:eastAsia="Times New Roman"/>
                <w:color w:val="000000"/>
              </w:rPr>
            </w:pPr>
            <w:sdt>
              <w:sdtPr>
                <w:id w:val="1285854323"/>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w:t>
            </w:r>
            <w:r w:rsidR="001A7213" w:rsidRPr="00272022">
              <w:rPr>
                <w:rFonts w:eastAsia="Times New Roman"/>
                <w:color w:val="000000"/>
              </w:rPr>
              <w:t>IC is a Load Serving Entity constructing its project to serve its own Load pursuant to a regulatory requirement</w:t>
            </w:r>
          </w:p>
        </w:tc>
        <w:tc>
          <w:tcPr>
            <w:tcW w:w="256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AE0B09">
            <w:pPr>
              <w:rPr>
                <w:rFonts w:eastAsia="Times New Roman"/>
                <w:color w:val="000000"/>
              </w:rPr>
            </w:pPr>
            <w:sdt>
              <w:sdtPr>
                <w:id w:val="-2063863816"/>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w:t>
            </w:r>
            <w:r w:rsidR="001A7213" w:rsidRPr="00272022">
              <w:rPr>
                <w:rFonts w:eastAsia="Times New Roman"/>
                <w:color w:val="000000"/>
              </w:rPr>
              <w:t>IC is actively negotiating a power purchase agreement</w:t>
            </w:r>
            <w:r w:rsidR="001A7213">
              <w:t xml:space="preserve"> </w:t>
            </w:r>
          </w:p>
        </w:tc>
        <w:tc>
          <w:tcPr>
            <w:tcW w:w="179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1A7213">
            <w:pPr>
              <w:rPr>
                <w:rFonts w:eastAsia="Times New Roman"/>
                <w:color w:val="000000"/>
              </w:rPr>
            </w:pPr>
            <w:sdt>
              <w:sdtPr>
                <w:id w:val="1545096410"/>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Site Exclusivity</w:t>
            </w:r>
          </w:p>
        </w:tc>
      </w:tr>
      <w:tr w:rsidR="001A7213" w:rsidRPr="00272022" w:rsidTr="006E5A95">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213" w:rsidRPr="00272022" w:rsidRDefault="001A7213" w:rsidP="001A7213">
            <w:pPr>
              <w:jc w:val="center"/>
              <w:rPr>
                <w:rFonts w:eastAsia="Times New Roman"/>
                <w:color w:val="000000"/>
              </w:rPr>
            </w:pPr>
            <w:r w:rsidRPr="00272022">
              <w:rPr>
                <w:rFonts w:eastAsia="Times New Roman"/>
                <w:color w:val="000000"/>
              </w:rPr>
              <w:t>1</w:t>
            </w:r>
          </w:p>
        </w:tc>
        <w:tc>
          <w:tcPr>
            <w:tcW w:w="2650" w:type="dxa"/>
            <w:tcBorders>
              <w:top w:val="nil"/>
              <w:left w:val="nil"/>
              <w:bottom w:val="single" w:sz="8" w:space="0" w:color="auto"/>
              <w:right w:val="single" w:sz="8" w:space="0" w:color="auto"/>
            </w:tcBorders>
            <w:shd w:val="clear" w:color="auto" w:fill="auto"/>
            <w:vAlign w:val="center"/>
            <w:hideMark/>
          </w:tcPr>
          <w:p w:rsidR="001A7213" w:rsidRPr="00272022" w:rsidRDefault="00314839" w:rsidP="001A7213">
            <w:pPr>
              <w:rPr>
                <w:rFonts w:eastAsia="Times New Roman"/>
                <w:color w:val="000000"/>
              </w:rPr>
            </w:pPr>
            <w:sdt>
              <w:sdtPr>
                <w:id w:val="1707132331"/>
                <w15:color w:val="000000"/>
                <w14:checkbox>
                  <w14:checked w14:val="0"/>
                  <w14:checkedState w14:val="2713" w14:font="Tahoma"/>
                  <w14:uncheckedState w14:val="2610" w14:font="MS Gothic"/>
                </w14:checkbox>
              </w:sdtPr>
              <w:sdtContent>
                <w:r w:rsidR="001A7213">
                  <w:rPr>
                    <w:rFonts w:ascii="MS Gothic" w:eastAsia="MS Gothic" w:hAnsi="MS Gothic"/>
                  </w:rPr>
                  <w:t>☐</w:t>
                </w:r>
              </w:sdtContent>
            </w:sdt>
            <w:r w:rsidR="001A7213">
              <w:rPr>
                <w:rFonts w:eastAsia="Times New Roman"/>
                <w:color w:val="000000"/>
              </w:rPr>
              <w:t xml:space="preserve"> </w:t>
            </w:r>
            <w:r w:rsidR="001A7213" w:rsidRPr="00272022">
              <w:rPr>
                <w:rFonts w:eastAsia="Times New Roman"/>
                <w:color w:val="000000"/>
              </w:rPr>
              <w:t>Applied</w:t>
            </w:r>
          </w:p>
        </w:tc>
        <w:tc>
          <w:tcPr>
            <w:tcW w:w="275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256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c>
          <w:tcPr>
            <w:tcW w:w="1790" w:type="dxa"/>
            <w:tcBorders>
              <w:top w:val="nil"/>
              <w:left w:val="nil"/>
              <w:bottom w:val="single" w:sz="8" w:space="0" w:color="auto"/>
              <w:right w:val="single" w:sz="8" w:space="0" w:color="auto"/>
            </w:tcBorders>
            <w:shd w:val="clear" w:color="000000" w:fill="BFBFBF"/>
            <w:vAlign w:val="center"/>
          </w:tcPr>
          <w:p w:rsidR="001A7213" w:rsidRPr="00272022" w:rsidRDefault="001A7213" w:rsidP="001A7213">
            <w:pPr>
              <w:rPr>
                <w:rFonts w:eastAsia="Times New Roman"/>
                <w:color w:val="000000"/>
              </w:rPr>
            </w:pPr>
          </w:p>
        </w:tc>
      </w:tr>
      <w:tr w:rsidR="00D210AB" w:rsidRPr="00272022" w:rsidTr="006E5A95">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210AB" w:rsidRPr="00272022" w:rsidRDefault="00D210AB" w:rsidP="00D210AB">
            <w:pPr>
              <w:jc w:val="center"/>
              <w:rPr>
                <w:rFonts w:eastAsia="Times New Roman"/>
                <w:color w:val="000000"/>
              </w:rPr>
            </w:pPr>
            <w:r w:rsidRPr="00272022">
              <w:rPr>
                <w:rFonts w:eastAsia="Times New Roman"/>
                <w:color w:val="000000"/>
              </w:rPr>
              <w:t>0</w:t>
            </w:r>
            <w:r w:rsidRPr="00272022">
              <w:rPr>
                <w:rFonts w:eastAsia="Times New Roman"/>
                <w:color w:val="000000"/>
              </w:rPr>
              <w:br/>
              <w:t>(Min. Req.)</w:t>
            </w:r>
          </w:p>
        </w:tc>
        <w:tc>
          <w:tcPr>
            <w:tcW w:w="2650" w:type="dxa"/>
            <w:tcBorders>
              <w:top w:val="nil"/>
              <w:left w:val="nil"/>
              <w:bottom w:val="single" w:sz="8" w:space="0" w:color="auto"/>
              <w:right w:val="single" w:sz="8" w:space="0" w:color="auto"/>
            </w:tcBorders>
            <w:shd w:val="clear" w:color="000000" w:fill="BFBFBF"/>
            <w:vAlign w:val="center"/>
            <w:hideMark/>
          </w:tcPr>
          <w:p w:rsidR="00D210AB" w:rsidRPr="00272022" w:rsidRDefault="00D210AB" w:rsidP="00D210AB">
            <w:pPr>
              <w:rPr>
                <w:rFonts w:eastAsia="Times New Roman"/>
                <w:color w:val="000000"/>
              </w:rPr>
            </w:pPr>
          </w:p>
        </w:tc>
        <w:tc>
          <w:tcPr>
            <w:tcW w:w="2750" w:type="dxa"/>
            <w:tcBorders>
              <w:top w:val="nil"/>
              <w:left w:val="nil"/>
              <w:bottom w:val="single" w:sz="8" w:space="0" w:color="auto"/>
              <w:right w:val="single" w:sz="8" w:space="0" w:color="auto"/>
            </w:tcBorders>
            <w:shd w:val="clear" w:color="auto" w:fill="auto"/>
            <w:vAlign w:val="center"/>
            <w:hideMark/>
          </w:tcPr>
          <w:p w:rsidR="00D210AB" w:rsidRPr="00272022" w:rsidRDefault="00314839" w:rsidP="00641619">
            <w:pPr>
              <w:rPr>
                <w:rFonts w:eastAsia="Times New Roman"/>
                <w:color w:val="000000"/>
              </w:rPr>
            </w:pPr>
            <w:sdt>
              <w:sdtPr>
                <w:id w:val="1676072253"/>
                <w15:color w:val="000000"/>
                <w14:checkbox>
                  <w14:checked w14:val="0"/>
                  <w14:checkedState w14:val="2713" w14:font="Tahoma"/>
                  <w14:uncheckedState w14:val="2610" w14:font="MS Gothic"/>
                </w14:checkbox>
              </w:sdtPr>
              <w:sdtContent>
                <w:r w:rsidR="00D210AB">
                  <w:rPr>
                    <w:rFonts w:ascii="MS Gothic" w:eastAsia="MS Gothic" w:hAnsi="MS Gothic"/>
                  </w:rPr>
                  <w:t>☐</w:t>
                </w:r>
              </w:sdtContent>
            </w:sdt>
            <w:r w:rsidR="00D210AB">
              <w:rPr>
                <w:rFonts w:eastAsia="Times New Roman"/>
                <w:color w:val="000000"/>
              </w:rPr>
              <w:t xml:space="preserve"> </w:t>
            </w:r>
            <w:r w:rsidR="00D210AB" w:rsidRPr="00272022">
              <w:rPr>
                <w:rFonts w:eastAsia="Times New Roman"/>
                <w:color w:val="000000"/>
              </w:rPr>
              <w:t xml:space="preserve">Has executed power purchase agreement </w:t>
            </w:r>
            <w:r w:rsidR="00641619">
              <w:rPr>
                <w:rFonts w:eastAsia="Times New Roman"/>
                <w:color w:val="000000"/>
              </w:rPr>
              <w:t>awaiting</w:t>
            </w:r>
            <w:r w:rsidR="00D210AB" w:rsidRPr="00272022">
              <w:rPr>
                <w:rFonts w:eastAsia="Times New Roman"/>
                <w:color w:val="000000"/>
              </w:rPr>
              <w:t xml:space="preserve"> regulatory approval</w:t>
            </w:r>
          </w:p>
        </w:tc>
        <w:tc>
          <w:tcPr>
            <w:tcW w:w="2560" w:type="dxa"/>
            <w:tcBorders>
              <w:top w:val="nil"/>
              <w:left w:val="nil"/>
              <w:bottom w:val="single" w:sz="8" w:space="0" w:color="auto"/>
              <w:right w:val="single" w:sz="8" w:space="0" w:color="auto"/>
            </w:tcBorders>
            <w:shd w:val="clear" w:color="auto" w:fill="auto"/>
            <w:vAlign w:val="center"/>
            <w:hideMark/>
          </w:tcPr>
          <w:p w:rsidR="00D210AB" w:rsidRPr="00272022" w:rsidRDefault="00314839" w:rsidP="00D210AB">
            <w:pPr>
              <w:rPr>
                <w:rFonts w:eastAsia="Times New Roman"/>
                <w:color w:val="000000"/>
              </w:rPr>
            </w:pPr>
            <w:sdt>
              <w:sdtPr>
                <w:id w:val="619641432"/>
                <w15:color w:val="000000"/>
                <w14:checkbox>
                  <w14:checked w14:val="0"/>
                  <w14:checkedState w14:val="2713" w14:font="Tahoma"/>
                  <w14:uncheckedState w14:val="2610" w14:font="MS Gothic"/>
                </w14:checkbox>
              </w:sdtPr>
              <w:sdtContent>
                <w:r w:rsidR="00D210AB">
                  <w:rPr>
                    <w:rFonts w:ascii="MS Gothic" w:eastAsia="MS Gothic" w:hAnsi="MS Gothic"/>
                  </w:rPr>
                  <w:t>☐</w:t>
                </w:r>
              </w:sdtContent>
            </w:sdt>
            <w:r w:rsidR="00D210AB">
              <w:rPr>
                <w:rFonts w:eastAsia="Times New Roman"/>
                <w:color w:val="000000"/>
              </w:rPr>
              <w:t xml:space="preserve"> </w:t>
            </w:r>
            <w:r w:rsidR="00D210AB" w:rsidRPr="00272022">
              <w:rPr>
                <w:rFonts w:eastAsia="Times New Roman"/>
                <w:color w:val="000000"/>
              </w:rPr>
              <w:t>No power purchase agreement, included in shortlist</w:t>
            </w:r>
          </w:p>
        </w:tc>
        <w:tc>
          <w:tcPr>
            <w:tcW w:w="1790" w:type="dxa"/>
            <w:tcBorders>
              <w:top w:val="nil"/>
              <w:left w:val="nil"/>
              <w:bottom w:val="single" w:sz="8" w:space="0" w:color="auto"/>
              <w:right w:val="single" w:sz="8" w:space="0" w:color="auto"/>
            </w:tcBorders>
            <w:shd w:val="clear" w:color="000000" w:fill="BFBFBF"/>
            <w:vAlign w:val="center"/>
          </w:tcPr>
          <w:p w:rsidR="00D210AB" w:rsidRPr="00272022" w:rsidRDefault="00D210AB" w:rsidP="00D210AB">
            <w:pPr>
              <w:rPr>
                <w:rFonts w:eastAsia="Times New Roman"/>
                <w:color w:val="000000"/>
              </w:rPr>
            </w:pPr>
          </w:p>
        </w:tc>
      </w:tr>
    </w:tbl>
    <w:p w:rsidR="00501247" w:rsidRDefault="00501247" w:rsidP="00AE0B09">
      <w:pPr>
        <w:rPr>
          <w:rFonts w:cs="Arial"/>
          <w:b/>
          <w:u w:val="single"/>
        </w:rPr>
      </w:pPr>
    </w:p>
    <w:p w:rsidR="00501247" w:rsidRDefault="00501247" w:rsidP="00AE0B09">
      <w:pPr>
        <w:rPr>
          <w:rFonts w:cs="Arial"/>
          <w:u w:val="single"/>
          <w:shd w:val="clear" w:color="auto" w:fill="FFFF00"/>
        </w:rPr>
      </w:pPr>
      <w:r>
        <w:t xml:space="preserve">Additional Comments (optional, all selections): </w:t>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p>
    <w:p w:rsidR="000C4887" w:rsidRDefault="000C4887" w:rsidP="00AE0B09">
      <w:pPr>
        <w:pStyle w:val="MediumGrid1-Accent21"/>
        <w:ind w:left="0"/>
        <w:contextualSpacing w:val="0"/>
      </w:pPr>
    </w:p>
    <w:p w:rsidR="00E16128" w:rsidRPr="00AE0B09" w:rsidRDefault="00615EDA" w:rsidP="00AE0B09">
      <w:pPr>
        <w:pStyle w:val="ListParagraph"/>
        <w:ind w:left="360"/>
        <w:jc w:val="center"/>
        <w:rPr>
          <w:rFonts w:cs="Arial"/>
          <w:b/>
          <w:sz w:val="28"/>
          <w:u w:val="single"/>
        </w:rPr>
      </w:pPr>
      <w:r w:rsidRPr="00AE0B09">
        <w:rPr>
          <w:rFonts w:cs="Arial"/>
          <w:b/>
          <w:noProof/>
          <w:sz w:val="20"/>
          <w:u w:val="single"/>
          <w:lang w:eastAsia="en-US"/>
        </w:rPr>
        <mc:AlternateContent>
          <mc:Choice Requires="wps">
            <w:drawing>
              <wp:anchor distT="0" distB="0" distL="114300" distR="114300" simplePos="0" relativeHeight="251660289" behindDoc="0" locked="0" layoutInCell="1" allowOverlap="1" wp14:anchorId="3C71CD64" wp14:editId="10FF1E5A">
                <wp:simplePos x="0" y="0"/>
                <wp:positionH relativeFrom="margin">
                  <wp:posOffset>19050</wp:posOffset>
                </wp:positionH>
                <wp:positionV relativeFrom="paragraph">
                  <wp:posOffset>445770</wp:posOffset>
                </wp:positionV>
                <wp:extent cx="6212840" cy="5302250"/>
                <wp:effectExtent l="0" t="0" r="1651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5302250"/>
                        </a:xfrm>
                        <a:prstGeom prst="rect">
                          <a:avLst/>
                        </a:prstGeom>
                        <a:solidFill>
                          <a:srgbClr val="FFFFFF"/>
                        </a:solidFill>
                        <a:ln w="9525">
                          <a:solidFill>
                            <a:srgbClr val="000000"/>
                          </a:solidFill>
                          <a:miter lim="800000"/>
                          <a:headEnd/>
                          <a:tailEnd/>
                        </a:ln>
                      </wps:spPr>
                      <wps:txbx>
                        <w:txbxContent>
                          <w:p w:rsidR="002B6E6F" w:rsidRDefault="002B6E6F" w:rsidP="003A428F">
                            <w:pPr>
                              <w:autoSpaceDE w:val="0"/>
                              <w:autoSpaceDN w:val="0"/>
                              <w:adjustRightInd w:val="0"/>
                              <w:contextualSpacing/>
                              <w:rPr>
                                <w:rFonts w:cs="Arial"/>
                                <w:b/>
                                <w:u w:val="single"/>
                              </w:rPr>
                            </w:pPr>
                            <w:r w:rsidRPr="00615EDA">
                              <w:rPr>
                                <w:rFonts w:eastAsia="Calibri" w:cs="Arial"/>
                                <w:b/>
                                <w:color w:val="000000"/>
                              </w:rPr>
                              <w:t>Table 1</w:t>
                            </w:r>
                            <w:r>
                              <w:rPr>
                                <w:rFonts w:eastAsia="Calibri" w:cs="Arial"/>
                                <w:color w:val="000000"/>
                              </w:rPr>
                              <w:t xml:space="preserve">: </w:t>
                            </w:r>
                            <w:r>
                              <w:rPr>
                                <w:rFonts w:eastAsia="Calibri" w:cs="Arial"/>
                                <w:b/>
                                <w:color w:val="000000"/>
                                <w:u w:val="single"/>
                              </w:rPr>
                              <w:t>Power Purchase Agreement Details</w:t>
                            </w:r>
                          </w:p>
                          <w:p w:rsidR="002B6E6F" w:rsidRPr="0009555B" w:rsidRDefault="002B6E6F" w:rsidP="003A428F">
                            <w:pPr>
                              <w:rPr>
                                <w:sz w:val="20"/>
                              </w:rPr>
                            </w:pPr>
                            <w:r w:rsidRPr="0009555B">
                              <w:rPr>
                                <w:sz w:val="20"/>
                              </w:rPr>
                              <w:t xml:space="preserve">[A copy of the PPA </w:t>
                            </w:r>
                            <w:r>
                              <w:rPr>
                                <w:sz w:val="20"/>
                              </w:rPr>
                              <w:t xml:space="preserve">and substantiation of claims </w:t>
                            </w:r>
                            <w:r w:rsidRPr="0009555B">
                              <w:rPr>
                                <w:sz w:val="20"/>
                              </w:rPr>
                              <w:t>must be submitted with this affidavit - financial information may be redacted]</w:t>
                            </w:r>
                          </w:p>
                          <w:p w:rsidR="002B6E6F" w:rsidRPr="0009555B" w:rsidRDefault="002B6E6F" w:rsidP="003A428F">
                            <w:pPr>
                              <w:autoSpaceDE w:val="0"/>
                              <w:autoSpaceDN w:val="0"/>
                              <w:adjustRightInd w:val="0"/>
                              <w:contextualSpacing/>
                              <w:rPr>
                                <w:rFonts w:eastAsia="Calibri" w:cs="Arial"/>
                                <w:b/>
                                <w:color w:val="000000"/>
                              </w:rPr>
                            </w:pPr>
                          </w:p>
                          <w:p w:rsidR="002B6E6F" w:rsidRDefault="002B6E6F" w:rsidP="003A428F">
                            <w:pPr>
                              <w:autoSpaceDE w:val="0"/>
                              <w:autoSpaceDN w:val="0"/>
                              <w:adjustRightInd w:val="0"/>
                              <w:spacing w:line="360" w:lineRule="auto"/>
                              <w:contextualSpacing/>
                              <w:rPr>
                                <w:rFonts w:cs="Arial"/>
                              </w:rPr>
                            </w:pPr>
                            <w:r>
                              <w:rPr>
                                <w:rFonts w:cs="Arial"/>
                                <w:b/>
                              </w:rPr>
                              <w:t>Procuring</w:t>
                            </w:r>
                            <w:r w:rsidRPr="0009555B">
                              <w:rPr>
                                <w:rFonts w:cs="Arial"/>
                                <w:b/>
                              </w:rPr>
                              <w:t xml:space="preserve"> Entity Name:</w:t>
                            </w:r>
                            <w:r>
                              <w:rPr>
                                <w:rFonts w:cs="Arial"/>
                              </w:rPr>
                              <w:t xml:space="preserve"> </w:t>
                            </w:r>
                            <w:r>
                              <w:rPr>
                                <w:rFonts w:cs="Arial"/>
                              </w:rPr>
                              <w:tab/>
                            </w:r>
                            <w:r>
                              <w:rPr>
                                <w:rFonts w:cs="Arial"/>
                              </w:rPr>
                              <w:tab/>
                            </w:r>
                            <w:r>
                              <w:rPr>
                                <w:rFonts w:cs="Arial"/>
                              </w:rPr>
                              <w:tab/>
                            </w:r>
                            <w:r>
                              <w:rPr>
                                <w:rFonts w:cs="Arial"/>
                                <w:highlight w:val="yellow"/>
                              </w:rPr>
                              <w:t>______________________________</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681168256"/>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an LSE meeting its own RA obligation?</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572579845"/>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not an LSE</w:t>
                            </w:r>
                            <w:r>
                              <w:rPr>
                                <w:rFonts w:cs="Arial"/>
                              </w:rPr>
                              <w:tab/>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Name:</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Email:</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Phone Number:</w:t>
                            </w:r>
                            <w:r>
                              <w:rPr>
                                <w:rFonts w:cs="Arial"/>
                              </w:rPr>
                              <w:t xml:space="preserve"> </w:t>
                            </w:r>
                            <w:r>
                              <w:rPr>
                                <w:rFonts w:cs="Arial"/>
                                <w:highlight w:val="yellow"/>
                              </w:rPr>
                              <w:t>______________________________</w:t>
                            </w:r>
                          </w:p>
                          <w:p w:rsidR="002B6E6F" w:rsidRDefault="002B6E6F" w:rsidP="003A428F">
                            <w:pPr>
                              <w:autoSpaceDE w:val="0"/>
                              <w:autoSpaceDN w:val="0"/>
                              <w:adjustRightInd w:val="0"/>
                              <w:spacing w:line="360" w:lineRule="auto"/>
                              <w:contextualSpacing/>
                              <w:rPr>
                                <w:rFonts w:cs="Arial"/>
                              </w:rPr>
                            </w:pPr>
                            <w:r w:rsidRPr="0009555B">
                              <w:rPr>
                                <w:rFonts w:cs="Arial"/>
                                <w:b/>
                              </w:rPr>
                              <w:t>PPA Project Name</w:t>
                            </w:r>
                            <w:r>
                              <w:rPr>
                                <w:rFonts w:cs="Arial"/>
                              </w:rPr>
                              <w:t>*</w:t>
                            </w:r>
                            <w:r w:rsidRPr="0009555B">
                              <w:rPr>
                                <w:rFonts w:cs="Arial"/>
                                <w:b/>
                              </w:rPr>
                              <w:t>:</w:t>
                            </w:r>
                            <w:r>
                              <w:rPr>
                                <w:rFonts w:cs="Arial"/>
                              </w:rPr>
                              <w:t xml:space="preserve">  </w:t>
                            </w:r>
                            <w:r>
                              <w:rPr>
                                <w:rFonts w:cs="Arial"/>
                              </w:rPr>
                              <w:tab/>
                            </w:r>
                            <w:r>
                              <w:rPr>
                                <w:rFonts w:cs="Arial"/>
                              </w:rPr>
                              <w:tab/>
                            </w:r>
                            <w:r>
                              <w:rPr>
                                <w:rFonts w:cs="Arial"/>
                              </w:rPr>
                              <w:tab/>
                            </w:r>
                            <w:r>
                              <w:rPr>
                                <w:rFonts w:cs="Arial"/>
                              </w:rPr>
                              <w:tab/>
                            </w:r>
                            <w:r>
                              <w:rPr>
                                <w:rFonts w:cs="Arial"/>
                                <w:highlight w:val="yellow"/>
                              </w:rPr>
                              <w:t>______________________________</w:t>
                            </w:r>
                          </w:p>
                          <w:p w:rsidR="002B6E6F" w:rsidRDefault="002B6E6F" w:rsidP="003A428F">
                            <w:pPr>
                              <w:autoSpaceDE w:val="0"/>
                              <w:autoSpaceDN w:val="0"/>
                              <w:adjustRightInd w:val="0"/>
                              <w:spacing w:line="360" w:lineRule="auto"/>
                              <w:contextualSpacing/>
                              <w:rPr>
                                <w:rFonts w:cs="Arial"/>
                              </w:rPr>
                            </w:pPr>
                            <w:r w:rsidRPr="0009555B">
                              <w:rPr>
                                <w:rFonts w:cs="Arial"/>
                                <w:b/>
                              </w:rPr>
                              <w:t>Capacity procured by PPA:</w:t>
                            </w:r>
                            <w:r>
                              <w:rPr>
                                <w:rFonts w:cs="Arial"/>
                              </w:rPr>
                              <w:t xml:space="preserve">  </w:t>
                            </w:r>
                            <w:r>
                              <w:rPr>
                                <w:rFonts w:cs="Arial"/>
                              </w:rPr>
                              <w:tab/>
                            </w:r>
                            <w:r>
                              <w:rPr>
                                <w:rFonts w:cs="Arial"/>
                              </w:rPr>
                              <w:tab/>
                            </w:r>
                            <w:r>
                              <w:rPr>
                                <w:rFonts w:cs="Arial"/>
                              </w:rPr>
                              <w:tab/>
                            </w:r>
                            <w:r>
                              <w:rPr>
                                <w:rFonts w:cs="Arial"/>
                                <w:highlight w:val="yellow"/>
                              </w:rPr>
                              <w:t>________</w:t>
                            </w:r>
                            <w:r>
                              <w:rPr>
                                <w:rFonts w:cs="Arial"/>
                              </w:rPr>
                              <w:t xml:space="preserve"> </w:t>
                            </w:r>
                          </w:p>
                          <w:p w:rsidR="002B6E6F" w:rsidRDefault="002B6E6F" w:rsidP="003A428F">
                            <w:pPr>
                              <w:autoSpaceDE w:val="0"/>
                              <w:autoSpaceDN w:val="0"/>
                              <w:adjustRightInd w:val="0"/>
                              <w:spacing w:line="360" w:lineRule="auto"/>
                              <w:contextualSpacing/>
                              <w:rPr>
                                <w:rFonts w:cs="Arial"/>
                              </w:rPr>
                            </w:pPr>
                            <w:r w:rsidRPr="0009555B">
                              <w:rPr>
                                <w:rFonts w:cs="Arial"/>
                                <w:b/>
                              </w:rPr>
                              <w:t xml:space="preserve">Capacity procured by PPA as </w:t>
                            </w:r>
                            <w:r>
                              <w:rPr>
                                <w:rFonts w:cs="Arial"/>
                                <w:b/>
                              </w:rPr>
                              <w:t>D</w:t>
                            </w:r>
                            <w:r w:rsidRPr="0009555B">
                              <w:rPr>
                                <w:rFonts w:cs="Arial"/>
                                <w:b/>
                              </w:rPr>
                              <w:t>eliverable:</w:t>
                            </w:r>
                            <w:r>
                              <w:rPr>
                                <w:rFonts w:cs="Arial"/>
                              </w:rPr>
                              <w:t xml:space="preserve"> </w:t>
                            </w:r>
                            <w:r>
                              <w:rPr>
                                <w:rFonts w:cs="Arial"/>
                              </w:rPr>
                              <w:tab/>
                            </w:r>
                            <w:r>
                              <w:rPr>
                                <w:rFonts w:cs="Arial"/>
                                <w:highlight w:val="yellow"/>
                              </w:rPr>
                              <w:t>________</w:t>
                            </w:r>
                            <w:r>
                              <w:rPr>
                                <w:rFonts w:cs="Arial"/>
                              </w:rPr>
                              <w:t xml:space="preserve"> </w:t>
                            </w:r>
                          </w:p>
                          <w:p w:rsidR="002B6E6F" w:rsidRDefault="002B6E6F" w:rsidP="006C2E47">
                            <w:pPr>
                              <w:autoSpaceDE w:val="0"/>
                              <w:autoSpaceDN w:val="0"/>
                              <w:adjustRightInd w:val="0"/>
                              <w:spacing w:line="360" w:lineRule="auto"/>
                              <w:contextualSpacing/>
                              <w:rPr>
                                <w:rFonts w:cs="Arial"/>
                              </w:rPr>
                            </w:pPr>
                            <w:r>
                              <w:rPr>
                                <w:rFonts w:cs="Arial"/>
                                <w:b/>
                              </w:rPr>
                              <w:t xml:space="preserve">Gen Type of Deliverable </w:t>
                            </w:r>
                            <w:r w:rsidRPr="0009555B">
                              <w:rPr>
                                <w:rFonts w:cs="Arial"/>
                                <w:b/>
                              </w:rPr>
                              <w:t>Capacity</w:t>
                            </w:r>
                            <w:r>
                              <w:rPr>
                                <w:rFonts w:cs="Arial"/>
                                <w:b/>
                              </w:rPr>
                              <w:t xml:space="preserve"> </w:t>
                            </w:r>
                            <w:r w:rsidRPr="0009555B">
                              <w:rPr>
                                <w:rFonts w:cs="Arial"/>
                                <w:b/>
                              </w:rPr>
                              <w:t>procured:</w:t>
                            </w:r>
                            <w:r>
                              <w:rPr>
                                <w:rFonts w:cs="Arial"/>
                              </w:rPr>
                              <w:t xml:space="preserve"> </w:t>
                            </w:r>
                            <w:r>
                              <w:rPr>
                                <w:rFonts w:cs="Arial"/>
                              </w:rPr>
                              <w:tab/>
                            </w:r>
                            <w:r>
                              <w:rPr>
                                <w:rFonts w:cs="Arial"/>
                                <w:highlight w:val="yellow"/>
                              </w:rPr>
                              <w:t>________</w:t>
                            </w:r>
                            <w:r>
                              <w:rPr>
                                <w:rFonts w:cs="Arial"/>
                              </w:rPr>
                              <w:t xml:space="preserve"> </w:t>
                            </w:r>
                          </w:p>
                          <w:p w:rsidR="002B6E6F" w:rsidRDefault="002B6E6F" w:rsidP="003A428F">
                            <w:pPr>
                              <w:autoSpaceDE w:val="0"/>
                              <w:autoSpaceDN w:val="0"/>
                              <w:adjustRightInd w:val="0"/>
                              <w:spacing w:line="360" w:lineRule="auto"/>
                              <w:contextualSpacing/>
                              <w:rPr>
                                <w:rFonts w:cs="Arial"/>
                              </w:rPr>
                            </w:pPr>
                            <w:r w:rsidRPr="0099101B">
                              <w:rPr>
                                <w:rFonts w:cs="Arial"/>
                                <w:b/>
                              </w:rPr>
                              <w:t>Execution Date:</w:t>
                            </w:r>
                            <w:r>
                              <w:rPr>
                                <w:rFonts w:cs="Arial"/>
                              </w:rPr>
                              <w:t xml:space="preserve">  </w:t>
                            </w:r>
                            <w:r>
                              <w:rPr>
                                <w:rFonts w:cs="Arial"/>
                              </w:rPr>
                              <w:tab/>
                            </w:r>
                            <w:r>
                              <w:rPr>
                                <w:rFonts w:cs="Arial"/>
                              </w:rPr>
                              <w:tab/>
                            </w:r>
                            <w:r>
                              <w:rPr>
                                <w:rFonts w:cs="Arial"/>
                              </w:rPr>
                              <w:tab/>
                            </w:r>
                            <w:r>
                              <w:rPr>
                                <w:rFonts w:cs="Arial"/>
                              </w:rPr>
                              <w:tab/>
                            </w:r>
                            <w:r>
                              <w:rPr>
                                <w:rFonts w:cs="Arial"/>
                              </w:rPr>
                              <w:tab/>
                            </w:r>
                            <w:r>
                              <w:rPr>
                                <w:rFonts w:cs="Arial"/>
                                <w:highlight w:val="yellow"/>
                              </w:rPr>
                              <w:t>___________</w:t>
                            </w:r>
                          </w:p>
                          <w:p w:rsidR="002B6E6F" w:rsidRDefault="002B6E6F" w:rsidP="003A428F">
                            <w:pPr>
                              <w:autoSpaceDE w:val="0"/>
                              <w:autoSpaceDN w:val="0"/>
                              <w:adjustRightInd w:val="0"/>
                              <w:spacing w:line="360" w:lineRule="auto"/>
                              <w:contextualSpacing/>
                              <w:rPr>
                                <w:rFonts w:cs="Arial"/>
                              </w:rPr>
                            </w:pPr>
                            <w:r w:rsidRPr="0099101B">
                              <w:rPr>
                                <w:rFonts w:cs="Arial"/>
                                <w:b/>
                              </w:rPr>
                              <w:t>Regulatory Authority Name:</w:t>
                            </w:r>
                            <w:r>
                              <w:rPr>
                                <w:rFonts w:cs="Arial"/>
                              </w:rPr>
                              <w:t xml:space="preserve"> </w:t>
                            </w:r>
                            <w:r>
                              <w:rPr>
                                <w:rFonts w:cs="Arial"/>
                              </w:rPr>
                              <w:tab/>
                            </w:r>
                            <w:r>
                              <w:rPr>
                                <w:rFonts w:cs="Arial"/>
                              </w:rPr>
                              <w:tab/>
                            </w:r>
                            <w:r>
                              <w:rPr>
                                <w:rFonts w:cs="Arial"/>
                              </w:rPr>
                              <w:tab/>
                            </w:r>
                            <w:r>
                              <w:rPr>
                                <w:rFonts w:cs="Arial"/>
                                <w:highlight w:val="yellow"/>
                              </w:rPr>
                              <w:t>________________________</w:t>
                            </w:r>
                          </w:p>
                          <w:p w:rsidR="002B6E6F" w:rsidRDefault="002B6E6F" w:rsidP="003A428F">
                            <w:pPr>
                              <w:autoSpaceDE w:val="0"/>
                              <w:autoSpaceDN w:val="0"/>
                              <w:adjustRightInd w:val="0"/>
                              <w:spacing w:line="360" w:lineRule="auto"/>
                              <w:contextualSpacing/>
                              <w:rPr>
                                <w:rFonts w:cs="Arial"/>
                              </w:rPr>
                            </w:pPr>
                            <w:r w:rsidRPr="0099101B">
                              <w:rPr>
                                <w:rFonts w:cs="Arial"/>
                                <w:b/>
                              </w:rPr>
                              <w:t>Regulatory Approval Date:</w:t>
                            </w:r>
                            <w:r>
                              <w:rPr>
                                <w:rFonts w:cs="Arial"/>
                              </w:rPr>
                              <w:t xml:space="preserve">  </w:t>
                            </w:r>
                            <w:r>
                              <w:rPr>
                                <w:rFonts w:cs="Arial"/>
                              </w:rPr>
                              <w:tab/>
                            </w:r>
                            <w:r>
                              <w:rPr>
                                <w:rFonts w:cs="Arial"/>
                              </w:rPr>
                              <w:tab/>
                            </w:r>
                            <w:r>
                              <w:rPr>
                                <w:rFonts w:cs="Arial"/>
                              </w:rPr>
                              <w:tab/>
                            </w:r>
                            <w:r>
                              <w:rPr>
                                <w:rFonts w:cs="Arial"/>
                                <w:highlight w:val="yellow"/>
                              </w:rPr>
                              <w:t>___________</w:t>
                            </w:r>
                            <w:r>
                              <w:rPr>
                                <w:rFonts w:cs="Arial"/>
                              </w:rPr>
                              <w:t xml:space="preserve"> </w:t>
                            </w:r>
                          </w:p>
                          <w:p w:rsidR="002B6E6F" w:rsidRDefault="002B6E6F" w:rsidP="003A428F">
                            <w:pPr>
                              <w:autoSpaceDE w:val="0"/>
                              <w:autoSpaceDN w:val="0"/>
                              <w:adjustRightInd w:val="0"/>
                              <w:spacing w:line="360" w:lineRule="auto"/>
                              <w:contextualSpacing/>
                              <w:rPr>
                                <w:rFonts w:cs="Arial"/>
                              </w:rPr>
                            </w:pPr>
                            <w:r w:rsidRPr="0099101B">
                              <w:rPr>
                                <w:rFonts w:cs="Arial"/>
                                <w:b/>
                              </w:rPr>
                              <w:t>Advice Letter or RAM RFO Number:</w:t>
                            </w:r>
                            <w:r>
                              <w:rPr>
                                <w:rFonts w:cs="Arial"/>
                                <w:b/>
                              </w:rPr>
                              <w:tab/>
                            </w:r>
                            <w:r>
                              <w:rPr>
                                <w:rFonts w:cs="Arial"/>
                                <w:b/>
                              </w:rPr>
                              <w:tab/>
                            </w:r>
                            <w:r>
                              <w:rPr>
                                <w:rFonts w:cs="Arial"/>
                                <w:highlight w:val="yellow"/>
                              </w:rPr>
                              <w:t>___________</w:t>
                            </w:r>
                          </w:p>
                          <w:p w:rsidR="002B6E6F" w:rsidRDefault="002B6E6F" w:rsidP="003A428F"/>
                          <w:p w:rsidR="002B6E6F" w:rsidRDefault="002B6E6F" w:rsidP="003A428F">
                            <w:pPr>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2B6E6F" w:rsidRPr="0099101B" w:rsidRDefault="002B6E6F" w:rsidP="003A428F">
                            <w:pPr>
                              <w:spacing w:after="120" w:line="276" w:lineRule="auto"/>
                              <w:rPr>
                                <w:rFonts w:cs="Arial"/>
                                <w:sz w:val="20"/>
                              </w:rPr>
                            </w:pPr>
                            <w:r w:rsidRPr="0099101B">
                              <w:rPr>
                                <w:rFonts w:cs="Arial"/>
                                <w:sz w:val="20"/>
                              </w:rPr>
                              <w:t xml:space="preserve">*as listed on the CPUC </w:t>
                            </w:r>
                            <w:hyperlink r:id="rId12" w:history="1">
                              <w:r w:rsidRPr="0099101B">
                                <w:rPr>
                                  <w:rFonts w:cs="Arial"/>
                                  <w:sz w:val="20"/>
                                  <w:lang w:val="en"/>
                                </w:rPr>
                                <w:t>RPS</w:t>
                              </w:r>
                              <w:r w:rsidRPr="0099101B">
                                <w:rPr>
                                  <w:rStyle w:val="Hyperlink"/>
                                  <w:rFonts w:cs="Arial"/>
                                  <w:sz w:val="20"/>
                                  <w:lang w:val="en"/>
                                </w:rPr>
                                <w:t xml:space="preserve"> Monthly Project Status Table</w:t>
                              </w:r>
                            </w:hyperlink>
                            <w:r w:rsidRPr="0099101B">
                              <w:rPr>
                                <w:rFonts w:cs="Arial"/>
                                <w:sz w:val="20"/>
                                <w:lang w:val="en"/>
                              </w:rPr>
                              <w:t>, if applicable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1CD64" id="_x0000_t202" coordsize="21600,21600" o:spt="202" path="m,l,21600r21600,l21600,xe">
                <v:stroke joinstyle="miter"/>
                <v:path gradientshapeok="t" o:connecttype="rect"/>
              </v:shapetype>
              <v:shape id="Text Box 1" o:spid="_x0000_s1026" type="#_x0000_t202" style="position:absolute;left:0;text-align:left;margin-left:1.5pt;margin-top:35.1pt;width:489.2pt;height:417.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">
                <v:textbox>
                  <w:txbxContent>
                    <w:p w:rsidR="002B6E6F" w:rsidRDefault="002B6E6F" w:rsidP="003A428F">
                      <w:pPr>
                        <w:autoSpaceDE w:val="0"/>
                        <w:autoSpaceDN w:val="0"/>
                        <w:adjustRightInd w:val="0"/>
                        <w:contextualSpacing/>
                        <w:rPr>
                          <w:rFonts w:cs="Arial"/>
                          <w:b/>
                          <w:u w:val="single"/>
                        </w:rPr>
                      </w:pPr>
                      <w:r w:rsidRPr="00615EDA">
                        <w:rPr>
                          <w:rFonts w:eastAsia="Calibri" w:cs="Arial"/>
                          <w:b/>
                          <w:color w:val="000000"/>
                        </w:rPr>
                        <w:t>Table 1</w:t>
                      </w:r>
                      <w:r>
                        <w:rPr>
                          <w:rFonts w:eastAsia="Calibri" w:cs="Arial"/>
                          <w:color w:val="000000"/>
                        </w:rPr>
                        <w:t xml:space="preserve">: </w:t>
                      </w:r>
                      <w:r>
                        <w:rPr>
                          <w:rFonts w:eastAsia="Calibri" w:cs="Arial"/>
                          <w:b/>
                          <w:color w:val="000000"/>
                          <w:u w:val="single"/>
                        </w:rPr>
                        <w:t>Power Purchase Agreement Details</w:t>
                      </w:r>
                    </w:p>
                    <w:p w:rsidR="002B6E6F" w:rsidRPr="0009555B" w:rsidRDefault="002B6E6F" w:rsidP="003A428F">
                      <w:pPr>
                        <w:rPr>
                          <w:sz w:val="20"/>
                        </w:rPr>
                      </w:pPr>
                      <w:r w:rsidRPr="0009555B">
                        <w:rPr>
                          <w:sz w:val="20"/>
                        </w:rPr>
                        <w:t xml:space="preserve">[A copy of the PPA </w:t>
                      </w:r>
                      <w:r>
                        <w:rPr>
                          <w:sz w:val="20"/>
                        </w:rPr>
                        <w:t xml:space="preserve">and substantiation of claims </w:t>
                      </w:r>
                      <w:r w:rsidRPr="0009555B">
                        <w:rPr>
                          <w:sz w:val="20"/>
                        </w:rPr>
                        <w:t>must be submitted with this affidavit - financial information may be redacted]</w:t>
                      </w:r>
                    </w:p>
                    <w:p w:rsidR="002B6E6F" w:rsidRPr="0009555B" w:rsidRDefault="002B6E6F" w:rsidP="003A428F">
                      <w:pPr>
                        <w:autoSpaceDE w:val="0"/>
                        <w:autoSpaceDN w:val="0"/>
                        <w:adjustRightInd w:val="0"/>
                        <w:contextualSpacing/>
                        <w:rPr>
                          <w:rFonts w:eastAsia="Calibri" w:cs="Arial"/>
                          <w:b/>
                          <w:color w:val="000000"/>
                        </w:rPr>
                      </w:pPr>
                    </w:p>
                    <w:p w:rsidR="002B6E6F" w:rsidRDefault="002B6E6F" w:rsidP="003A428F">
                      <w:pPr>
                        <w:autoSpaceDE w:val="0"/>
                        <w:autoSpaceDN w:val="0"/>
                        <w:adjustRightInd w:val="0"/>
                        <w:spacing w:line="360" w:lineRule="auto"/>
                        <w:contextualSpacing/>
                        <w:rPr>
                          <w:rFonts w:cs="Arial"/>
                        </w:rPr>
                      </w:pPr>
                      <w:r>
                        <w:rPr>
                          <w:rFonts w:cs="Arial"/>
                          <w:b/>
                        </w:rPr>
                        <w:t>Procuring</w:t>
                      </w:r>
                      <w:r w:rsidRPr="0009555B">
                        <w:rPr>
                          <w:rFonts w:cs="Arial"/>
                          <w:b/>
                        </w:rPr>
                        <w:t xml:space="preserve"> Entity Name:</w:t>
                      </w:r>
                      <w:r>
                        <w:rPr>
                          <w:rFonts w:cs="Arial"/>
                        </w:rPr>
                        <w:t xml:space="preserve"> </w:t>
                      </w:r>
                      <w:r>
                        <w:rPr>
                          <w:rFonts w:cs="Arial"/>
                        </w:rPr>
                        <w:tab/>
                      </w:r>
                      <w:r>
                        <w:rPr>
                          <w:rFonts w:cs="Arial"/>
                        </w:rPr>
                        <w:tab/>
                      </w:r>
                      <w:r>
                        <w:rPr>
                          <w:rFonts w:cs="Arial"/>
                        </w:rPr>
                        <w:tab/>
                      </w:r>
                      <w:r>
                        <w:rPr>
                          <w:rFonts w:cs="Arial"/>
                          <w:highlight w:val="yellow"/>
                        </w:rPr>
                        <w:t>______________________________</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681168256"/>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an LSE meeting its own RA obligation?</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572579845"/>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not an LSE</w:t>
                      </w:r>
                      <w:r>
                        <w:rPr>
                          <w:rFonts w:cs="Arial"/>
                        </w:rPr>
                        <w:tab/>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Name:</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Email:</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Phone Number:</w:t>
                      </w:r>
                      <w:r>
                        <w:rPr>
                          <w:rFonts w:cs="Arial"/>
                        </w:rPr>
                        <w:t xml:space="preserve"> </w:t>
                      </w:r>
                      <w:r>
                        <w:rPr>
                          <w:rFonts w:cs="Arial"/>
                          <w:highlight w:val="yellow"/>
                        </w:rPr>
                        <w:t>______________________________</w:t>
                      </w:r>
                    </w:p>
                    <w:p w:rsidR="002B6E6F" w:rsidRDefault="002B6E6F" w:rsidP="003A428F">
                      <w:pPr>
                        <w:autoSpaceDE w:val="0"/>
                        <w:autoSpaceDN w:val="0"/>
                        <w:adjustRightInd w:val="0"/>
                        <w:spacing w:line="360" w:lineRule="auto"/>
                        <w:contextualSpacing/>
                        <w:rPr>
                          <w:rFonts w:cs="Arial"/>
                        </w:rPr>
                      </w:pPr>
                      <w:r w:rsidRPr="0009555B">
                        <w:rPr>
                          <w:rFonts w:cs="Arial"/>
                          <w:b/>
                        </w:rPr>
                        <w:t>PPA Project Name</w:t>
                      </w:r>
                      <w:r>
                        <w:rPr>
                          <w:rFonts w:cs="Arial"/>
                        </w:rPr>
                        <w:t>*</w:t>
                      </w:r>
                      <w:r w:rsidRPr="0009555B">
                        <w:rPr>
                          <w:rFonts w:cs="Arial"/>
                          <w:b/>
                        </w:rPr>
                        <w:t>:</w:t>
                      </w:r>
                      <w:r>
                        <w:rPr>
                          <w:rFonts w:cs="Arial"/>
                        </w:rPr>
                        <w:t xml:space="preserve">  </w:t>
                      </w:r>
                      <w:r>
                        <w:rPr>
                          <w:rFonts w:cs="Arial"/>
                        </w:rPr>
                        <w:tab/>
                      </w:r>
                      <w:r>
                        <w:rPr>
                          <w:rFonts w:cs="Arial"/>
                        </w:rPr>
                        <w:tab/>
                      </w:r>
                      <w:r>
                        <w:rPr>
                          <w:rFonts w:cs="Arial"/>
                        </w:rPr>
                        <w:tab/>
                      </w:r>
                      <w:r>
                        <w:rPr>
                          <w:rFonts w:cs="Arial"/>
                        </w:rPr>
                        <w:tab/>
                      </w:r>
                      <w:r>
                        <w:rPr>
                          <w:rFonts w:cs="Arial"/>
                          <w:highlight w:val="yellow"/>
                        </w:rPr>
                        <w:t>______________________________</w:t>
                      </w:r>
                    </w:p>
                    <w:p w:rsidR="002B6E6F" w:rsidRDefault="002B6E6F" w:rsidP="003A428F">
                      <w:pPr>
                        <w:autoSpaceDE w:val="0"/>
                        <w:autoSpaceDN w:val="0"/>
                        <w:adjustRightInd w:val="0"/>
                        <w:spacing w:line="360" w:lineRule="auto"/>
                        <w:contextualSpacing/>
                        <w:rPr>
                          <w:rFonts w:cs="Arial"/>
                        </w:rPr>
                      </w:pPr>
                      <w:r w:rsidRPr="0009555B">
                        <w:rPr>
                          <w:rFonts w:cs="Arial"/>
                          <w:b/>
                        </w:rPr>
                        <w:t>Capacity procured by PPA:</w:t>
                      </w:r>
                      <w:r>
                        <w:rPr>
                          <w:rFonts w:cs="Arial"/>
                        </w:rPr>
                        <w:t xml:space="preserve">  </w:t>
                      </w:r>
                      <w:r>
                        <w:rPr>
                          <w:rFonts w:cs="Arial"/>
                        </w:rPr>
                        <w:tab/>
                      </w:r>
                      <w:r>
                        <w:rPr>
                          <w:rFonts w:cs="Arial"/>
                        </w:rPr>
                        <w:tab/>
                      </w:r>
                      <w:r>
                        <w:rPr>
                          <w:rFonts w:cs="Arial"/>
                        </w:rPr>
                        <w:tab/>
                      </w:r>
                      <w:r>
                        <w:rPr>
                          <w:rFonts w:cs="Arial"/>
                          <w:highlight w:val="yellow"/>
                        </w:rPr>
                        <w:t>________</w:t>
                      </w:r>
                      <w:r>
                        <w:rPr>
                          <w:rFonts w:cs="Arial"/>
                        </w:rPr>
                        <w:t xml:space="preserve"> </w:t>
                      </w:r>
                    </w:p>
                    <w:p w:rsidR="002B6E6F" w:rsidRDefault="002B6E6F" w:rsidP="003A428F">
                      <w:pPr>
                        <w:autoSpaceDE w:val="0"/>
                        <w:autoSpaceDN w:val="0"/>
                        <w:adjustRightInd w:val="0"/>
                        <w:spacing w:line="360" w:lineRule="auto"/>
                        <w:contextualSpacing/>
                        <w:rPr>
                          <w:rFonts w:cs="Arial"/>
                        </w:rPr>
                      </w:pPr>
                      <w:r w:rsidRPr="0009555B">
                        <w:rPr>
                          <w:rFonts w:cs="Arial"/>
                          <w:b/>
                        </w:rPr>
                        <w:t xml:space="preserve">Capacity procured by PPA as </w:t>
                      </w:r>
                      <w:r>
                        <w:rPr>
                          <w:rFonts w:cs="Arial"/>
                          <w:b/>
                        </w:rPr>
                        <w:t>D</w:t>
                      </w:r>
                      <w:r w:rsidRPr="0009555B">
                        <w:rPr>
                          <w:rFonts w:cs="Arial"/>
                          <w:b/>
                        </w:rPr>
                        <w:t>eliverable:</w:t>
                      </w:r>
                      <w:r>
                        <w:rPr>
                          <w:rFonts w:cs="Arial"/>
                        </w:rPr>
                        <w:t xml:space="preserve"> </w:t>
                      </w:r>
                      <w:r>
                        <w:rPr>
                          <w:rFonts w:cs="Arial"/>
                        </w:rPr>
                        <w:tab/>
                      </w:r>
                      <w:r>
                        <w:rPr>
                          <w:rFonts w:cs="Arial"/>
                          <w:highlight w:val="yellow"/>
                        </w:rPr>
                        <w:t>________</w:t>
                      </w:r>
                      <w:r>
                        <w:rPr>
                          <w:rFonts w:cs="Arial"/>
                        </w:rPr>
                        <w:t xml:space="preserve"> </w:t>
                      </w:r>
                    </w:p>
                    <w:p w:rsidR="002B6E6F" w:rsidRDefault="002B6E6F" w:rsidP="006C2E47">
                      <w:pPr>
                        <w:autoSpaceDE w:val="0"/>
                        <w:autoSpaceDN w:val="0"/>
                        <w:adjustRightInd w:val="0"/>
                        <w:spacing w:line="360" w:lineRule="auto"/>
                        <w:contextualSpacing/>
                        <w:rPr>
                          <w:rFonts w:cs="Arial"/>
                        </w:rPr>
                      </w:pPr>
                      <w:r>
                        <w:rPr>
                          <w:rFonts w:cs="Arial"/>
                          <w:b/>
                        </w:rPr>
                        <w:t xml:space="preserve">Gen Type of Deliverable </w:t>
                      </w:r>
                      <w:r w:rsidRPr="0009555B">
                        <w:rPr>
                          <w:rFonts w:cs="Arial"/>
                          <w:b/>
                        </w:rPr>
                        <w:t>Capacity</w:t>
                      </w:r>
                      <w:r>
                        <w:rPr>
                          <w:rFonts w:cs="Arial"/>
                          <w:b/>
                        </w:rPr>
                        <w:t xml:space="preserve"> </w:t>
                      </w:r>
                      <w:r w:rsidRPr="0009555B">
                        <w:rPr>
                          <w:rFonts w:cs="Arial"/>
                          <w:b/>
                        </w:rPr>
                        <w:t>procured:</w:t>
                      </w:r>
                      <w:r>
                        <w:rPr>
                          <w:rFonts w:cs="Arial"/>
                        </w:rPr>
                        <w:t xml:space="preserve"> </w:t>
                      </w:r>
                      <w:r>
                        <w:rPr>
                          <w:rFonts w:cs="Arial"/>
                        </w:rPr>
                        <w:tab/>
                      </w:r>
                      <w:r>
                        <w:rPr>
                          <w:rFonts w:cs="Arial"/>
                          <w:highlight w:val="yellow"/>
                        </w:rPr>
                        <w:t>________</w:t>
                      </w:r>
                      <w:r>
                        <w:rPr>
                          <w:rFonts w:cs="Arial"/>
                        </w:rPr>
                        <w:t xml:space="preserve"> </w:t>
                      </w:r>
                    </w:p>
                    <w:p w:rsidR="002B6E6F" w:rsidRDefault="002B6E6F" w:rsidP="003A428F">
                      <w:pPr>
                        <w:autoSpaceDE w:val="0"/>
                        <w:autoSpaceDN w:val="0"/>
                        <w:adjustRightInd w:val="0"/>
                        <w:spacing w:line="360" w:lineRule="auto"/>
                        <w:contextualSpacing/>
                        <w:rPr>
                          <w:rFonts w:cs="Arial"/>
                        </w:rPr>
                      </w:pPr>
                      <w:r w:rsidRPr="0099101B">
                        <w:rPr>
                          <w:rFonts w:cs="Arial"/>
                          <w:b/>
                        </w:rPr>
                        <w:t>Execution Date:</w:t>
                      </w:r>
                      <w:r>
                        <w:rPr>
                          <w:rFonts w:cs="Arial"/>
                        </w:rPr>
                        <w:t xml:space="preserve">  </w:t>
                      </w:r>
                      <w:r>
                        <w:rPr>
                          <w:rFonts w:cs="Arial"/>
                        </w:rPr>
                        <w:tab/>
                      </w:r>
                      <w:r>
                        <w:rPr>
                          <w:rFonts w:cs="Arial"/>
                        </w:rPr>
                        <w:tab/>
                      </w:r>
                      <w:r>
                        <w:rPr>
                          <w:rFonts w:cs="Arial"/>
                        </w:rPr>
                        <w:tab/>
                      </w:r>
                      <w:r>
                        <w:rPr>
                          <w:rFonts w:cs="Arial"/>
                        </w:rPr>
                        <w:tab/>
                      </w:r>
                      <w:r>
                        <w:rPr>
                          <w:rFonts w:cs="Arial"/>
                        </w:rPr>
                        <w:tab/>
                      </w:r>
                      <w:r>
                        <w:rPr>
                          <w:rFonts w:cs="Arial"/>
                          <w:highlight w:val="yellow"/>
                        </w:rPr>
                        <w:t>___________</w:t>
                      </w:r>
                    </w:p>
                    <w:p w:rsidR="002B6E6F" w:rsidRDefault="002B6E6F" w:rsidP="003A428F">
                      <w:pPr>
                        <w:autoSpaceDE w:val="0"/>
                        <w:autoSpaceDN w:val="0"/>
                        <w:adjustRightInd w:val="0"/>
                        <w:spacing w:line="360" w:lineRule="auto"/>
                        <w:contextualSpacing/>
                        <w:rPr>
                          <w:rFonts w:cs="Arial"/>
                        </w:rPr>
                      </w:pPr>
                      <w:r w:rsidRPr="0099101B">
                        <w:rPr>
                          <w:rFonts w:cs="Arial"/>
                          <w:b/>
                        </w:rPr>
                        <w:t>Regulatory Authority Name:</w:t>
                      </w:r>
                      <w:r>
                        <w:rPr>
                          <w:rFonts w:cs="Arial"/>
                        </w:rPr>
                        <w:t xml:space="preserve"> </w:t>
                      </w:r>
                      <w:r>
                        <w:rPr>
                          <w:rFonts w:cs="Arial"/>
                        </w:rPr>
                        <w:tab/>
                      </w:r>
                      <w:r>
                        <w:rPr>
                          <w:rFonts w:cs="Arial"/>
                        </w:rPr>
                        <w:tab/>
                      </w:r>
                      <w:r>
                        <w:rPr>
                          <w:rFonts w:cs="Arial"/>
                        </w:rPr>
                        <w:tab/>
                      </w:r>
                      <w:r>
                        <w:rPr>
                          <w:rFonts w:cs="Arial"/>
                          <w:highlight w:val="yellow"/>
                        </w:rPr>
                        <w:t>________________________</w:t>
                      </w:r>
                    </w:p>
                    <w:p w:rsidR="002B6E6F" w:rsidRDefault="002B6E6F" w:rsidP="003A428F">
                      <w:pPr>
                        <w:autoSpaceDE w:val="0"/>
                        <w:autoSpaceDN w:val="0"/>
                        <w:adjustRightInd w:val="0"/>
                        <w:spacing w:line="360" w:lineRule="auto"/>
                        <w:contextualSpacing/>
                        <w:rPr>
                          <w:rFonts w:cs="Arial"/>
                        </w:rPr>
                      </w:pPr>
                      <w:r w:rsidRPr="0099101B">
                        <w:rPr>
                          <w:rFonts w:cs="Arial"/>
                          <w:b/>
                        </w:rPr>
                        <w:t>Regulatory Approval Date:</w:t>
                      </w:r>
                      <w:r>
                        <w:rPr>
                          <w:rFonts w:cs="Arial"/>
                        </w:rPr>
                        <w:t xml:space="preserve">  </w:t>
                      </w:r>
                      <w:r>
                        <w:rPr>
                          <w:rFonts w:cs="Arial"/>
                        </w:rPr>
                        <w:tab/>
                      </w:r>
                      <w:r>
                        <w:rPr>
                          <w:rFonts w:cs="Arial"/>
                        </w:rPr>
                        <w:tab/>
                      </w:r>
                      <w:r>
                        <w:rPr>
                          <w:rFonts w:cs="Arial"/>
                        </w:rPr>
                        <w:tab/>
                      </w:r>
                      <w:r>
                        <w:rPr>
                          <w:rFonts w:cs="Arial"/>
                          <w:highlight w:val="yellow"/>
                        </w:rPr>
                        <w:t>___________</w:t>
                      </w:r>
                      <w:r>
                        <w:rPr>
                          <w:rFonts w:cs="Arial"/>
                        </w:rPr>
                        <w:t xml:space="preserve"> </w:t>
                      </w:r>
                    </w:p>
                    <w:p w:rsidR="002B6E6F" w:rsidRDefault="002B6E6F" w:rsidP="003A428F">
                      <w:pPr>
                        <w:autoSpaceDE w:val="0"/>
                        <w:autoSpaceDN w:val="0"/>
                        <w:adjustRightInd w:val="0"/>
                        <w:spacing w:line="360" w:lineRule="auto"/>
                        <w:contextualSpacing/>
                        <w:rPr>
                          <w:rFonts w:cs="Arial"/>
                        </w:rPr>
                      </w:pPr>
                      <w:r w:rsidRPr="0099101B">
                        <w:rPr>
                          <w:rFonts w:cs="Arial"/>
                          <w:b/>
                        </w:rPr>
                        <w:t>Advice Letter or RAM RFO Number:</w:t>
                      </w:r>
                      <w:r>
                        <w:rPr>
                          <w:rFonts w:cs="Arial"/>
                          <w:b/>
                        </w:rPr>
                        <w:tab/>
                      </w:r>
                      <w:r>
                        <w:rPr>
                          <w:rFonts w:cs="Arial"/>
                          <w:b/>
                        </w:rPr>
                        <w:tab/>
                      </w:r>
                      <w:r>
                        <w:rPr>
                          <w:rFonts w:cs="Arial"/>
                          <w:highlight w:val="yellow"/>
                        </w:rPr>
                        <w:t>___________</w:t>
                      </w:r>
                    </w:p>
                    <w:p w:rsidR="002B6E6F" w:rsidRDefault="002B6E6F" w:rsidP="003A428F"/>
                    <w:p w:rsidR="002B6E6F" w:rsidRDefault="002B6E6F" w:rsidP="003A428F">
                      <w:pPr>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2B6E6F" w:rsidRPr="0099101B" w:rsidRDefault="002B6E6F" w:rsidP="003A428F">
                      <w:pPr>
                        <w:spacing w:after="120" w:line="276" w:lineRule="auto"/>
                        <w:rPr>
                          <w:rFonts w:cs="Arial"/>
                          <w:sz w:val="20"/>
                        </w:rPr>
                      </w:pPr>
                      <w:r w:rsidRPr="0099101B">
                        <w:rPr>
                          <w:rFonts w:cs="Arial"/>
                          <w:sz w:val="20"/>
                        </w:rPr>
                        <w:t xml:space="preserve">*as listed on the CPUC </w:t>
                      </w:r>
                      <w:hyperlink r:id="rId13" w:history="1">
                        <w:r w:rsidRPr="0099101B">
                          <w:rPr>
                            <w:rFonts w:cs="Arial"/>
                            <w:sz w:val="20"/>
                            <w:lang w:val="en"/>
                          </w:rPr>
                          <w:t>RPS</w:t>
                        </w:r>
                        <w:r w:rsidRPr="0099101B">
                          <w:rPr>
                            <w:rStyle w:val="Hyperlink"/>
                            <w:rFonts w:cs="Arial"/>
                            <w:sz w:val="20"/>
                            <w:lang w:val="en"/>
                          </w:rPr>
                          <w:t xml:space="preserve"> Monthly Project Status Table</w:t>
                        </w:r>
                      </w:hyperlink>
                      <w:r w:rsidRPr="0099101B">
                        <w:rPr>
                          <w:rFonts w:cs="Arial"/>
                          <w:sz w:val="20"/>
                          <w:lang w:val="en"/>
                        </w:rPr>
                        <w:t>, if applicable</w:t>
                      </w:r>
                    </w:p>
                  </w:txbxContent>
                </v:textbox>
                <w10:wrap type="square" anchorx="margin"/>
              </v:shape>
            </w:pict>
          </mc:Fallback>
        </mc:AlternateContent>
      </w:r>
      <w:r w:rsidR="00AD074E">
        <w:rPr>
          <w:rFonts w:cs="Arial"/>
          <w:b/>
          <w:sz w:val="28"/>
          <w:u w:val="single"/>
        </w:rPr>
        <w:t>Table 3 - Po</w:t>
      </w:r>
      <w:r w:rsidR="00317523" w:rsidRPr="00AE0B09">
        <w:rPr>
          <w:rFonts w:cs="Arial"/>
          <w:b/>
          <w:sz w:val="28"/>
          <w:u w:val="single"/>
        </w:rPr>
        <w:t>wer Purchase Agreement Details</w:t>
      </w:r>
      <w:r w:rsidR="00906D39">
        <w:rPr>
          <w:rFonts w:cs="Arial"/>
          <w:b/>
          <w:sz w:val="28"/>
          <w:u w:val="single"/>
        </w:rPr>
        <w:t xml:space="preserve"> for each</w:t>
      </w:r>
      <w:r w:rsidR="00CD4688">
        <w:rPr>
          <w:rFonts w:cs="Arial"/>
          <w:b/>
          <w:sz w:val="28"/>
          <w:u w:val="single"/>
        </w:rPr>
        <w:t xml:space="preserve"> row above (copy the table)</w:t>
      </w:r>
    </w:p>
    <w:p w:rsidR="00732F46" w:rsidRDefault="00732F46" w:rsidP="00615EDA">
      <w:pPr>
        <w:pStyle w:val="MediumGrid1-Accent21"/>
        <w:spacing w:after="120"/>
        <w:ind w:left="0"/>
        <w:contextualSpacing w:val="0"/>
        <w:rPr>
          <w:rFonts w:cs="Arial"/>
          <w:b/>
          <w:sz w:val="28"/>
          <w:u w:val="single"/>
        </w:rPr>
      </w:pPr>
    </w:p>
    <w:p w:rsidR="00732F46" w:rsidRPr="008D7301" w:rsidRDefault="006C2E47" w:rsidP="00732F46">
      <w:pPr>
        <w:pStyle w:val="ListParagraph"/>
        <w:ind w:left="360"/>
        <w:jc w:val="center"/>
        <w:rPr>
          <w:rFonts w:cs="Arial"/>
          <w:b/>
          <w:sz w:val="28"/>
          <w:u w:val="single"/>
        </w:rPr>
      </w:pPr>
      <w:r w:rsidRPr="00A2297C">
        <w:rPr>
          <w:rFonts w:cs="Arial"/>
          <w:noProof/>
          <w:sz w:val="22"/>
          <w:lang w:eastAsia="en-US"/>
        </w:rPr>
        <mc:AlternateContent>
          <mc:Choice Requires="wps">
            <w:drawing>
              <wp:anchor distT="0" distB="0" distL="114300" distR="114300" simplePos="0" relativeHeight="251664385" behindDoc="0" locked="0" layoutInCell="1" allowOverlap="1" wp14:anchorId="2FC6611A" wp14:editId="38E8D203">
                <wp:simplePos x="0" y="0"/>
                <wp:positionH relativeFrom="margin">
                  <wp:posOffset>-38100</wp:posOffset>
                </wp:positionH>
                <wp:positionV relativeFrom="paragraph">
                  <wp:posOffset>577850</wp:posOffset>
                </wp:positionV>
                <wp:extent cx="6212840" cy="5359400"/>
                <wp:effectExtent l="0" t="0" r="1651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5359400"/>
                        </a:xfrm>
                        <a:prstGeom prst="rect">
                          <a:avLst/>
                        </a:prstGeom>
                        <a:solidFill>
                          <a:srgbClr val="FFFFFF"/>
                        </a:solidFill>
                        <a:ln w="9525">
                          <a:solidFill>
                            <a:srgbClr val="000000"/>
                          </a:solidFill>
                          <a:miter lim="800000"/>
                          <a:headEnd/>
                          <a:tailEnd/>
                        </a:ln>
                      </wps:spPr>
                      <wps:txbx>
                        <w:txbxContent>
                          <w:p w:rsidR="002B6E6F" w:rsidRDefault="002B6E6F" w:rsidP="00303D35">
                            <w:pPr>
                              <w:autoSpaceDE w:val="0"/>
                              <w:autoSpaceDN w:val="0"/>
                              <w:adjustRightInd w:val="0"/>
                              <w:contextualSpacing/>
                              <w:rPr>
                                <w:rFonts w:cs="Arial"/>
                                <w:b/>
                                <w:u w:val="single"/>
                              </w:rPr>
                            </w:pPr>
                            <w:r w:rsidRPr="00A2297C">
                              <w:rPr>
                                <w:rFonts w:eastAsia="Calibri" w:cs="Arial"/>
                                <w:b/>
                                <w:color w:val="000000"/>
                              </w:rPr>
                              <w:t xml:space="preserve">Table </w:t>
                            </w:r>
                            <w:r>
                              <w:rPr>
                                <w:rFonts w:eastAsia="Calibri" w:cs="Arial"/>
                                <w:b/>
                                <w:color w:val="000000"/>
                              </w:rPr>
                              <w:t>2</w:t>
                            </w:r>
                            <w:r>
                              <w:rPr>
                                <w:rFonts w:eastAsia="Calibri" w:cs="Arial"/>
                                <w:color w:val="000000"/>
                              </w:rPr>
                              <w:t xml:space="preserve">: </w:t>
                            </w:r>
                            <w:r>
                              <w:rPr>
                                <w:rFonts w:eastAsia="Calibri" w:cs="Arial"/>
                                <w:b/>
                                <w:color w:val="000000"/>
                                <w:u w:val="single"/>
                              </w:rPr>
                              <w:t>Power Purchas</w:t>
                            </w:r>
                            <w:r w:rsidRPr="00095A5E">
                              <w:rPr>
                                <w:rFonts w:eastAsia="Calibri" w:cs="Arial"/>
                                <w:b/>
                                <w:color w:val="000000"/>
                                <w:u w:val="single"/>
                              </w:rPr>
                              <w:t xml:space="preserve">e </w:t>
                            </w:r>
                            <w:r w:rsidRPr="00615EDA">
                              <w:rPr>
                                <w:rFonts w:eastAsia="Calibri" w:cs="Arial"/>
                                <w:b/>
                                <w:color w:val="000000"/>
                                <w:u w:val="single"/>
                              </w:rPr>
                              <w:t xml:space="preserve">Agreement / </w:t>
                            </w:r>
                            <w:r w:rsidRPr="00095A5E">
                              <w:rPr>
                                <w:rFonts w:eastAsia="Calibri" w:cs="Arial"/>
                                <w:b/>
                                <w:color w:val="000000"/>
                                <w:u w:val="single"/>
                              </w:rPr>
                              <w:t>Shortlisting Details</w:t>
                            </w:r>
                          </w:p>
                          <w:p w:rsidR="002B6E6F" w:rsidRPr="0009555B" w:rsidRDefault="002B6E6F" w:rsidP="00303D35">
                            <w:pPr>
                              <w:rPr>
                                <w:sz w:val="20"/>
                              </w:rPr>
                            </w:pPr>
                            <w:r w:rsidRPr="0009555B">
                              <w:rPr>
                                <w:sz w:val="20"/>
                              </w:rPr>
                              <w:t xml:space="preserve">[A copy of the </w:t>
                            </w:r>
                            <w:r>
                              <w:rPr>
                                <w:sz w:val="20"/>
                              </w:rPr>
                              <w:t>RFO/RFP or proposed agreement</w:t>
                            </w:r>
                            <w:r w:rsidRPr="0009555B">
                              <w:rPr>
                                <w:sz w:val="20"/>
                              </w:rPr>
                              <w:t xml:space="preserve"> </w:t>
                            </w:r>
                            <w:r>
                              <w:rPr>
                                <w:sz w:val="20"/>
                              </w:rPr>
                              <w:t xml:space="preserve">and substantiation of claims </w:t>
                            </w:r>
                            <w:r w:rsidRPr="0009555B">
                              <w:rPr>
                                <w:sz w:val="20"/>
                              </w:rPr>
                              <w:t>must be submitted with this affidavit - financial information may be redacted]</w:t>
                            </w:r>
                          </w:p>
                          <w:p w:rsidR="002B6E6F" w:rsidRPr="0009555B" w:rsidRDefault="002B6E6F" w:rsidP="00303D35">
                            <w:pPr>
                              <w:autoSpaceDE w:val="0"/>
                              <w:autoSpaceDN w:val="0"/>
                              <w:adjustRightInd w:val="0"/>
                              <w:contextualSpacing/>
                              <w:rPr>
                                <w:rFonts w:eastAsia="Calibri" w:cs="Arial"/>
                                <w:b/>
                                <w:color w:val="000000"/>
                              </w:rPr>
                            </w:pPr>
                          </w:p>
                          <w:p w:rsidR="002B6E6F" w:rsidRDefault="002B6E6F" w:rsidP="00303D35">
                            <w:pPr>
                              <w:autoSpaceDE w:val="0"/>
                              <w:autoSpaceDN w:val="0"/>
                              <w:adjustRightInd w:val="0"/>
                              <w:spacing w:line="360" w:lineRule="auto"/>
                              <w:contextualSpacing/>
                              <w:rPr>
                                <w:rFonts w:cs="Arial"/>
                              </w:rPr>
                            </w:pPr>
                            <w:r w:rsidRPr="0009555B">
                              <w:rPr>
                                <w:rFonts w:cs="Arial"/>
                                <w:b/>
                              </w:rPr>
                              <w:t>P</w:t>
                            </w:r>
                            <w:r>
                              <w:rPr>
                                <w:rFonts w:cs="Arial"/>
                                <w:b/>
                              </w:rPr>
                              <w:t>rocur</w:t>
                            </w:r>
                            <w:r w:rsidRPr="0009555B">
                              <w:rPr>
                                <w:rFonts w:cs="Arial"/>
                                <w:b/>
                              </w:rPr>
                              <w:t>ing Entity Name:</w:t>
                            </w:r>
                            <w:r>
                              <w:rPr>
                                <w:rFonts w:cs="Arial"/>
                              </w:rPr>
                              <w:t xml:space="preserve"> </w:t>
                            </w:r>
                            <w:r>
                              <w:rPr>
                                <w:rFonts w:cs="Arial"/>
                              </w:rPr>
                              <w:tab/>
                            </w:r>
                            <w:r>
                              <w:rPr>
                                <w:rFonts w:cs="Arial"/>
                              </w:rPr>
                              <w:tab/>
                            </w:r>
                            <w:r>
                              <w:rPr>
                                <w:rFonts w:cs="Arial"/>
                              </w:rPr>
                              <w:tab/>
                            </w:r>
                            <w:r>
                              <w:rPr>
                                <w:rFonts w:cs="Arial"/>
                              </w:rPr>
                              <w:tab/>
                            </w:r>
                            <w:r>
                              <w:rPr>
                                <w:rFonts w:cs="Arial"/>
                                <w:highlight w:val="yellow"/>
                              </w:rPr>
                              <w:t>______________________________</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1402863161"/>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an LSE meeting its own RA obligation?</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1157884258"/>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not an LSE</w:t>
                            </w:r>
                            <w:r>
                              <w:rPr>
                                <w:rFonts w:cs="Arial"/>
                              </w:rPr>
                              <w:tab/>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Name:</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Email:</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Phone Number:</w:t>
                            </w:r>
                            <w:r>
                              <w:rPr>
                                <w:rFonts w:cs="Arial"/>
                              </w:rPr>
                              <w:t xml:space="preserve"> </w:t>
                            </w:r>
                            <w:r>
                              <w:rPr>
                                <w:rFonts w:cs="Arial"/>
                                <w:highlight w:val="yellow"/>
                              </w:rPr>
                              <w:t>______________________________</w:t>
                            </w:r>
                          </w:p>
                          <w:p w:rsidR="002B6E6F" w:rsidRDefault="002B6E6F" w:rsidP="00303D35">
                            <w:pPr>
                              <w:autoSpaceDE w:val="0"/>
                              <w:autoSpaceDN w:val="0"/>
                              <w:adjustRightInd w:val="0"/>
                              <w:spacing w:line="360" w:lineRule="auto"/>
                              <w:contextualSpacing/>
                              <w:rPr>
                                <w:rFonts w:cs="Arial"/>
                              </w:rPr>
                            </w:pPr>
                            <w:r w:rsidRPr="0009555B">
                              <w:rPr>
                                <w:rFonts w:cs="Arial"/>
                                <w:b/>
                              </w:rPr>
                              <w:t>Project Name</w:t>
                            </w:r>
                            <w:r>
                              <w:rPr>
                                <w:rFonts w:cs="Arial"/>
                                <w:b/>
                              </w:rPr>
                              <w:t xml:space="preserve"> in Agreement </w:t>
                            </w:r>
                            <w:r>
                              <w:rPr>
                                <w:rFonts w:cs="Arial"/>
                              </w:rPr>
                              <w:t>*</w:t>
                            </w:r>
                            <w:r w:rsidRPr="0009555B">
                              <w:rPr>
                                <w:rFonts w:cs="Arial"/>
                                <w:b/>
                              </w:rPr>
                              <w:t>:</w:t>
                            </w:r>
                            <w:r>
                              <w:rPr>
                                <w:rFonts w:cs="Arial"/>
                              </w:rPr>
                              <w:t xml:space="preserve">  </w:t>
                            </w:r>
                            <w:r>
                              <w:rPr>
                                <w:rFonts w:cs="Arial"/>
                              </w:rPr>
                              <w:tab/>
                            </w:r>
                            <w:r>
                              <w:rPr>
                                <w:rFonts w:cs="Arial"/>
                              </w:rPr>
                              <w:tab/>
                            </w:r>
                            <w:r>
                              <w:rPr>
                                <w:rFonts w:cs="Arial"/>
                              </w:rPr>
                              <w:tab/>
                            </w:r>
                            <w:r>
                              <w:rPr>
                                <w:rFonts w:cs="Arial"/>
                                <w:highlight w:val="yellow"/>
                              </w:rPr>
                              <w:t>______________________________</w:t>
                            </w:r>
                          </w:p>
                          <w:p w:rsidR="002B6E6F" w:rsidRDefault="002B6E6F" w:rsidP="00303D35">
                            <w:pPr>
                              <w:autoSpaceDE w:val="0"/>
                              <w:autoSpaceDN w:val="0"/>
                              <w:adjustRightInd w:val="0"/>
                              <w:spacing w:line="360" w:lineRule="auto"/>
                              <w:contextualSpacing/>
                              <w:rPr>
                                <w:rFonts w:cs="Arial"/>
                              </w:rPr>
                            </w:pPr>
                            <w:r w:rsidRPr="0009555B">
                              <w:rPr>
                                <w:rFonts w:cs="Arial"/>
                                <w:b/>
                              </w:rPr>
                              <w:t xml:space="preserve">Capacity </w:t>
                            </w:r>
                            <w:r>
                              <w:rPr>
                                <w:rFonts w:cs="Arial"/>
                                <w:b/>
                              </w:rPr>
                              <w:t xml:space="preserve">to be </w:t>
                            </w:r>
                            <w:r w:rsidRPr="0009555B">
                              <w:rPr>
                                <w:rFonts w:cs="Arial"/>
                                <w:b/>
                              </w:rPr>
                              <w:t>procured:</w:t>
                            </w:r>
                            <w:r>
                              <w:rPr>
                                <w:rFonts w:cs="Arial"/>
                              </w:rPr>
                              <w:t xml:space="preserve">  </w:t>
                            </w:r>
                            <w:r>
                              <w:rPr>
                                <w:rFonts w:cs="Arial"/>
                              </w:rPr>
                              <w:tab/>
                            </w:r>
                            <w:r>
                              <w:rPr>
                                <w:rFonts w:cs="Arial"/>
                              </w:rPr>
                              <w:tab/>
                            </w:r>
                            <w:r>
                              <w:rPr>
                                <w:rFonts w:cs="Arial"/>
                              </w:rPr>
                              <w:tab/>
                            </w:r>
                            <w:r>
                              <w:rPr>
                                <w:rFonts w:cs="Arial"/>
                                <w:highlight w:val="yellow"/>
                              </w:rPr>
                              <w:t>________</w:t>
                            </w:r>
                            <w:r>
                              <w:rPr>
                                <w:rFonts w:cs="Arial"/>
                              </w:rPr>
                              <w:t xml:space="preserve"> </w:t>
                            </w:r>
                          </w:p>
                          <w:p w:rsidR="002B6E6F" w:rsidRDefault="002B6E6F" w:rsidP="00303D35">
                            <w:pPr>
                              <w:autoSpaceDE w:val="0"/>
                              <w:autoSpaceDN w:val="0"/>
                              <w:adjustRightInd w:val="0"/>
                              <w:spacing w:line="360" w:lineRule="auto"/>
                              <w:contextualSpacing/>
                              <w:rPr>
                                <w:rFonts w:cs="Arial"/>
                              </w:rPr>
                            </w:pPr>
                            <w:r w:rsidRPr="0009555B">
                              <w:rPr>
                                <w:rFonts w:cs="Arial"/>
                                <w:b/>
                              </w:rPr>
                              <w:t xml:space="preserve">Capacity </w:t>
                            </w:r>
                            <w:r>
                              <w:rPr>
                                <w:rFonts w:cs="Arial"/>
                                <w:b/>
                              </w:rPr>
                              <w:t xml:space="preserve">to be </w:t>
                            </w:r>
                            <w:r w:rsidRPr="0009555B">
                              <w:rPr>
                                <w:rFonts w:cs="Arial"/>
                                <w:b/>
                              </w:rPr>
                              <w:t xml:space="preserve">procured as </w:t>
                            </w:r>
                            <w:r>
                              <w:rPr>
                                <w:rFonts w:cs="Arial"/>
                                <w:b/>
                              </w:rPr>
                              <w:t>D</w:t>
                            </w:r>
                            <w:r w:rsidRPr="0009555B">
                              <w:rPr>
                                <w:rFonts w:cs="Arial"/>
                                <w:b/>
                              </w:rPr>
                              <w:t>eliverable:</w:t>
                            </w:r>
                            <w:r>
                              <w:rPr>
                                <w:rFonts w:cs="Arial"/>
                              </w:rPr>
                              <w:t xml:space="preserve"> </w:t>
                            </w:r>
                            <w:r>
                              <w:rPr>
                                <w:rFonts w:cs="Arial"/>
                              </w:rPr>
                              <w:tab/>
                            </w:r>
                            <w:r>
                              <w:rPr>
                                <w:rFonts w:cs="Arial"/>
                                <w:highlight w:val="yellow"/>
                              </w:rPr>
                              <w:t>________</w:t>
                            </w:r>
                            <w:r>
                              <w:rPr>
                                <w:rFonts w:cs="Arial"/>
                              </w:rPr>
                              <w:t xml:space="preserve"> </w:t>
                            </w:r>
                          </w:p>
                          <w:p w:rsidR="002B6E6F" w:rsidRDefault="002B6E6F" w:rsidP="006C2E47">
                            <w:pPr>
                              <w:autoSpaceDE w:val="0"/>
                              <w:autoSpaceDN w:val="0"/>
                              <w:adjustRightInd w:val="0"/>
                              <w:spacing w:line="360" w:lineRule="auto"/>
                              <w:contextualSpacing/>
                              <w:rPr>
                                <w:rFonts w:cs="Arial"/>
                              </w:rPr>
                            </w:pPr>
                            <w:r>
                              <w:rPr>
                                <w:rFonts w:cs="Arial"/>
                                <w:b/>
                              </w:rPr>
                              <w:t xml:space="preserve">Gen Type of Deliverable </w:t>
                            </w:r>
                            <w:r w:rsidRPr="0009555B">
                              <w:rPr>
                                <w:rFonts w:cs="Arial"/>
                                <w:b/>
                              </w:rPr>
                              <w:t>Capacity</w:t>
                            </w:r>
                            <w:r>
                              <w:rPr>
                                <w:rFonts w:cs="Arial"/>
                                <w:b/>
                              </w:rPr>
                              <w:t xml:space="preserve"> </w:t>
                            </w:r>
                            <w:r w:rsidRPr="0009555B">
                              <w:rPr>
                                <w:rFonts w:cs="Arial"/>
                                <w:b/>
                              </w:rPr>
                              <w:t>procured:</w:t>
                            </w:r>
                            <w:r>
                              <w:rPr>
                                <w:rFonts w:cs="Arial"/>
                              </w:rPr>
                              <w:t xml:space="preserve"> </w:t>
                            </w:r>
                            <w:r>
                              <w:rPr>
                                <w:rFonts w:cs="Arial"/>
                              </w:rPr>
                              <w:tab/>
                            </w:r>
                            <w:r>
                              <w:rPr>
                                <w:rFonts w:cs="Arial"/>
                                <w:highlight w:val="yellow"/>
                              </w:rPr>
                              <w:t>________</w:t>
                            </w:r>
                            <w:r>
                              <w:rPr>
                                <w:rFonts w:cs="Arial"/>
                              </w:rPr>
                              <w:t xml:space="preserve"> </w:t>
                            </w:r>
                          </w:p>
                          <w:p w:rsidR="002B6E6F" w:rsidRDefault="002B6E6F" w:rsidP="00303D35">
                            <w:pPr>
                              <w:autoSpaceDE w:val="0"/>
                              <w:autoSpaceDN w:val="0"/>
                              <w:adjustRightInd w:val="0"/>
                              <w:spacing w:line="360" w:lineRule="auto"/>
                              <w:contextualSpacing/>
                              <w:rPr>
                                <w:rFonts w:cs="Arial"/>
                              </w:rPr>
                            </w:pPr>
                            <w:r>
                              <w:rPr>
                                <w:rFonts w:cs="Arial"/>
                                <w:b/>
                              </w:rPr>
                              <w:t xml:space="preserve">Scheduled </w:t>
                            </w:r>
                            <w:r w:rsidRPr="0099101B">
                              <w:rPr>
                                <w:rFonts w:cs="Arial"/>
                                <w:b/>
                              </w:rPr>
                              <w:t>Execution Date:</w:t>
                            </w:r>
                            <w:r>
                              <w:rPr>
                                <w:rFonts w:cs="Arial"/>
                              </w:rPr>
                              <w:t xml:space="preserve">  </w:t>
                            </w:r>
                            <w:r>
                              <w:rPr>
                                <w:rFonts w:cs="Arial"/>
                              </w:rPr>
                              <w:tab/>
                            </w:r>
                            <w:r>
                              <w:rPr>
                                <w:rFonts w:cs="Arial"/>
                              </w:rPr>
                              <w:tab/>
                            </w:r>
                            <w:r>
                              <w:rPr>
                                <w:rFonts w:cs="Arial"/>
                              </w:rPr>
                              <w:tab/>
                            </w:r>
                            <w:r>
                              <w:rPr>
                                <w:rFonts w:cs="Arial"/>
                                <w:highlight w:val="yellow"/>
                              </w:rPr>
                              <w:t>________</w:t>
                            </w:r>
                          </w:p>
                          <w:p w:rsidR="002B6E6F" w:rsidRDefault="002B6E6F" w:rsidP="00303D35">
                            <w:pPr>
                              <w:autoSpaceDE w:val="0"/>
                              <w:autoSpaceDN w:val="0"/>
                              <w:adjustRightInd w:val="0"/>
                              <w:spacing w:line="360" w:lineRule="auto"/>
                              <w:contextualSpacing/>
                              <w:rPr>
                                <w:rFonts w:cs="Arial"/>
                              </w:rPr>
                            </w:pPr>
                            <w:r w:rsidRPr="0099101B">
                              <w:rPr>
                                <w:rFonts w:cs="Arial"/>
                                <w:b/>
                              </w:rPr>
                              <w:t>Regulatory Authority Name:</w:t>
                            </w:r>
                            <w:r>
                              <w:rPr>
                                <w:rFonts w:cs="Arial"/>
                              </w:rPr>
                              <w:t xml:space="preserve"> </w:t>
                            </w:r>
                            <w:r>
                              <w:rPr>
                                <w:rFonts w:cs="Arial"/>
                              </w:rPr>
                              <w:tab/>
                            </w:r>
                            <w:r>
                              <w:rPr>
                                <w:rFonts w:cs="Arial"/>
                              </w:rPr>
                              <w:tab/>
                            </w:r>
                            <w:r>
                              <w:rPr>
                                <w:rFonts w:cs="Arial"/>
                              </w:rPr>
                              <w:tab/>
                            </w:r>
                            <w:r>
                              <w:rPr>
                                <w:rFonts w:cs="Arial"/>
                                <w:highlight w:val="yellow"/>
                              </w:rPr>
                              <w:t>______________________________</w:t>
                            </w:r>
                          </w:p>
                          <w:p w:rsidR="002B6E6F" w:rsidRDefault="002B6E6F" w:rsidP="00303D35">
                            <w:pPr>
                              <w:autoSpaceDE w:val="0"/>
                              <w:autoSpaceDN w:val="0"/>
                              <w:adjustRightInd w:val="0"/>
                              <w:spacing w:line="360" w:lineRule="auto"/>
                              <w:contextualSpacing/>
                              <w:rPr>
                                <w:rFonts w:cs="Arial"/>
                              </w:rPr>
                            </w:pPr>
                            <w:r w:rsidRPr="0099101B">
                              <w:rPr>
                                <w:rFonts w:cs="Arial"/>
                                <w:b/>
                              </w:rPr>
                              <w:t>Regulatory Approval Date:</w:t>
                            </w:r>
                            <w:r>
                              <w:rPr>
                                <w:rFonts w:cs="Arial"/>
                              </w:rPr>
                              <w:t xml:space="preserve">  </w:t>
                            </w:r>
                            <w:r>
                              <w:rPr>
                                <w:rFonts w:cs="Arial"/>
                              </w:rPr>
                              <w:tab/>
                            </w:r>
                            <w:r>
                              <w:rPr>
                                <w:rFonts w:cs="Arial"/>
                              </w:rPr>
                              <w:tab/>
                            </w:r>
                            <w:r>
                              <w:rPr>
                                <w:rFonts w:cs="Arial"/>
                              </w:rPr>
                              <w:tab/>
                            </w:r>
                            <w:r>
                              <w:rPr>
                                <w:rFonts w:cs="Arial"/>
                                <w:highlight w:val="yellow"/>
                              </w:rPr>
                              <w:t>________</w:t>
                            </w:r>
                            <w:r>
                              <w:rPr>
                                <w:rFonts w:cs="Arial"/>
                              </w:rPr>
                              <w:t xml:space="preserve"> </w:t>
                            </w:r>
                          </w:p>
                          <w:p w:rsidR="002B6E6F" w:rsidRDefault="002B6E6F" w:rsidP="00303D35">
                            <w:pPr>
                              <w:autoSpaceDE w:val="0"/>
                              <w:autoSpaceDN w:val="0"/>
                              <w:adjustRightInd w:val="0"/>
                              <w:spacing w:line="360" w:lineRule="auto"/>
                              <w:contextualSpacing/>
                              <w:rPr>
                                <w:rFonts w:cs="Arial"/>
                              </w:rPr>
                            </w:pPr>
                            <w:r w:rsidRPr="0099101B">
                              <w:rPr>
                                <w:rFonts w:cs="Arial"/>
                                <w:b/>
                              </w:rPr>
                              <w:t>Advice Letter or RAM RFO Number:</w:t>
                            </w:r>
                            <w:r>
                              <w:rPr>
                                <w:rFonts w:cs="Arial"/>
                                <w:b/>
                              </w:rPr>
                              <w:tab/>
                            </w:r>
                            <w:r>
                              <w:rPr>
                                <w:rFonts w:cs="Arial"/>
                                <w:b/>
                              </w:rPr>
                              <w:tab/>
                            </w:r>
                            <w:r>
                              <w:rPr>
                                <w:rFonts w:cs="Arial"/>
                                <w:highlight w:val="yellow"/>
                              </w:rPr>
                              <w:t>________</w:t>
                            </w:r>
                          </w:p>
                          <w:p w:rsidR="002B6E6F" w:rsidRDefault="002B6E6F" w:rsidP="00303D35"/>
                          <w:p w:rsidR="002B6E6F" w:rsidRDefault="002B6E6F" w:rsidP="00303D35">
                            <w:pPr>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2B6E6F" w:rsidRPr="0099101B" w:rsidRDefault="002B6E6F" w:rsidP="00303D35">
                            <w:pPr>
                              <w:spacing w:after="120" w:line="276" w:lineRule="auto"/>
                              <w:rPr>
                                <w:rFonts w:cs="Arial"/>
                                <w:sz w:val="20"/>
                              </w:rPr>
                            </w:pPr>
                            <w:r w:rsidRPr="0099101B">
                              <w:rPr>
                                <w:rFonts w:cs="Arial"/>
                                <w:sz w:val="20"/>
                              </w:rPr>
                              <w:t xml:space="preserve">*as listed on the CPUC </w:t>
                            </w:r>
                            <w:hyperlink r:id="rId14" w:history="1">
                              <w:r w:rsidRPr="0099101B">
                                <w:rPr>
                                  <w:rFonts w:cs="Arial"/>
                                  <w:sz w:val="20"/>
                                  <w:lang w:val="en"/>
                                </w:rPr>
                                <w:t>RPS</w:t>
                              </w:r>
                              <w:r w:rsidRPr="0099101B">
                                <w:rPr>
                                  <w:rStyle w:val="Hyperlink"/>
                                  <w:rFonts w:cs="Arial"/>
                                  <w:sz w:val="20"/>
                                  <w:lang w:val="en"/>
                                </w:rPr>
                                <w:t xml:space="preserve"> Monthly Project Status Table</w:t>
                              </w:r>
                            </w:hyperlink>
                            <w:r w:rsidRPr="0099101B">
                              <w:rPr>
                                <w:rFonts w:cs="Arial"/>
                                <w:sz w:val="20"/>
                                <w:lang w:val="en"/>
                              </w:rPr>
                              <w:t>, if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6611A" id="Text Box 4" o:spid="_x0000_s1027" type="#_x0000_t202" style="position:absolute;left:0;text-align:left;margin-left:-3pt;margin-top:45.5pt;width:489.2pt;height:422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">
                <v:textbox>
                  <w:txbxContent>
                    <w:p w:rsidR="002B6E6F" w:rsidRDefault="002B6E6F" w:rsidP="00303D35">
                      <w:pPr>
                        <w:autoSpaceDE w:val="0"/>
                        <w:autoSpaceDN w:val="0"/>
                        <w:adjustRightInd w:val="0"/>
                        <w:contextualSpacing/>
                        <w:rPr>
                          <w:rFonts w:cs="Arial"/>
                          <w:b/>
                          <w:u w:val="single"/>
                        </w:rPr>
                      </w:pPr>
                      <w:r w:rsidRPr="00A2297C">
                        <w:rPr>
                          <w:rFonts w:eastAsia="Calibri" w:cs="Arial"/>
                          <w:b/>
                          <w:color w:val="000000"/>
                        </w:rPr>
                        <w:t xml:space="preserve">Table </w:t>
                      </w:r>
                      <w:r>
                        <w:rPr>
                          <w:rFonts w:eastAsia="Calibri" w:cs="Arial"/>
                          <w:b/>
                          <w:color w:val="000000"/>
                        </w:rPr>
                        <w:t>2</w:t>
                      </w:r>
                      <w:r>
                        <w:rPr>
                          <w:rFonts w:eastAsia="Calibri" w:cs="Arial"/>
                          <w:color w:val="000000"/>
                        </w:rPr>
                        <w:t xml:space="preserve">: </w:t>
                      </w:r>
                      <w:r>
                        <w:rPr>
                          <w:rFonts w:eastAsia="Calibri" w:cs="Arial"/>
                          <w:b/>
                          <w:color w:val="000000"/>
                          <w:u w:val="single"/>
                        </w:rPr>
                        <w:t>Power Purchas</w:t>
                      </w:r>
                      <w:r w:rsidRPr="00095A5E">
                        <w:rPr>
                          <w:rFonts w:eastAsia="Calibri" w:cs="Arial"/>
                          <w:b/>
                          <w:color w:val="000000"/>
                          <w:u w:val="single"/>
                        </w:rPr>
                        <w:t xml:space="preserve">e </w:t>
                      </w:r>
                      <w:r w:rsidRPr="00615EDA">
                        <w:rPr>
                          <w:rFonts w:eastAsia="Calibri" w:cs="Arial"/>
                          <w:b/>
                          <w:color w:val="000000"/>
                          <w:u w:val="single"/>
                        </w:rPr>
                        <w:t xml:space="preserve">Agreement / </w:t>
                      </w:r>
                      <w:r w:rsidRPr="00095A5E">
                        <w:rPr>
                          <w:rFonts w:eastAsia="Calibri" w:cs="Arial"/>
                          <w:b/>
                          <w:color w:val="000000"/>
                          <w:u w:val="single"/>
                        </w:rPr>
                        <w:t>Shortlisting Details</w:t>
                      </w:r>
                    </w:p>
                    <w:p w:rsidR="002B6E6F" w:rsidRPr="0009555B" w:rsidRDefault="002B6E6F" w:rsidP="00303D35">
                      <w:pPr>
                        <w:rPr>
                          <w:sz w:val="20"/>
                        </w:rPr>
                      </w:pPr>
                      <w:r w:rsidRPr="0009555B">
                        <w:rPr>
                          <w:sz w:val="20"/>
                        </w:rPr>
                        <w:t xml:space="preserve">[A copy of the </w:t>
                      </w:r>
                      <w:r>
                        <w:rPr>
                          <w:sz w:val="20"/>
                        </w:rPr>
                        <w:t>RFO/RFP or proposed agreement</w:t>
                      </w:r>
                      <w:r w:rsidRPr="0009555B">
                        <w:rPr>
                          <w:sz w:val="20"/>
                        </w:rPr>
                        <w:t xml:space="preserve"> </w:t>
                      </w:r>
                      <w:r>
                        <w:rPr>
                          <w:sz w:val="20"/>
                        </w:rPr>
                        <w:t xml:space="preserve">and substantiation of claims </w:t>
                      </w:r>
                      <w:r w:rsidRPr="0009555B">
                        <w:rPr>
                          <w:sz w:val="20"/>
                        </w:rPr>
                        <w:t>must be submitted with this affidavit - financial information may be redacted]</w:t>
                      </w:r>
                    </w:p>
                    <w:p w:rsidR="002B6E6F" w:rsidRPr="0009555B" w:rsidRDefault="002B6E6F" w:rsidP="00303D35">
                      <w:pPr>
                        <w:autoSpaceDE w:val="0"/>
                        <w:autoSpaceDN w:val="0"/>
                        <w:adjustRightInd w:val="0"/>
                        <w:contextualSpacing/>
                        <w:rPr>
                          <w:rFonts w:eastAsia="Calibri" w:cs="Arial"/>
                          <w:b/>
                          <w:color w:val="000000"/>
                        </w:rPr>
                      </w:pPr>
                    </w:p>
                    <w:p w:rsidR="002B6E6F" w:rsidRDefault="002B6E6F" w:rsidP="00303D35">
                      <w:pPr>
                        <w:autoSpaceDE w:val="0"/>
                        <w:autoSpaceDN w:val="0"/>
                        <w:adjustRightInd w:val="0"/>
                        <w:spacing w:line="360" w:lineRule="auto"/>
                        <w:contextualSpacing/>
                        <w:rPr>
                          <w:rFonts w:cs="Arial"/>
                        </w:rPr>
                      </w:pPr>
                      <w:r w:rsidRPr="0009555B">
                        <w:rPr>
                          <w:rFonts w:cs="Arial"/>
                          <w:b/>
                        </w:rPr>
                        <w:t>P</w:t>
                      </w:r>
                      <w:r>
                        <w:rPr>
                          <w:rFonts w:cs="Arial"/>
                          <w:b/>
                        </w:rPr>
                        <w:t>rocur</w:t>
                      </w:r>
                      <w:r w:rsidRPr="0009555B">
                        <w:rPr>
                          <w:rFonts w:cs="Arial"/>
                          <w:b/>
                        </w:rPr>
                        <w:t>ing Entity Name:</w:t>
                      </w:r>
                      <w:r>
                        <w:rPr>
                          <w:rFonts w:cs="Arial"/>
                        </w:rPr>
                        <w:t xml:space="preserve"> </w:t>
                      </w:r>
                      <w:r>
                        <w:rPr>
                          <w:rFonts w:cs="Arial"/>
                        </w:rPr>
                        <w:tab/>
                      </w:r>
                      <w:r>
                        <w:rPr>
                          <w:rFonts w:cs="Arial"/>
                        </w:rPr>
                        <w:tab/>
                      </w:r>
                      <w:r>
                        <w:rPr>
                          <w:rFonts w:cs="Arial"/>
                        </w:rPr>
                        <w:tab/>
                      </w:r>
                      <w:r>
                        <w:rPr>
                          <w:rFonts w:cs="Arial"/>
                        </w:rPr>
                        <w:tab/>
                      </w:r>
                      <w:r>
                        <w:rPr>
                          <w:rFonts w:cs="Arial"/>
                          <w:highlight w:val="yellow"/>
                        </w:rPr>
                        <w:t>______________________________</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1402863161"/>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an LSE meeting its own RA obligation?</w:t>
                      </w:r>
                    </w:p>
                    <w:p w:rsidR="002B6E6F" w:rsidRDefault="002B6E6F" w:rsidP="00310072">
                      <w:pPr>
                        <w:autoSpaceDE w:val="0"/>
                        <w:autoSpaceDN w:val="0"/>
                        <w:adjustRightInd w:val="0"/>
                        <w:spacing w:line="360" w:lineRule="auto"/>
                        <w:ind w:left="720"/>
                        <w:contextualSpacing/>
                        <w:rPr>
                          <w:rFonts w:cs="Arial"/>
                        </w:rPr>
                      </w:pPr>
                      <w:sdt>
                        <w:sdtPr>
                          <w:rPr>
                            <w:rFonts w:cs="Arial"/>
                            <w:highlight w:val="yellow"/>
                          </w:rPr>
                          <w:id w:val="1157884258"/>
                          <w15:color w:val="FFFF00"/>
                          <w14:checkbox>
                            <w14:checked w14:val="0"/>
                            <w14:checkedState w14:val="2713" w14:font="Tahoma"/>
                            <w14:uncheckedState w14:val="2395" w14:font="Tahoma"/>
                          </w14:checkbox>
                        </w:sdtPr>
                        <w:sdtContent>
                          <w:r>
                            <w:rPr>
                              <w:rFonts w:ascii="Cambria Math" w:hAnsi="Cambria Math" w:cs="Cambria Math"/>
                              <w:highlight w:val="yellow"/>
                            </w:rPr>
                            <w:t>⎕</w:t>
                          </w:r>
                        </w:sdtContent>
                      </w:sdt>
                      <w:r w:rsidDel="00310072">
                        <w:rPr>
                          <w:rFonts w:cs="Arial"/>
                        </w:rPr>
                        <w:t xml:space="preserve"> </w:t>
                      </w:r>
                      <w:r>
                        <w:rPr>
                          <w:rFonts w:cs="Arial"/>
                        </w:rPr>
                        <w:t>Procuring Entity is not an LSE</w:t>
                      </w:r>
                      <w:r>
                        <w:rPr>
                          <w:rFonts w:cs="Arial"/>
                        </w:rPr>
                        <w:tab/>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Name:</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Email:</w:t>
                      </w:r>
                      <w:r>
                        <w:rPr>
                          <w:rFonts w:cs="Arial"/>
                        </w:rPr>
                        <w:t xml:space="preserve"> </w:t>
                      </w:r>
                      <w:r>
                        <w:rPr>
                          <w:rFonts w:cs="Arial"/>
                          <w:highlight w:val="yellow"/>
                        </w:rPr>
                        <w:t>______________________________</w:t>
                      </w:r>
                    </w:p>
                    <w:p w:rsidR="002B6E6F" w:rsidRDefault="002B6E6F" w:rsidP="008F6BE0">
                      <w:pPr>
                        <w:tabs>
                          <w:tab w:val="left" w:pos="0"/>
                        </w:tabs>
                        <w:autoSpaceDE w:val="0"/>
                        <w:autoSpaceDN w:val="0"/>
                        <w:adjustRightInd w:val="0"/>
                        <w:spacing w:line="360" w:lineRule="auto"/>
                        <w:contextualSpacing/>
                        <w:rPr>
                          <w:rFonts w:cs="Arial"/>
                        </w:rPr>
                      </w:pPr>
                      <w:r w:rsidRPr="00CA150C">
                        <w:rPr>
                          <w:rFonts w:cs="Arial"/>
                          <w:b/>
                        </w:rPr>
                        <w:t>Procuring Entity Contact Phone Number:</w:t>
                      </w:r>
                      <w:r>
                        <w:rPr>
                          <w:rFonts w:cs="Arial"/>
                        </w:rPr>
                        <w:t xml:space="preserve"> </w:t>
                      </w:r>
                      <w:r>
                        <w:rPr>
                          <w:rFonts w:cs="Arial"/>
                          <w:highlight w:val="yellow"/>
                        </w:rPr>
                        <w:t>______________________________</w:t>
                      </w:r>
                    </w:p>
                    <w:p w:rsidR="002B6E6F" w:rsidRDefault="002B6E6F" w:rsidP="00303D35">
                      <w:pPr>
                        <w:autoSpaceDE w:val="0"/>
                        <w:autoSpaceDN w:val="0"/>
                        <w:adjustRightInd w:val="0"/>
                        <w:spacing w:line="360" w:lineRule="auto"/>
                        <w:contextualSpacing/>
                        <w:rPr>
                          <w:rFonts w:cs="Arial"/>
                        </w:rPr>
                      </w:pPr>
                      <w:r w:rsidRPr="0009555B">
                        <w:rPr>
                          <w:rFonts w:cs="Arial"/>
                          <w:b/>
                        </w:rPr>
                        <w:t>Project Name</w:t>
                      </w:r>
                      <w:r>
                        <w:rPr>
                          <w:rFonts w:cs="Arial"/>
                          <w:b/>
                        </w:rPr>
                        <w:t xml:space="preserve"> in Agreement </w:t>
                      </w:r>
                      <w:r>
                        <w:rPr>
                          <w:rFonts w:cs="Arial"/>
                        </w:rPr>
                        <w:t>*</w:t>
                      </w:r>
                      <w:r w:rsidRPr="0009555B">
                        <w:rPr>
                          <w:rFonts w:cs="Arial"/>
                          <w:b/>
                        </w:rPr>
                        <w:t>:</w:t>
                      </w:r>
                      <w:r>
                        <w:rPr>
                          <w:rFonts w:cs="Arial"/>
                        </w:rPr>
                        <w:t xml:space="preserve">  </w:t>
                      </w:r>
                      <w:r>
                        <w:rPr>
                          <w:rFonts w:cs="Arial"/>
                        </w:rPr>
                        <w:tab/>
                      </w:r>
                      <w:r>
                        <w:rPr>
                          <w:rFonts w:cs="Arial"/>
                        </w:rPr>
                        <w:tab/>
                      </w:r>
                      <w:r>
                        <w:rPr>
                          <w:rFonts w:cs="Arial"/>
                        </w:rPr>
                        <w:tab/>
                      </w:r>
                      <w:r>
                        <w:rPr>
                          <w:rFonts w:cs="Arial"/>
                          <w:highlight w:val="yellow"/>
                        </w:rPr>
                        <w:t>______________________________</w:t>
                      </w:r>
                    </w:p>
                    <w:p w:rsidR="002B6E6F" w:rsidRDefault="002B6E6F" w:rsidP="00303D35">
                      <w:pPr>
                        <w:autoSpaceDE w:val="0"/>
                        <w:autoSpaceDN w:val="0"/>
                        <w:adjustRightInd w:val="0"/>
                        <w:spacing w:line="360" w:lineRule="auto"/>
                        <w:contextualSpacing/>
                        <w:rPr>
                          <w:rFonts w:cs="Arial"/>
                        </w:rPr>
                      </w:pPr>
                      <w:r w:rsidRPr="0009555B">
                        <w:rPr>
                          <w:rFonts w:cs="Arial"/>
                          <w:b/>
                        </w:rPr>
                        <w:t xml:space="preserve">Capacity </w:t>
                      </w:r>
                      <w:r>
                        <w:rPr>
                          <w:rFonts w:cs="Arial"/>
                          <w:b/>
                        </w:rPr>
                        <w:t xml:space="preserve">to be </w:t>
                      </w:r>
                      <w:r w:rsidRPr="0009555B">
                        <w:rPr>
                          <w:rFonts w:cs="Arial"/>
                          <w:b/>
                        </w:rPr>
                        <w:t>procured:</w:t>
                      </w:r>
                      <w:r>
                        <w:rPr>
                          <w:rFonts w:cs="Arial"/>
                        </w:rPr>
                        <w:t xml:space="preserve">  </w:t>
                      </w:r>
                      <w:r>
                        <w:rPr>
                          <w:rFonts w:cs="Arial"/>
                        </w:rPr>
                        <w:tab/>
                      </w:r>
                      <w:r>
                        <w:rPr>
                          <w:rFonts w:cs="Arial"/>
                        </w:rPr>
                        <w:tab/>
                      </w:r>
                      <w:r>
                        <w:rPr>
                          <w:rFonts w:cs="Arial"/>
                        </w:rPr>
                        <w:tab/>
                      </w:r>
                      <w:r>
                        <w:rPr>
                          <w:rFonts w:cs="Arial"/>
                          <w:highlight w:val="yellow"/>
                        </w:rPr>
                        <w:t>________</w:t>
                      </w:r>
                      <w:r>
                        <w:rPr>
                          <w:rFonts w:cs="Arial"/>
                        </w:rPr>
                        <w:t xml:space="preserve"> </w:t>
                      </w:r>
                    </w:p>
                    <w:p w:rsidR="002B6E6F" w:rsidRDefault="002B6E6F" w:rsidP="00303D35">
                      <w:pPr>
                        <w:autoSpaceDE w:val="0"/>
                        <w:autoSpaceDN w:val="0"/>
                        <w:adjustRightInd w:val="0"/>
                        <w:spacing w:line="360" w:lineRule="auto"/>
                        <w:contextualSpacing/>
                        <w:rPr>
                          <w:rFonts w:cs="Arial"/>
                        </w:rPr>
                      </w:pPr>
                      <w:r w:rsidRPr="0009555B">
                        <w:rPr>
                          <w:rFonts w:cs="Arial"/>
                          <w:b/>
                        </w:rPr>
                        <w:t xml:space="preserve">Capacity </w:t>
                      </w:r>
                      <w:r>
                        <w:rPr>
                          <w:rFonts w:cs="Arial"/>
                          <w:b/>
                        </w:rPr>
                        <w:t xml:space="preserve">to be </w:t>
                      </w:r>
                      <w:r w:rsidRPr="0009555B">
                        <w:rPr>
                          <w:rFonts w:cs="Arial"/>
                          <w:b/>
                        </w:rPr>
                        <w:t xml:space="preserve">procured as </w:t>
                      </w:r>
                      <w:r>
                        <w:rPr>
                          <w:rFonts w:cs="Arial"/>
                          <w:b/>
                        </w:rPr>
                        <w:t>D</w:t>
                      </w:r>
                      <w:r w:rsidRPr="0009555B">
                        <w:rPr>
                          <w:rFonts w:cs="Arial"/>
                          <w:b/>
                        </w:rPr>
                        <w:t>eliverable:</w:t>
                      </w:r>
                      <w:r>
                        <w:rPr>
                          <w:rFonts w:cs="Arial"/>
                        </w:rPr>
                        <w:t xml:space="preserve"> </w:t>
                      </w:r>
                      <w:r>
                        <w:rPr>
                          <w:rFonts w:cs="Arial"/>
                        </w:rPr>
                        <w:tab/>
                      </w:r>
                      <w:r>
                        <w:rPr>
                          <w:rFonts w:cs="Arial"/>
                          <w:highlight w:val="yellow"/>
                        </w:rPr>
                        <w:t>________</w:t>
                      </w:r>
                      <w:r>
                        <w:rPr>
                          <w:rFonts w:cs="Arial"/>
                        </w:rPr>
                        <w:t xml:space="preserve"> </w:t>
                      </w:r>
                    </w:p>
                    <w:p w:rsidR="002B6E6F" w:rsidRDefault="002B6E6F" w:rsidP="006C2E47">
                      <w:pPr>
                        <w:autoSpaceDE w:val="0"/>
                        <w:autoSpaceDN w:val="0"/>
                        <w:adjustRightInd w:val="0"/>
                        <w:spacing w:line="360" w:lineRule="auto"/>
                        <w:contextualSpacing/>
                        <w:rPr>
                          <w:rFonts w:cs="Arial"/>
                        </w:rPr>
                      </w:pPr>
                      <w:r>
                        <w:rPr>
                          <w:rFonts w:cs="Arial"/>
                          <w:b/>
                        </w:rPr>
                        <w:t xml:space="preserve">Gen Type of Deliverable </w:t>
                      </w:r>
                      <w:r w:rsidRPr="0009555B">
                        <w:rPr>
                          <w:rFonts w:cs="Arial"/>
                          <w:b/>
                        </w:rPr>
                        <w:t>Capacity</w:t>
                      </w:r>
                      <w:r>
                        <w:rPr>
                          <w:rFonts w:cs="Arial"/>
                          <w:b/>
                        </w:rPr>
                        <w:t xml:space="preserve"> </w:t>
                      </w:r>
                      <w:r w:rsidRPr="0009555B">
                        <w:rPr>
                          <w:rFonts w:cs="Arial"/>
                          <w:b/>
                        </w:rPr>
                        <w:t>procured:</w:t>
                      </w:r>
                      <w:r>
                        <w:rPr>
                          <w:rFonts w:cs="Arial"/>
                        </w:rPr>
                        <w:t xml:space="preserve"> </w:t>
                      </w:r>
                      <w:r>
                        <w:rPr>
                          <w:rFonts w:cs="Arial"/>
                        </w:rPr>
                        <w:tab/>
                      </w:r>
                      <w:r>
                        <w:rPr>
                          <w:rFonts w:cs="Arial"/>
                          <w:highlight w:val="yellow"/>
                        </w:rPr>
                        <w:t>________</w:t>
                      </w:r>
                      <w:r>
                        <w:rPr>
                          <w:rFonts w:cs="Arial"/>
                        </w:rPr>
                        <w:t xml:space="preserve"> </w:t>
                      </w:r>
                    </w:p>
                    <w:p w:rsidR="002B6E6F" w:rsidRDefault="002B6E6F" w:rsidP="00303D35">
                      <w:pPr>
                        <w:autoSpaceDE w:val="0"/>
                        <w:autoSpaceDN w:val="0"/>
                        <w:adjustRightInd w:val="0"/>
                        <w:spacing w:line="360" w:lineRule="auto"/>
                        <w:contextualSpacing/>
                        <w:rPr>
                          <w:rFonts w:cs="Arial"/>
                        </w:rPr>
                      </w:pPr>
                      <w:r>
                        <w:rPr>
                          <w:rFonts w:cs="Arial"/>
                          <w:b/>
                        </w:rPr>
                        <w:t xml:space="preserve">Scheduled </w:t>
                      </w:r>
                      <w:r w:rsidRPr="0099101B">
                        <w:rPr>
                          <w:rFonts w:cs="Arial"/>
                          <w:b/>
                        </w:rPr>
                        <w:t>Execution Date:</w:t>
                      </w:r>
                      <w:r>
                        <w:rPr>
                          <w:rFonts w:cs="Arial"/>
                        </w:rPr>
                        <w:t xml:space="preserve">  </w:t>
                      </w:r>
                      <w:r>
                        <w:rPr>
                          <w:rFonts w:cs="Arial"/>
                        </w:rPr>
                        <w:tab/>
                      </w:r>
                      <w:r>
                        <w:rPr>
                          <w:rFonts w:cs="Arial"/>
                        </w:rPr>
                        <w:tab/>
                      </w:r>
                      <w:r>
                        <w:rPr>
                          <w:rFonts w:cs="Arial"/>
                        </w:rPr>
                        <w:tab/>
                      </w:r>
                      <w:r>
                        <w:rPr>
                          <w:rFonts w:cs="Arial"/>
                          <w:highlight w:val="yellow"/>
                        </w:rPr>
                        <w:t>________</w:t>
                      </w:r>
                    </w:p>
                    <w:p w:rsidR="002B6E6F" w:rsidRDefault="002B6E6F" w:rsidP="00303D35">
                      <w:pPr>
                        <w:autoSpaceDE w:val="0"/>
                        <w:autoSpaceDN w:val="0"/>
                        <w:adjustRightInd w:val="0"/>
                        <w:spacing w:line="360" w:lineRule="auto"/>
                        <w:contextualSpacing/>
                        <w:rPr>
                          <w:rFonts w:cs="Arial"/>
                        </w:rPr>
                      </w:pPr>
                      <w:r w:rsidRPr="0099101B">
                        <w:rPr>
                          <w:rFonts w:cs="Arial"/>
                          <w:b/>
                        </w:rPr>
                        <w:t>Regulatory Authority Name:</w:t>
                      </w:r>
                      <w:r>
                        <w:rPr>
                          <w:rFonts w:cs="Arial"/>
                        </w:rPr>
                        <w:t xml:space="preserve"> </w:t>
                      </w:r>
                      <w:r>
                        <w:rPr>
                          <w:rFonts w:cs="Arial"/>
                        </w:rPr>
                        <w:tab/>
                      </w:r>
                      <w:r>
                        <w:rPr>
                          <w:rFonts w:cs="Arial"/>
                        </w:rPr>
                        <w:tab/>
                      </w:r>
                      <w:r>
                        <w:rPr>
                          <w:rFonts w:cs="Arial"/>
                        </w:rPr>
                        <w:tab/>
                      </w:r>
                      <w:r>
                        <w:rPr>
                          <w:rFonts w:cs="Arial"/>
                          <w:highlight w:val="yellow"/>
                        </w:rPr>
                        <w:t>______________________________</w:t>
                      </w:r>
                    </w:p>
                    <w:p w:rsidR="002B6E6F" w:rsidRDefault="002B6E6F" w:rsidP="00303D35">
                      <w:pPr>
                        <w:autoSpaceDE w:val="0"/>
                        <w:autoSpaceDN w:val="0"/>
                        <w:adjustRightInd w:val="0"/>
                        <w:spacing w:line="360" w:lineRule="auto"/>
                        <w:contextualSpacing/>
                        <w:rPr>
                          <w:rFonts w:cs="Arial"/>
                        </w:rPr>
                      </w:pPr>
                      <w:r w:rsidRPr="0099101B">
                        <w:rPr>
                          <w:rFonts w:cs="Arial"/>
                          <w:b/>
                        </w:rPr>
                        <w:t>Regulatory Approval Date:</w:t>
                      </w:r>
                      <w:r>
                        <w:rPr>
                          <w:rFonts w:cs="Arial"/>
                        </w:rPr>
                        <w:t xml:space="preserve">  </w:t>
                      </w:r>
                      <w:r>
                        <w:rPr>
                          <w:rFonts w:cs="Arial"/>
                        </w:rPr>
                        <w:tab/>
                      </w:r>
                      <w:r>
                        <w:rPr>
                          <w:rFonts w:cs="Arial"/>
                        </w:rPr>
                        <w:tab/>
                      </w:r>
                      <w:r>
                        <w:rPr>
                          <w:rFonts w:cs="Arial"/>
                        </w:rPr>
                        <w:tab/>
                      </w:r>
                      <w:r>
                        <w:rPr>
                          <w:rFonts w:cs="Arial"/>
                          <w:highlight w:val="yellow"/>
                        </w:rPr>
                        <w:t>________</w:t>
                      </w:r>
                      <w:r>
                        <w:rPr>
                          <w:rFonts w:cs="Arial"/>
                        </w:rPr>
                        <w:t xml:space="preserve"> </w:t>
                      </w:r>
                    </w:p>
                    <w:p w:rsidR="002B6E6F" w:rsidRDefault="002B6E6F" w:rsidP="00303D35">
                      <w:pPr>
                        <w:autoSpaceDE w:val="0"/>
                        <w:autoSpaceDN w:val="0"/>
                        <w:adjustRightInd w:val="0"/>
                        <w:spacing w:line="360" w:lineRule="auto"/>
                        <w:contextualSpacing/>
                        <w:rPr>
                          <w:rFonts w:cs="Arial"/>
                        </w:rPr>
                      </w:pPr>
                      <w:r w:rsidRPr="0099101B">
                        <w:rPr>
                          <w:rFonts w:cs="Arial"/>
                          <w:b/>
                        </w:rPr>
                        <w:t>Advice Letter or RAM RFO Number:</w:t>
                      </w:r>
                      <w:r>
                        <w:rPr>
                          <w:rFonts w:cs="Arial"/>
                          <w:b/>
                        </w:rPr>
                        <w:tab/>
                      </w:r>
                      <w:r>
                        <w:rPr>
                          <w:rFonts w:cs="Arial"/>
                          <w:b/>
                        </w:rPr>
                        <w:tab/>
                      </w:r>
                      <w:r>
                        <w:rPr>
                          <w:rFonts w:cs="Arial"/>
                          <w:highlight w:val="yellow"/>
                        </w:rPr>
                        <w:t>________</w:t>
                      </w:r>
                    </w:p>
                    <w:p w:rsidR="002B6E6F" w:rsidRDefault="002B6E6F" w:rsidP="00303D35"/>
                    <w:p w:rsidR="002B6E6F" w:rsidRDefault="002B6E6F" w:rsidP="00303D35">
                      <w:pPr>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2B6E6F" w:rsidRPr="0099101B" w:rsidRDefault="002B6E6F" w:rsidP="00303D35">
                      <w:pPr>
                        <w:spacing w:after="120" w:line="276" w:lineRule="auto"/>
                        <w:rPr>
                          <w:rFonts w:cs="Arial"/>
                          <w:sz w:val="20"/>
                        </w:rPr>
                      </w:pPr>
                      <w:r w:rsidRPr="0099101B">
                        <w:rPr>
                          <w:rFonts w:cs="Arial"/>
                          <w:sz w:val="20"/>
                        </w:rPr>
                        <w:t xml:space="preserve">*as listed on the CPUC </w:t>
                      </w:r>
                      <w:hyperlink r:id="rId15" w:history="1">
                        <w:r w:rsidRPr="0099101B">
                          <w:rPr>
                            <w:rFonts w:cs="Arial"/>
                            <w:sz w:val="20"/>
                            <w:lang w:val="en"/>
                          </w:rPr>
                          <w:t>RPS</w:t>
                        </w:r>
                        <w:r w:rsidRPr="0099101B">
                          <w:rPr>
                            <w:rStyle w:val="Hyperlink"/>
                            <w:rFonts w:cs="Arial"/>
                            <w:sz w:val="20"/>
                            <w:lang w:val="en"/>
                          </w:rPr>
                          <w:t xml:space="preserve"> Monthly Project Status Table</w:t>
                        </w:r>
                      </w:hyperlink>
                      <w:r w:rsidRPr="0099101B">
                        <w:rPr>
                          <w:rFonts w:cs="Arial"/>
                          <w:sz w:val="20"/>
                          <w:lang w:val="en"/>
                        </w:rPr>
                        <w:t>, if applicable</w:t>
                      </w:r>
                    </w:p>
                  </w:txbxContent>
                </v:textbox>
                <w10:wrap type="square" anchorx="margin"/>
              </v:shape>
            </w:pict>
          </mc:Fallback>
        </mc:AlternateContent>
      </w:r>
      <w:r w:rsidR="00732F46">
        <w:tab/>
      </w:r>
      <w:r w:rsidR="00732F46">
        <w:rPr>
          <w:rFonts w:cs="Arial"/>
          <w:b/>
          <w:sz w:val="28"/>
          <w:u w:val="single"/>
        </w:rPr>
        <w:t xml:space="preserve">Table </w:t>
      </w:r>
      <w:r w:rsidR="001A045B">
        <w:rPr>
          <w:rFonts w:cs="Arial"/>
          <w:b/>
          <w:sz w:val="28"/>
          <w:u w:val="single"/>
        </w:rPr>
        <w:t>4</w:t>
      </w:r>
      <w:r w:rsidR="00732F46">
        <w:rPr>
          <w:rFonts w:cs="Arial"/>
          <w:b/>
          <w:sz w:val="28"/>
          <w:u w:val="single"/>
        </w:rPr>
        <w:t xml:space="preserve"> </w:t>
      </w:r>
      <w:r w:rsidR="00DB4351">
        <w:rPr>
          <w:rFonts w:cs="Arial"/>
          <w:b/>
          <w:sz w:val="28"/>
          <w:u w:val="single"/>
        </w:rPr>
        <w:t>–</w:t>
      </w:r>
      <w:r w:rsidR="00732F46">
        <w:rPr>
          <w:rFonts w:cs="Arial"/>
          <w:b/>
          <w:sz w:val="28"/>
          <w:u w:val="single"/>
        </w:rPr>
        <w:t xml:space="preserve"> </w:t>
      </w:r>
      <w:r w:rsidR="00DB4351">
        <w:rPr>
          <w:rFonts w:cs="Arial"/>
          <w:b/>
          <w:sz w:val="28"/>
          <w:u w:val="single"/>
        </w:rPr>
        <w:t xml:space="preserve">Negotiating </w:t>
      </w:r>
      <w:r w:rsidR="00732F46">
        <w:rPr>
          <w:rFonts w:cs="Arial"/>
          <w:b/>
          <w:sz w:val="28"/>
          <w:u w:val="single"/>
        </w:rPr>
        <w:t>Po</w:t>
      </w:r>
      <w:r w:rsidR="00732F46" w:rsidRPr="008D7301">
        <w:rPr>
          <w:rFonts w:cs="Arial"/>
          <w:b/>
          <w:sz w:val="28"/>
          <w:u w:val="single"/>
        </w:rPr>
        <w:t>wer Purchase Agreement</w:t>
      </w:r>
      <w:r w:rsidR="003724D6">
        <w:rPr>
          <w:rFonts w:cs="Arial"/>
          <w:b/>
          <w:sz w:val="28"/>
          <w:u w:val="single"/>
        </w:rPr>
        <w:t xml:space="preserve"> / Shortlisting</w:t>
      </w:r>
      <w:r w:rsidR="00732F46" w:rsidRPr="008D7301">
        <w:rPr>
          <w:rFonts w:cs="Arial"/>
          <w:b/>
          <w:sz w:val="28"/>
          <w:u w:val="single"/>
        </w:rPr>
        <w:t xml:space="preserve"> Details</w:t>
      </w:r>
      <w:r w:rsidR="00906D39">
        <w:rPr>
          <w:rFonts w:cs="Arial"/>
          <w:b/>
          <w:sz w:val="28"/>
          <w:u w:val="single"/>
        </w:rPr>
        <w:t xml:space="preserve"> for each</w:t>
      </w:r>
      <w:r w:rsidR="00CD4688">
        <w:rPr>
          <w:rFonts w:cs="Arial"/>
          <w:b/>
          <w:sz w:val="28"/>
          <w:u w:val="single"/>
        </w:rPr>
        <w:t xml:space="preserve"> row above (copy the table)</w:t>
      </w:r>
    </w:p>
    <w:p w:rsidR="00732F46" w:rsidRPr="00AE0B09" w:rsidRDefault="00732F46" w:rsidP="00AE0B09">
      <w:pPr>
        <w:tabs>
          <w:tab w:val="left" w:pos="3891"/>
        </w:tabs>
      </w:pPr>
    </w:p>
    <w:p w:rsidR="00732F46" w:rsidRDefault="00732F46">
      <w:pPr>
        <w:rPr>
          <w:rFonts w:cs="Arial"/>
          <w:b/>
          <w:sz w:val="28"/>
          <w:u w:val="single"/>
        </w:rPr>
        <w:sectPr w:rsidR="00732F46" w:rsidSect="006A4A63">
          <w:headerReference w:type="default" r:id="rId16"/>
          <w:footerReference w:type="default" r:id="rId17"/>
          <w:pgSz w:w="12240" w:h="15840"/>
          <w:pgMar w:top="1440" w:right="990" w:bottom="900" w:left="1440" w:header="720" w:footer="443" w:gutter="0"/>
          <w:cols w:space="720"/>
          <w:docGrid w:linePitch="360"/>
        </w:sectPr>
      </w:pPr>
    </w:p>
    <w:p w:rsidR="00507CCA" w:rsidRDefault="00E841C1" w:rsidP="00AE0B09">
      <w:pPr>
        <w:rPr>
          <w:rFonts w:cs="Arial"/>
        </w:rPr>
      </w:pPr>
      <w:r>
        <w:rPr>
          <w:rFonts w:cs="Arial"/>
        </w:rPr>
        <w:t xml:space="preserve">I, </w:t>
      </w:r>
      <w:r>
        <w:rPr>
          <w:rFonts w:cs="Arial"/>
          <w:shd w:val="clear" w:color="auto" w:fill="FFFF00"/>
        </w:rPr>
        <w:t>[name]</w:t>
      </w:r>
      <w:r>
        <w:rPr>
          <w:rFonts w:cs="Arial"/>
        </w:rPr>
        <w:t xml:space="preserve"> declare under penalty of perjury that the foregoing statements are true and correct to the best of my knowledge.</w:t>
      </w:r>
    </w:p>
    <w:p w:rsidR="00507CCA" w:rsidRDefault="00507CCA">
      <w:pPr>
        <w:spacing w:after="120" w:line="276" w:lineRule="auto"/>
        <w:rPr>
          <w:rFonts w:cs="Arial"/>
        </w:rPr>
      </w:pPr>
    </w:p>
    <w:p w:rsidR="00507CCA" w:rsidRDefault="00E841C1">
      <w:pPr>
        <w:spacing w:after="240"/>
        <w:rPr>
          <w:rFonts w:eastAsia="Arial"/>
          <w:b/>
          <w:u w:val="single"/>
        </w:rPr>
      </w:pPr>
      <w:r>
        <w:rPr>
          <w:rFonts w:eastAsia="Arial"/>
        </w:rPr>
        <w:t>Legal name of the Interconnection Customer:</w:t>
      </w:r>
      <w:r>
        <w:rPr>
          <w:rFonts w:eastAsia="Arial"/>
        </w:rPr>
        <w:tab/>
      </w:r>
      <w:r>
        <w:rPr>
          <w:rFonts w:eastAsia="Arial"/>
          <w:b/>
          <w:highlight w:val="yellow"/>
          <w:bdr w:val="single" w:sz="4" w:space="0" w:color="auto"/>
        </w:rPr>
        <w:fldChar w:fldCharType="begin">
          <w:ffData>
            <w:name w:val="submitLegalName"/>
            <w:enabled/>
            <w:calcOnExit w:val="0"/>
            <w:textInput/>
          </w:ffData>
        </w:fldChar>
      </w:r>
      <w:bookmarkStart w:id="0" w:name="submitLegalName"/>
      <w:r>
        <w:rPr>
          <w:rFonts w:eastAsia="Arial"/>
          <w:b/>
          <w:highlight w:val="yellow"/>
          <w:bdr w:val="single" w:sz="4" w:space="0" w:color="auto"/>
        </w:rPr>
        <w:instrText xml:space="preserve"> FORMTEXT </w:instrText>
      </w:r>
      <w:r>
        <w:rPr>
          <w:rFonts w:eastAsia="Arial"/>
          <w:b/>
          <w:highlight w:val="yellow"/>
          <w:bdr w:val="single" w:sz="4" w:space="0" w:color="auto"/>
        </w:rPr>
      </w:r>
      <w:r>
        <w:rPr>
          <w:rFonts w:eastAsia="Arial"/>
          <w:b/>
          <w:highlight w:val="yellow"/>
          <w:bdr w:val="single" w:sz="4" w:space="0" w:color="auto"/>
        </w:rPr>
        <w:fldChar w:fldCharType="separate"/>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highlight w:val="yellow"/>
          <w:bdr w:val="single" w:sz="4" w:space="0" w:color="auto"/>
        </w:rPr>
        <w:fldChar w:fldCharType="end"/>
      </w:r>
      <w:bookmarkEnd w:id="0"/>
    </w:p>
    <w:p w:rsidR="00507CCA" w:rsidRDefault="00E841C1">
      <w:pPr>
        <w:spacing w:after="240"/>
        <w:rPr>
          <w:rFonts w:eastAsia="Arial"/>
          <w:b/>
          <w:sz w:val="20"/>
          <w:u w:val="single"/>
        </w:rPr>
      </w:pPr>
      <w:r>
        <w:rPr>
          <w:rFonts w:eastAsia="Arial"/>
        </w:rPr>
        <w:t>Name of Parent Company (if applicable):</w:t>
      </w:r>
      <w:r>
        <w:rPr>
          <w:rFonts w:eastAsia="Arial"/>
          <w:sz w:val="20"/>
        </w:rPr>
        <w:tab/>
      </w:r>
      <w:r>
        <w:rPr>
          <w:rFonts w:eastAsia="Arial"/>
          <w:b/>
          <w:highlight w:val="yellow"/>
          <w:bdr w:val="single" w:sz="4" w:space="0" w:color="auto"/>
        </w:rPr>
        <w:fldChar w:fldCharType="begin">
          <w:ffData>
            <w:name w:val="submitParentCompany"/>
            <w:enabled/>
            <w:calcOnExit w:val="0"/>
            <w:textInput/>
          </w:ffData>
        </w:fldChar>
      </w:r>
      <w:bookmarkStart w:id="1" w:name="submitParentCompany"/>
      <w:r>
        <w:rPr>
          <w:rFonts w:eastAsia="Arial"/>
          <w:b/>
          <w:highlight w:val="yellow"/>
          <w:bdr w:val="single" w:sz="4" w:space="0" w:color="auto"/>
        </w:rPr>
        <w:instrText xml:space="preserve"> FORMTEXT </w:instrText>
      </w:r>
      <w:r>
        <w:rPr>
          <w:rFonts w:eastAsia="Arial"/>
          <w:b/>
          <w:highlight w:val="yellow"/>
          <w:bdr w:val="single" w:sz="4" w:space="0" w:color="auto"/>
        </w:rPr>
      </w:r>
      <w:r>
        <w:rPr>
          <w:rFonts w:eastAsia="Arial"/>
          <w:b/>
          <w:highlight w:val="yellow"/>
          <w:bdr w:val="single" w:sz="4" w:space="0" w:color="auto"/>
        </w:rPr>
        <w:fldChar w:fldCharType="separate"/>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highlight w:val="yellow"/>
          <w:bdr w:val="single" w:sz="4" w:space="0" w:color="auto"/>
        </w:rPr>
        <w:fldChar w:fldCharType="end"/>
      </w:r>
      <w:bookmarkEnd w:id="1"/>
    </w:p>
    <w:p w:rsidR="00507CCA" w:rsidRDefault="00E841C1">
      <w:pPr>
        <w:tabs>
          <w:tab w:val="left" w:pos="-1440"/>
        </w:tabs>
        <w:spacing w:after="240"/>
        <w:rPr>
          <w:rFonts w:eastAsia="Arial"/>
          <w:b/>
          <w:u w:val="single"/>
        </w:rPr>
      </w:pPr>
      <w:r>
        <w:rPr>
          <w:rFonts w:eastAsia="Arial"/>
        </w:rPr>
        <w:t>First Name:</w:t>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b/>
          <w:highlight w:val="yellow"/>
          <w:bdr w:val="single" w:sz="4" w:space="0" w:color="auto"/>
        </w:rPr>
        <w:fldChar w:fldCharType="begin">
          <w:ffData>
            <w:name w:val="submitFirstName"/>
            <w:enabled/>
            <w:calcOnExit w:val="0"/>
            <w:textInput/>
          </w:ffData>
        </w:fldChar>
      </w:r>
      <w:bookmarkStart w:id="2" w:name="submitFirstName"/>
      <w:r>
        <w:rPr>
          <w:rFonts w:eastAsia="Arial"/>
          <w:b/>
          <w:highlight w:val="yellow"/>
          <w:bdr w:val="single" w:sz="4" w:space="0" w:color="auto"/>
        </w:rPr>
        <w:instrText xml:space="preserve"> FORMTEXT </w:instrText>
      </w:r>
      <w:r>
        <w:rPr>
          <w:rFonts w:eastAsia="Arial"/>
          <w:b/>
          <w:highlight w:val="yellow"/>
          <w:bdr w:val="single" w:sz="4" w:space="0" w:color="auto"/>
        </w:rPr>
      </w:r>
      <w:r>
        <w:rPr>
          <w:rFonts w:eastAsia="Arial"/>
          <w:b/>
          <w:highlight w:val="yellow"/>
          <w:bdr w:val="single" w:sz="4" w:space="0" w:color="auto"/>
        </w:rPr>
        <w:fldChar w:fldCharType="separate"/>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highlight w:val="yellow"/>
          <w:bdr w:val="single" w:sz="4" w:space="0" w:color="auto"/>
        </w:rPr>
        <w:fldChar w:fldCharType="end"/>
      </w:r>
      <w:bookmarkEnd w:id="2"/>
    </w:p>
    <w:p w:rsidR="00507CCA" w:rsidRDefault="00E841C1">
      <w:pPr>
        <w:tabs>
          <w:tab w:val="left" w:pos="-1440"/>
        </w:tabs>
        <w:spacing w:after="240"/>
        <w:rPr>
          <w:rFonts w:eastAsia="Arial"/>
        </w:rPr>
      </w:pPr>
      <w:r>
        <w:rPr>
          <w:rFonts w:eastAsia="Arial"/>
        </w:rPr>
        <w:t>Last Name:</w:t>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b/>
          <w:highlight w:val="yellow"/>
          <w:bdr w:val="single" w:sz="4" w:space="0" w:color="auto"/>
        </w:rPr>
        <w:fldChar w:fldCharType="begin">
          <w:ffData>
            <w:name w:val="submitLastName"/>
            <w:enabled/>
            <w:calcOnExit w:val="0"/>
            <w:textInput/>
          </w:ffData>
        </w:fldChar>
      </w:r>
      <w:bookmarkStart w:id="3" w:name="submitLastName"/>
      <w:r>
        <w:rPr>
          <w:rFonts w:eastAsia="Arial"/>
          <w:b/>
          <w:highlight w:val="yellow"/>
          <w:bdr w:val="single" w:sz="4" w:space="0" w:color="auto"/>
        </w:rPr>
        <w:instrText xml:space="preserve"> FORMTEXT </w:instrText>
      </w:r>
      <w:r>
        <w:rPr>
          <w:rFonts w:eastAsia="Arial"/>
          <w:b/>
          <w:highlight w:val="yellow"/>
          <w:bdr w:val="single" w:sz="4" w:space="0" w:color="auto"/>
        </w:rPr>
      </w:r>
      <w:r>
        <w:rPr>
          <w:rFonts w:eastAsia="Arial"/>
          <w:b/>
          <w:highlight w:val="yellow"/>
          <w:bdr w:val="single" w:sz="4" w:space="0" w:color="auto"/>
        </w:rPr>
        <w:fldChar w:fldCharType="separate"/>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highlight w:val="yellow"/>
          <w:bdr w:val="single" w:sz="4" w:space="0" w:color="auto"/>
        </w:rPr>
        <w:fldChar w:fldCharType="end"/>
      </w:r>
      <w:bookmarkEnd w:id="3"/>
    </w:p>
    <w:p w:rsidR="00507CCA" w:rsidRDefault="00E841C1" w:rsidP="000C4450">
      <w:pPr>
        <w:tabs>
          <w:tab w:val="left" w:pos="1350"/>
        </w:tabs>
        <w:spacing w:after="120" w:line="276" w:lineRule="auto"/>
        <w:rPr>
          <w:rFonts w:cs="Arial"/>
        </w:rPr>
      </w:pPr>
      <w:bookmarkStart w:id="4" w:name="_DV_M648"/>
      <w:bookmarkEnd w:id="4"/>
      <w:r>
        <w:rPr>
          <w:rFonts w:cs="Arial"/>
        </w:rPr>
        <w:t>Title:</w:t>
      </w:r>
      <w:r w:rsidR="000C4450">
        <w:rPr>
          <w:rFonts w:eastAsia="Arial"/>
        </w:rPr>
        <w:tab/>
      </w:r>
      <w:r w:rsidR="000C4450">
        <w:rPr>
          <w:rFonts w:eastAsia="Arial"/>
        </w:rPr>
        <w:tab/>
      </w:r>
      <w:r w:rsidR="000C4450">
        <w:rPr>
          <w:rFonts w:eastAsia="Arial"/>
        </w:rPr>
        <w:tab/>
      </w:r>
      <w:r w:rsidR="000C4450">
        <w:rPr>
          <w:rFonts w:eastAsia="Arial"/>
        </w:rPr>
        <w:tab/>
      </w:r>
      <w:r w:rsidR="000C4450">
        <w:rPr>
          <w:rFonts w:eastAsia="Arial"/>
        </w:rPr>
        <w:tab/>
      </w:r>
      <w:r w:rsidR="000C4450">
        <w:rPr>
          <w:rFonts w:eastAsia="Arial"/>
        </w:rPr>
        <w:tab/>
      </w:r>
      <w:r w:rsidR="000C4450">
        <w:rPr>
          <w:rFonts w:eastAsia="Arial"/>
        </w:rPr>
        <w:tab/>
      </w:r>
      <w:r>
        <w:rPr>
          <w:rFonts w:eastAsia="Arial"/>
          <w:b/>
          <w:highlight w:val="yellow"/>
          <w:bdr w:val="single" w:sz="4" w:space="0" w:color="auto"/>
        </w:rPr>
        <w:fldChar w:fldCharType="begin">
          <w:ffData>
            <w:name w:val="submitTitle"/>
            <w:enabled/>
            <w:calcOnExit w:val="0"/>
            <w:textInput/>
          </w:ffData>
        </w:fldChar>
      </w:r>
      <w:bookmarkStart w:id="5" w:name="submitTitle"/>
      <w:r>
        <w:rPr>
          <w:rFonts w:eastAsia="Arial"/>
          <w:b/>
          <w:highlight w:val="yellow"/>
          <w:bdr w:val="single" w:sz="4" w:space="0" w:color="auto"/>
        </w:rPr>
        <w:instrText xml:space="preserve"> FORMTEXT </w:instrText>
      </w:r>
      <w:r>
        <w:rPr>
          <w:rFonts w:eastAsia="Arial"/>
          <w:b/>
          <w:highlight w:val="yellow"/>
          <w:bdr w:val="single" w:sz="4" w:space="0" w:color="auto"/>
        </w:rPr>
      </w:r>
      <w:r>
        <w:rPr>
          <w:rFonts w:eastAsia="Arial"/>
          <w:b/>
          <w:highlight w:val="yellow"/>
          <w:bdr w:val="single" w:sz="4" w:space="0" w:color="auto"/>
        </w:rPr>
        <w:fldChar w:fldCharType="separate"/>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highlight w:val="yellow"/>
          <w:bdr w:val="single" w:sz="4" w:space="0" w:color="auto"/>
        </w:rPr>
        <w:fldChar w:fldCharType="end"/>
      </w:r>
      <w:bookmarkEnd w:id="5"/>
    </w:p>
    <w:p w:rsidR="00507CCA" w:rsidRDefault="00E841C1" w:rsidP="000C4450">
      <w:pPr>
        <w:pBdr>
          <w:bottom w:val="single" w:sz="12" w:space="1" w:color="auto"/>
        </w:pBdr>
        <w:spacing w:after="600"/>
        <w:rPr>
          <w:rFonts w:eastAsia="Arial"/>
          <w:b/>
          <w:bdr w:val="single" w:sz="4" w:space="0" w:color="auto"/>
        </w:rPr>
      </w:pPr>
      <w:r>
        <w:rPr>
          <w:rFonts w:eastAsia="Arial"/>
        </w:rPr>
        <w:t>Date (MM/DD/YYYY):</w:t>
      </w:r>
      <w:r>
        <w:rPr>
          <w:rFonts w:eastAsia="Arial"/>
        </w:rPr>
        <w:tab/>
      </w:r>
      <w:r>
        <w:rPr>
          <w:rFonts w:eastAsia="Arial"/>
        </w:rPr>
        <w:tab/>
      </w:r>
      <w:r>
        <w:rPr>
          <w:rFonts w:eastAsia="Arial"/>
        </w:rPr>
        <w:tab/>
      </w:r>
      <w:r>
        <w:rPr>
          <w:rFonts w:eastAsia="Arial"/>
        </w:rPr>
        <w:tab/>
      </w:r>
      <w:r>
        <w:rPr>
          <w:rFonts w:eastAsia="Arial"/>
          <w:b/>
          <w:highlight w:val="yellow"/>
          <w:bdr w:val="single" w:sz="4" w:space="0" w:color="auto"/>
        </w:rPr>
        <w:fldChar w:fldCharType="begin">
          <w:ffData>
            <w:name w:val="submitDate"/>
            <w:enabled/>
            <w:calcOnExit w:val="0"/>
            <w:textInput/>
          </w:ffData>
        </w:fldChar>
      </w:r>
      <w:bookmarkStart w:id="6" w:name="submitDate"/>
      <w:r>
        <w:rPr>
          <w:rFonts w:eastAsia="Arial"/>
          <w:b/>
          <w:highlight w:val="yellow"/>
          <w:bdr w:val="single" w:sz="4" w:space="0" w:color="auto"/>
        </w:rPr>
        <w:instrText xml:space="preserve"> FORMTEXT </w:instrText>
      </w:r>
      <w:r>
        <w:rPr>
          <w:rFonts w:eastAsia="Arial"/>
          <w:b/>
          <w:highlight w:val="yellow"/>
          <w:bdr w:val="single" w:sz="4" w:space="0" w:color="auto"/>
        </w:rPr>
      </w:r>
      <w:r>
        <w:rPr>
          <w:rFonts w:eastAsia="Arial"/>
          <w:b/>
          <w:highlight w:val="yellow"/>
          <w:bdr w:val="single" w:sz="4" w:space="0" w:color="auto"/>
        </w:rPr>
        <w:fldChar w:fldCharType="separate"/>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noProof/>
          <w:highlight w:val="yellow"/>
          <w:bdr w:val="single" w:sz="4" w:space="0" w:color="auto"/>
        </w:rPr>
        <w:t> </w:t>
      </w:r>
      <w:r>
        <w:rPr>
          <w:rFonts w:eastAsia="Arial"/>
          <w:b/>
          <w:highlight w:val="yellow"/>
          <w:bdr w:val="single" w:sz="4" w:space="0" w:color="auto"/>
        </w:rPr>
        <w:fldChar w:fldCharType="end"/>
      </w:r>
      <w:bookmarkEnd w:id="6"/>
    </w:p>
    <w:p w:rsidR="00507CCA" w:rsidRDefault="00E841C1">
      <w:pPr>
        <w:pBdr>
          <w:bottom w:val="single" w:sz="12" w:space="1" w:color="auto"/>
        </w:pBdr>
        <w:spacing w:after="240"/>
        <w:rPr>
          <w:rFonts w:eastAsia="Arial"/>
        </w:rPr>
      </w:pPr>
      <w:r>
        <w:rPr>
          <w:rFonts w:eastAsia="Arial"/>
        </w:rPr>
        <w:t>Signature:</w:t>
      </w:r>
      <w:r>
        <w:rPr>
          <w:rFonts w:eastAsia="Arial"/>
        </w:rPr>
        <w:tab/>
      </w:r>
      <w:r>
        <w:rPr>
          <w:rFonts w:eastAsia="Arial"/>
        </w:rPr>
        <w:tab/>
      </w:r>
      <w:r>
        <w:rPr>
          <w:rFonts w:eastAsia="Arial"/>
        </w:rPr>
        <w:tab/>
      </w:r>
    </w:p>
    <w:p w:rsidR="00507CCA" w:rsidRDefault="00E841C1">
      <w:pPr>
        <w:rPr>
          <w:sz w:val="28"/>
        </w:rPr>
      </w:pPr>
      <w:r>
        <w:rPr>
          <w:rFonts w:eastAsia="Arial"/>
          <w:b/>
          <w:u w:val="single"/>
        </w:rPr>
        <w:t>I</w:t>
      </w:r>
      <w:r>
        <w:rPr>
          <w:b/>
          <w:sz w:val="28"/>
          <w:u w:val="single"/>
        </w:rPr>
        <w:t>nstructions for Submitting Energy-Only TP Deliverability Study Deposit</w:t>
      </w:r>
    </w:p>
    <w:p w:rsidR="00507CCA" w:rsidRDefault="00507CCA">
      <w:pPr>
        <w:jc w:val="center"/>
      </w:pPr>
    </w:p>
    <w:p w:rsidR="00507CCA" w:rsidRDefault="00E841C1">
      <w:pPr>
        <w:pStyle w:val="ListParagraph"/>
        <w:spacing w:after="200" w:line="276" w:lineRule="auto"/>
        <w:ind w:left="0"/>
        <w:contextualSpacing/>
      </w:pPr>
      <w:r>
        <w:t xml:space="preserve">Pursuant to Appendix DD Section 8.9.2, Interconnection Customers requesting an Energy-Only TP Deliverability study, </w:t>
      </w:r>
      <w:r w:rsidR="008E13EF">
        <w:t xml:space="preserve">including projects that added generation through an approved/completed MMA or post-COD modification, </w:t>
      </w:r>
      <w:r>
        <w:t>must submit a $60,000 study deposit. The CAISO accepts study deposits vi</w:t>
      </w:r>
      <w:r w:rsidR="009B29D9">
        <w:t>a Fedwire, ACH, or bank check.</w:t>
      </w:r>
    </w:p>
    <w:p w:rsidR="00507CCA" w:rsidRDefault="00507CCA">
      <w:pPr>
        <w:pStyle w:val="ListParagraph"/>
        <w:spacing w:after="200" w:line="276" w:lineRule="auto"/>
        <w:ind w:left="0"/>
        <w:contextualSpacing/>
      </w:pPr>
    </w:p>
    <w:p w:rsidR="00507CCA" w:rsidRDefault="00E841C1">
      <w:pPr>
        <w:pStyle w:val="ListParagraph"/>
        <w:spacing w:after="200" w:line="276" w:lineRule="auto"/>
        <w:ind w:left="0"/>
        <w:contextualSpacing/>
      </w:pPr>
      <w:r>
        <w:t xml:space="preserve">When submitting such Energy-Only TP Deliverability study request &amp; associated wire transfer, prior to submittal, please notify the Interconnection Resources team by sending an email to </w:t>
      </w:r>
      <w:hyperlink r:id="rId18" w:history="1">
        <w:r>
          <w:rPr>
            <w:rStyle w:val="Hyperlink"/>
          </w:rPr>
          <w:t>irinfo@caiso.com</w:t>
        </w:r>
      </w:hyperlink>
      <w:r>
        <w:t xml:space="preserve"> </w:t>
      </w:r>
      <w:r w:rsidR="00F8036A">
        <w:t>with a copy of the Fedwire or ACH receipt attached</w:t>
      </w:r>
      <w:r>
        <w:t>. Please be sure to reference the project name and Queue position in the email as well as in the notes area of wire transfer</w:t>
      </w:r>
      <w:r w:rsidR="00F8036A">
        <w:t>, ACH</w:t>
      </w:r>
      <w:r>
        <w:t xml:space="preserve"> or </w:t>
      </w:r>
      <w:r w:rsidR="00F8036A">
        <w:t xml:space="preserve">bank </w:t>
      </w:r>
      <w:r>
        <w:t xml:space="preserve">check for ease of matching the </w:t>
      </w:r>
      <w:r w:rsidR="00F8036A">
        <w:t xml:space="preserve">affidavit </w:t>
      </w:r>
      <w:r>
        <w:t>and funds.</w:t>
      </w:r>
    </w:p>
    <w:tbl>
      <w:tblPr>
        <w:tblStyle w:val="TableGrid"/>
        <w:tblW w:w="0" w:type="auto"/>
        <w:tblLook w:val="04A0" w:firstRow="1" w:lastRow="0" w:firstColumn="1" w:lastColumn="0" w:noHBand="0" w:noVBand="1"/>
      </w:tblPr>
      <w:tblGrid>
        <w:gridCol w:w="4108"/>
        <w:gridCol w:w="5607"/>
      </w:tblGrid>
      <w:tr w:rsidR="00507CCA">
        <w:trPr>
          <w:trHeight w:val="21"/>
        </w:trPr>
        <w:tc>
          <w:tcPr>
            <w:tcW w:w="4108" w:type="dxa"/>
            <w:vAlign w:val="center"/>
          </w:tcPr>
          <w:p w:rsidR="00507CCA" w:rsidRDefault="00E841C1">
            <w:pPr>
              <w:jc w:val="center"/>
              <w:rPr>
                <w:b/>
              </w:rPr>
            </w:pPr>
            <w:r>
              <w:rPr>
                <w:b/>
                <w:sz w:val="28"/>
              </w:rPr>
              <w:t>Mailing Address</w:t>
            </w:r>
          </w:p>
        </w:tc>
        <w:tc>
          <w:tcPr>
            <w:tcW w:w="5607" w:type="dxa"/>
            <w:vAlign w:val="center"/>
          </w:tcPr>
          <w:p w:rsidR="00507CCA" w:rsidRDefault="00E841C1">
            <w:pPr>
              <w:jc w:val="center"/>
              <w:rPr>
                <w:b/>
                <w:sz w:val="28"/>
              </w:rPr>
            </w:pPr>
            <w:r>
              <w:rPr>
                <w:b/>
                <w:sz w:val="28"/>
                <w:szCs w:val="14"/>
              </w:rPr>
              <w:t>Wiring Information:</w:t>
            </w:r>
          </w:p>
        </w:tc>
      </w:tr>
      <w:tr w:rsidR="00507CCA">
        <w:trPr>
          <w:trHeight w:val="1250"/>
        </w:trPr>
        <w:tc>
          <w:tcPr>
            <w:tcW w:w="4108" w:type="dxa"/>
            <w:vAlign w:val="center"/>
          </w:tcPr>
          <w:p w:rsidR="00507CCA" w:rsidRDefault="00E841C1">
            <w:pPr>
              <w:widowControl w:val="0"/>
              <w:rPr>
                <w:i/>
                <w:iCs/>
              </w:rPr>
            </w:pPr>
            <w:r>
              <w:rPr>
                <w:i/>
                <w:iCs/>
              </w:rPr>
              <w:t>California ISO</w:t>
            </w:r>
          </w:p>
          <w:p w:rsidR="00507CCA" w:rsidRDefault="00E841C1">
            <w:pPr>
              <w:widowControl w:val="0"/>
              <w:rPr>
                <w:i/>
                <w:iCs/>
              </w:rPr>
            </w:pPr>
            <w:r>
              <w:rPr>
                <w:i/>
                <w:iCs/>
              </w:rPr>
              <w:t>Attn:  Grid Assets</w:t>
            </w:r>
          </w:p>
          <w:p w:rsidR="00507CCA" w:rsidRDefault="00E841C1">
            <w:pPr>
              <w:widowControl w:val="0"/>
              <w:rPr>
                <w:i/>
                <w:iCs/>
              </w:rPr>
            </w:pPr>
            <w:r>
              <w:rPr>
                <w:i/>
                <w:iCs/>
              </w:rPr>
              <w:t>P.O. Box 639014</w:t>
            </w:r>
          </w:p>
          <w:p w:rsidR="00507CCA" w:rsidRDefault="00E841C1">
            <w:pPr>
              <w:widowControl w:val="0"/>
            </w:pPr>
            <w:r>
              <w:rPr>
                <w:i/>
                <w:iCs/>
              </w:rPr>
              <w:t>Folsom, CA  95763-9014</w:t>
            </w:r>
          </w:p>
        </w:tc>
        <w:tc>
          <w:tcPr>
            <w:tcW w:w="5607" w:type="dxa"/>
            <w:vMerge w:val="restart"/>
          </w:tcPr>
          <w:p w:rsidR="00507CCA" w:rsidRDefault="00507CCA">
            <w:pPr>
              <w:rPr>
                <w:sz w:val="22"/>
                <w:szCs w:val="14"/>
              </w:rPr>
            </w:pPr>
          </w:p>
          <w:p w:rsidR="00507CCA" w:rsidRDefault="00E841C1">
            <w:pPr>
              <w:rPr>
                <w:b/>
                <w:szCs w:val="14"/>
              </w:rPr>
            </w:pPr>
            <w:r>
              <w:rPr>
                <w:b/>
                <w:szCs w:val="14"/>
              </w:rPr>
              <w:t xml:space="preserve">Wells Fargo Bank (LGIP) </w:t>
            </w:r>
          </w:p>
          <w:p w:rsidR="00507CCA" w:rsidRDefault="00E841C1">
            <w:pPr>
              <w:rPr>
                <w:b/>
                <w:szCs w:val="14"/>
              </w:rPr>
            </w:pPr>
            <w:r>
              <w:rPr>
                <w:b/>
                <w:szCs w:val="14"/>
              </w:rPr>
              <w:t xml:space="preserve">ABA 121000248 </w:t>
            </w:r>
          </w:p>
          <w:p w:rsidR="00507CCA" w:rsidRDefault="00E841C1">
            <w:pPr>
              <w:rPr>
                <w:b/>
                <w:szCs w:val="14"/>
              </w:rPr>
            </w:pPr>
            <w:r>
              <w:rPr>
                <w:b/>
                <w:szCs w:val="14"/>
              </w:rPr>
              <w:t xml:space="preserve">Acct 4122041825 </w:t>
            </w:r>
          </w:p>
          <w:p w:rsidR="00507CCA" w:rsidRDefault="00E841C1">
            <w:pPr>
              <w:rPr>
                <w:b/>
                <w:szCs w:val="14"/>
              </w:rPr>
            </w:pPr>
            <w:r>
              <w:rPr>
                <w:b/>
                <w:szCs w:val="14"/>
              </w:rPr>
              <w:t xml:space="preserve">Federal Tax ID # 94-3274043 </w:t>
            </w:r>
          </w:p>
          <w:p w:rsidR="00507CCA" w:rsidRDefault="00507CCA">
            <w:pPr>
              <w:ind w:left="720"/>
              <w:rPr>
                <w:b/>
                <w:szCs w:val="14"/>
              </w:rPr>
            </w:pPr>
          </w:p>
          <w:p w:rsidR="00507CCA" w:rsidRDefault="00E841C1">
            <w:pPr>
              <w:rPr>
                <w:szCs w:val="14"/>
              </w:rPr>
            </w:pPr>
            <w:r>
              <w:rPr>
                <w:szCs w:val="14"/>
              </w:rPr>
              <w:t>CAISO is a Corporation.</w:t>
            </w:r>
          </w:p>
          <w:p w:rsidR="00507CCA" w:rsidRDefault="00507CCA">
            <w:pPr>
              <w:rPr>
                <w:szCs w:val="14"/>
              </w:rPr>
            </w:pPr>
          </w:p>
          <w:p w:rsidR="00507CCA" w:rsidRDefault="00E841C1" w:rsidP="00F8036A">
            <w:pPr>
              <w:rPr>
                <w:szCs w:val="14"/>
              </w:rPr>
            </w:pPr>
            <w:r>
              <w:rPr>
                <w:rFonts w:cs="Arial"/>
                <w:szCs w:val="14"/>
              </w:rPr>
              <w:t xml:space="preserve">Funds must be </w:t>
            </w:r>
            <w:r>
              <w:rPr>
                <w:rFonts w:cs="Arial"/>
                <w:szCs w:val="14"/>
                <w:u w:val="single"/>
              </w:rPr>
              <w:t>received</w:t>
            </w:r>
            <w:r>
              <w:rPr>
                <w:rFonts w:cs="Arial"/>
                <w:szCs w:val="14"/>
              </w:rPr>
              <w:t xml:space="preserve"> no later than close of affidavit submission window on </w:t>
            </w:r>
            <w:r w:rsidR="00F8036A">
              <w:rPr>
                <w:rFonts w:cs="Arial"/>
                <w:szCs w:val="14"/>
              </w:rPr>
              <w:t>Date ##, 202#</w:t>
            </w:r>
            <w:r>
              <w:rPr>
                <w:rFonts w:cs="Arial"/>
                <w:szCs w:val="14"/>
              </w:rPr>
              <w:t xml:space="preserve"> </w:t>
            </w:r>
          </w:p>
        </w:tc>
      </w:tr>
      <w:tr w:rsidR="00507CCA">
        <w:trPr>
          <w:trHeight w:val="21"/>
        </w:trPr>
        <w:tc>
          <w:tcPr>
            <w:tcW w:w="4108" w:type="dxa"/>
            <w:vAlign w:val="center"/>
          </w:tcPr>
          <w:p w:rsidR="00507CCA" w:rsidRDefault="00E841C1">
            <w:pPr>
              <w:widowControl w:val="0"/>
              <w:jc w:val="center"/>
              <w:rPr>
                <w:b/>
              </w:rPr>
            </w:pPr>
            <w:r>
              <w:rPr>
                <w:b/>
                <w:iCs/>
                <w:sz w:val="28"/>
              </w:rPr>
              <w:t>Overnight Mailing Address</w:t>
            </w:r>
          </w:p>
        </w:tc>
        <w:tc>
          <w:tcPr>
            <w:tcW w:w="5607" w:type="dxa"/>
            <w:vMerge/>
          </w:tcPr>
          <w:p w:rsidR="00507CCA" w:rsidRDefault="00507CCA"/>
        </w:tc>
      </w:tr>
      <w:tr w:rsidR="00507CCA">
        <w:trPr>
          <w:trHeight w:val="21"/>
        </w:trPr>
        <w:tc>
          <w:tcPr>
            <w:tcW w:w="4108" w:type="dxa"/>
            <w:vAlign w:val="center"/>
          </w:tcPr>
          <w:p w:rsidR="00507CCA" w:rsidRDefault="00E841C1">
            <w:pPr>
              <w:widowControl w:val="0"/>
              <w:rPr>
                <w:b/>
                <w:i/>
                <w:iCs/>
              </w:rPr>
            </w:pPr>
            <w:r>
              <w:rPr>
                <w:i/>
                <w:iCs/>
              </w:rPr>
              <w:t>California ISO</w:t>
            </w:r>
            <w:r>
              <w:rPr>
                <w:i/>
                <w:iCs/>
              </w:rPr>
              <w:br/>
              <w:t>Attn:  Grid Assets</w:t>
            </w:r>
            <w:r>
              <w:rPr>
                <w:i/>
                <w:iCs/>
              </w:rPr>
              <w:br/>
              <w:t>250 Outcropping Way</w:t>
            </w:r>
            <w:r>
              <w:rPr>
                <w:i/>
                <w:iCs/>
              </w:rPr>
              <w:br/>
              <w:t>Folsom, CA  95630</w:t>
            </w:r>
          </w:p>
        </w:tc>
        <w:tc>
          <w:tcPr>
            <w:tcW w:w="5607" w:type="dxa"/>
            <w:vMerge/>
          </w:tcPr>
          <w:p w:rsidR="00507CCA" w:rsidRDefault="00507CCA"/>
        </w:tc>
      </w:tr>
    </w:tbl>
    <w:p w:rsidR="002575F6" w:rsidRDefault="002575F6" w:rsidP="00BF22EF">
      <w:pPr>
        <w:rPr>
          <w:rFonts w:cs="Arial"/>
        </w:rPr>
      </w:pPr>
    </w:p>
    <w:p w:rsidR="0094673D" w:rsidRDefault="0094673D" w:rsidP="00BF22EF">
      <w:pPr>
        <w:rPr>
          <w:rFonts w:cs="Arial"/>
        </w:rPr>
      </w:pPr>
    </w:p>
    <w:p w:rsidR="00FF0545" w:rsidRDefault="00FF0545">
      <w:pPr>
        <w:rPr>
          <w:rFonts w:cs="Arial"/>
        </w:rPr>
      </w:pPr>
      <w:r>
        <w:rPr>
          <w:rFonts w:cs="Arial"/>
        </w:rPr>
        <w:br w:type="page"/>
      </w:r>
    </w:p>
    <w:p w:rsidR="0094673D" w:rsidRDefault="0094673D" w:rsidP="00BF22EF">
      <w:pPr>
        <w:rPr>
          <w:rFonts w:cs="Arial"/>
        </w:rPr>
      </w:pPr>
    </w:p>
    <w:p w:rsidR="00E7014E" w:rsidRPr="0097089C" w:rsidRDefault="00E7014E" w:rsidP="00E7014E">
      <w:pPr>
        <w:pStyle w:val="Title"/>
        <w:spacing w:before="0" w:after="120" w:line="276" w:lineRule="auto"/>
        <w:rPr>
          <w:rFonts w:ascii="Arial" w:hAnsi="Arial" w:cs="Arial"/>
          <w:sz w:val="22"/>
          <w:szCs w:val="22"/>
          <w:u w:val="single"/>
        </w:rPr>
      </w:pPr>
      <w:r w:rsidRPr="0097089C">
        <w:rPr>
          <w:rFonts w:ascii="Arial" w:hAnsi="Arial" w:cs="Arial"/>
          <w:sz w:val="22"/>
          <w:szCs w:val="22"/>
          <w:u w:val="single"/>
        </w:rPr>
        <w:t>Appendix 1 – Allocation Group Descriptions</w:t>
      </w:r>
    </w:p>
    <w:p w:rsidR="009B603C" w:rsidRPr="0097089C" w:rsidRDefault="009B603C" w:rsidP="009B603C">
      <w:pPr>
        <w:rPr>
          <w:rFonts w:cs="Arial"/>
          <w:b/>
          <w:bCs/>
          <w:sz w:val="22"/>
          <w:szCs w:val="22"/>
          <w:u w:val="single"/>
        </w:rPr>
      </w:pPr>
      <w:r w:rsidRPr="0097089C">
        <w:rPr>
          <w:rFonts w:cs="Arial"/>
          <w:b/>
          <w:bCs/>
          <w:sz w:val="22"/>
          <w:szCs w:val="22"/>
          <w:u w:val="single"/>
        </w:rPr>
        <w:t>8.9.2</w:t>
      </w:r>
      <w:r w:rsidR="00575AF6" w:rsidRPr="0097089C">
        <w:rPr>
          <w:rFonts w:cs="Arial"/>
          <w:b/>
          <w:bCs/>
          <w:sz w:val="22"/>
          <w:szCs w:val="22"/>
          <w:u w:val="single"/>
        </w:rPr>
        <w:tab/>
      </w:r>
      <w:r w:rsidRPr="0097089C">
        <w:rPr>
          <w:rFonts w:cs="Arial"/>
          <w:b/>
          <w:bCs/>
          <w:sz w:val="22"/>
          <w:szCs w:val="22"/>
          <w:u w:val="single"/>
        </w:rPr>
        <w:t>Second Component:  Allocating TP Deliverability</w:t>
      </w:r>
    </w:p>
    <w:p w:rsidR="009B603C" w:rsidRPr="0097089C" w:rsidRDefault="009B603C" w:rsidP="009B603C">
      <w:pPr>
        <w:rPr>
          <w:rFonts w:cs="Arial"/>
          <w:sz w:val="22"/>
          <w:szCs w:val="22"/>
        </w:rPr>
      </w:pPr>
    </w:p>
    <w:p w:rsidR="009B603C" w:rsidRPr="00AE0B09" w:rsidRDefault="0094673D" w:rsidP="00AE0B09">
      <w:pPr>
        <w:rPr>
          <w:rFonts w:cs="Arial"/>
          <w:sz w:val="20"/>
          <w:szCs w:val="20"/>
        </w:rPr>
      </w:pPr>
      <w:r w:rsidRPr="00AE0B09">
        <w:rPr>
          <w:rFonts w:cs="Arial"/>
          <w:sz w:val="20"/>
          <w:szCs w:val="20"/>
        </w:rPr>
        <w:t xml:space="preserve">[…] </w:t>
      </w:r>
      <w:r w:rsidR="009B603C" w:rsidRPr="00AE0B09">
        <w:rPr>
          <w:rFonts w:cs="Arial"/>
          <w:sz w:val="20"/>
          <w:szCs w:val="20"/>
        </w:rPr>
        <w:t>The CAISO shall allocate available TP Deliverability to all or a portion of the full MW capacity of the Generating Facility as specified in the Interconnection Request. Where a criterion is met by a portion of the full MW generating capacity of the Generating Facility, the eligibility score associated with that criterion shall apply to the por</w:t>
      </w:r>
      <w:r w:rsidR="009B29D9">
        <w:rPr>
          <w:rFonts w:cs="Arial"/>
          <w:sz w:val="20"/>
          <w:szCs w:val="20"/>
        </w:rPr>
        <w:t xml:space="preserve">tion that meets the criterion. </w:t>
      </w:r>
      <w:r w:rsidR="009B603C" w:rsidRPr="00AE0B09">
        <w:rPr>
          <w:rFonts w:cs="Arial"/>
          <w:sz w:val="20"/>
          <w:szCs w:val="20"/>
        </w:rPr>
        <w:t>The demonstration must relate to the same proposed Generating Facility as described i</w:t>
      </w:r>
      <w:r w:rsidR="009B29D9">
        <w:rPr>
          <w:rFonts w:cs="Arial"/>
          <w:sz w:val="20"/>
          <w:szCs w:val="20"/>
        </w:rPr>
        <w:t>n the Interconnection Request.</w:t>
      </w:r>
    </w:p>
    <w:p w:rsidR="009B603C" w:rsidRPr="00AE0B09" w:rsidRDefault="009B603C" w:rsidP="00AE0B09">
      <w:pPr>
        <w:rPr>
          <w:rFonts w:cs="Arial"/>
          <w:sz w:val="20"/>
          <w:szCs w:val="20"/>
        </w:rPr>
      </w:pPr>
    </w:p>
    <w:p w:rsidR="009B603C" w:rsidRPr="00AE0B09" w:rsidRDefault="009B603C" w:rsidP="00AE0B09">
      <w:pPr>
        <w:widowControl w:val="0"/>
        <w:autoSpaceDE w:val="0"/>
        <w:autoSpaceDN w:val="0"/>
        <w:adjustRightInd w:val="0"/>
        <w:spacing w:after="200"/>
        <w:rPr>
          <w:rFonts w:cs="Arial"/>
          <w:sz w:val="20"/>
          <w:szCs w:val="20"/>
        </w:rPr>
      </w:pPr>
      <w:r w:rsidRPr="00AE0B09">
        <w:rPr>
          <w:rFonts w:cs="Arial"/>
          <w:sz w:val="20"/>
          <w:szCs w:val="20"/>
        </w:rPr>
        <w:t>(A)</w:t>
      </w:r>
      <w:r w:rsidRPr="00AE0B09">
        <w:rPr>
          <w:rFonts w:cs="Arial"/>
          <w:sz w:val="20"/>
          <w:szCs w:val="20"/>
        </w:rPr>
        <w:tab/>
        <w:t>To Interconnection Customers that have executed power purchase agreements, and to Interconnection Customers in the current Queue Cluster that are Load Serving E</w:t>
      </w:r>
      <w:r w:rsidR="009B29D9">
        <w:rPr>
          <w:rFonts w:cs="Arial"/>
          <w:sz w:val="20"/>
          <w:szCs w:val="20"/>
        </w:rPr>
        <w:t>ntities serving their own Load.</w:t>
      </w:r>
      <w:r w:rsidRPr="00AE0B09">
        <w:rPr>
          <w:rFonts w:cs="Arial"/>
          <w:sz w:val="20"/>
          <w:szCs w:val="20"/>
        </w:rPr>
        <w:t xml:space="preserve"> </w:t>
      </w:r>
    </w:p>
    <w:p w:rsidR="009B603C" w:rsidRPr="00AE0B09" w:rsidRDefault="009B603C" w:rsidP="00AE0B09">
      <w:pPr>
        <w:widowControl w:val="0"/>
        <w:autoSpaceDE w:val="0"/>
        <w:autoSpaceDN w:val="0"/>
        <w:adjustRightInd w:val="0"/>
        <w:spacing w:after="200"/>
        <w:rPr>
          <w:rFonts w:cs="Arial"/>
          <w:sz w:val="20"/>
          <w:szCs w:val="20"/>
        </w:rPr>
      </w:pPr>
      <w:r w:rsidRPr="00AE0B09">
        <w:rPr>
          <w:rFonts w:cs="Arial"/>
          <w:sz w:val="20"/>
          <w:szCs w:val="20"/>
        </w:rPr>
        <w:t>(B)</w:t>
      </w:r>
      <w:r w:rsidRPr="00AE0B09">
        <w:rPr>
          <w:rFonts w:cs="Arial"/>
          <w:sz w:val="20"/>
          <w:szCs w:val="20"/>
        </w:rPr>
        <w:tab/>
        <w:t>To Interconnection Customers that are actively negotiating a power purchase agreement or on an active short list to receive a power purchase agreement.</w:t>
      </w:r>
    </w:p>
    <w:p w:rsidR="009B603C" w:rsidRPr="00AE0B09" w:rsidRDefault="009B603C" w:rsidP="00AE0B09">
      <w:pPr>
        <w:widowControl w:val="0"/>
        <w:autoSpaceDE w:val="0"/>
        <w:autoSpaceDN w:val="0"/>
        <w:adjustRightInd w:val="0"/>
        <w:spacing w:after="200"/>
        <w:rPr>
          <w:rFonts w:cs="Arial"/>
          <w:sz w:val="20"/>
          <w:szCs w:val="20"/>
        </w:rPr>
      </w:pPr>
      <w:r w:rsidRPr="00AE0B09">
        <w:rPr>
          <w:rFonts w:cs="Arial"/>
          <w:sz w:val="20"/>
          <w:szCs w:val="20"/>
        </w:rPr>
        <w:t>(C)</w:t>
      </w:r>
      <w:r w:rsidRPr="00AE0B09">
        <w:rPr>
          <w:rFonts w:cs="Arial"/>
          <w:sz w:val="20"/>
          <w:szCs w:val="20"/>
        </w:rPr>
        <w:tab/>
        <w:t>To Interconnection Customers that have achieved Commercial Operation for the capacity seeking TP Deliverability.</w:t>
      </w:r>
    </w:p>
    <w:p w:rsidR="009B603C" w:rsidRPr="00AE0B09" w:rsidRDefault="009B603C" w:rsidP="00AE0B09">
      <w:pPr>
        <w:widowControl w:val="0"/>
        <w:autoSpaceDE w:val="0"/>
        <w:autoSpaceDN w:val="0"/>
        <w:adjustRightInd w:val="0"/>
        <w:spacing w:after="200"/>
        <w:rPr>
          <w:rFonts w:cs="Arial"/>
          <w:sz w:val="20"/>
          <w:szCs w:val="20"/>
        </w:rPr>
      </w:pPr>
      <w:r w:rsidRPr="00AE0B09">
        <w:rPr>
          <w:rFonts w:cs="Arial"/>
          <w:sz w:val="20"/>
          <w:szCs w:val="20"/>
        </w:rPr>
        <w:t>(D)</w:t>
      </w:r>
      <w:r w:rsidRPr="00AE0B09">
        <w:rPr>
          <w:rFonts w:cs="Arial"/>
          <w:sz w:val="20"/>
          <w:szCs w:val="20"/>
        </w:rPr>
        <w:tab/>
        <w:t>To Interconnection Customers electing to be subject to Section 8.9.2.3.</w:t>
      </w:r>
    </w:p>
    <w:p w:rsidR="00E7014E" w:rsidRPr="00AE0B09" w:rsidRDefault="009B603C" w:rsidP="00AE0B09">
      <w:pPr>
        <w:widowControl w:val="0"/>
        <w:autoSpaceDE w:val="0"/>
        <w:autoSpaceDN w:val="0"/>
        <w:adjustRightInd w:val="0"/>
        <w:spacing w:after="200"/>
        <w:rPr>
          <w:rFonts w:cs="Arial"/>
          <w:sz w:val="20"/>
          <w:szCs w:val="20"/>
        </w:rPr>
      </w:pPr>
      <w:r w:rsidRPr="00AE0B09">
        <w:rPr>
          <w:rFonts w:cs="Arial"/>
          <w:sz w:val="20"/>
          <w:szCs w:val="20"/>
        </w:rPr>
        <w:t>Energy Only capacity seeking TP Deliverability may not trigger the construction of Delivery Network Upgra</w:t>
      </w:r>
      <w:r w:rsidR="009B29D9">
        <w:rPr>
          <w:rFonts w:cs="Arial"/>
          <w:sz w:val="20"/>
          <w:szCs w:val="20"/>
        </w:rPr>
        <w:t xml:space="preserve">des pursuant to Section 6.3.2. </w:t>
      </w:r>
      <w:r w:rsidRPr="00AE0B09">
        <w:rPr>
          <w:rFonts w:cs="Arial"/>
          <w:sz w:val="20"/>
          <w:szCs w:val="20"/>
        </w:rPr>
        <w:t>This includes, without limitation, capacity expansions effected through modification requests and capacity converted to Energy Only after failing to receive or retain a</w:t>
      </w:r>
      <w:r w:rsidR="009B29D9">
        <w:rPr>
          <w:rFonts w:cs="Arial"/>
          <w:sz w:val="20"/>
          <w:szCs w:val="20"/>
        </w:rPr>
        <w:t xml:space="preserve"> TP Deliverability allocation. </w:t>
      </w:r>
      <w:r w:rsidRPr="00AE0B09">
        <w:rPr>
          <w:rFonts w:cs="Arial"/>
          <w:sz w:val="20"/>
          <w:szCs w:val="20"/>
        </w:rPr>
        <w:t>The CAISO will allocate TP Deliverability to Energy Only Interconnection Customers requesting Deliverability after FCDS and PCDS Interconnection Customers within its allocation group and solely based on TP Deliverability available from existing transmission facilities, from already planned upgrades in the CAISO Transmission Planning Process, or upgrades assigned to an interconnection project that has an executed GIA and currently has a TP Deliverability allocation. […]</w:t>
      </w:r>
    </w:p>
    <w:p w:rsidR="006F7AE0" w:rsidRPr="000A0D7C" w:rsidRDefault="006F7AE0" w:rsidP="006F7AE0">
      <w:pPr>
        <w:autoSpaceDE w:val="0"/>
        <w:autoSpaceDN w:val="0"/>
        <w:contextualSpacing/>
        <w:rPr>
          <w:rFonts w:cs="Arial"/>
          <w:sz w:val="20"/>
          <w:szCs w:val="20"/>
        </w:rPr>
      </w:pPr>
      <w:r w:rsidRPr="000A0D7C">
        <w:rPr>
          <w:rFonts w:cs="Arial"/>
          <w:sz w:val="20"/>
          <w:szCs w:val="20"/>
        </w:rPr>
        <w:t>Beginning with new awards in the 2023-2024 TP Deliverability allocation cycle, for an Interconnection Customer seeking to receive or retain TP Deliverability to represent that it has, is negotiating, or is shortlisted for a power purchase agreement</w:t>
      </w:r>
      <w:r w:rsidRPr="000A0D7C">
        <w:rPr>
          <w:sz w:val="20"/>
          <w:szCs w:val="20"/>
        </w:rPr>
        <w:t xml:space="preserve"> </w:t>
      </w:r>
      <w:r w:rsidRPr="000A0D7C">
        <w:rPr>
          <w:rFonts w:cs="Arial"/>
          <w:sz w:val="20"/>
          <w:szCs w:val="20"/>
        </w:rPr>
        <w:t xml:space="preserve">under this GIDAP, the agreement must meet the following criteria:  </w:t>
      </w:r>
    </w:p>
    <w:p w:rsidR="006F7AE0" w:rsidRPr="000A0D7C" w:rsidRDefault="006F7AE0" w:rsidP="006F7AE0">
      <w:pPr>
        <w:autoSpaceDE w:val="0"/>
        <w:autoSpaceDN w:val="0"/>
        <w:contextualSpacing/>
        <w:rPr>
          <w:rFonts w:cs="Arial"/>
          <w:sz w:val="20"/>
          <w:szCs w:val="20"/>
        </w:rPr>
      </w:pPr>
    </w:p>
    <w:p w:rsidR="006F7AE0" w:rsidRPr="000A0D7C" w:rsidRDefault="006F7AE0" w:rsidP="006F7AE0">
      <w:pPr>
        <w:autoSpaceDE w:val="0"/>
        <w:autoSpaceDN w:val="0"/>
        <w:ind w:left="1440" w:hanging="720"/>
        <w:contextualSpacing/>
        <w:rPr>
          <w:rFonts w:cs="Arial"/>
          <w:sz w:val="20"/>
          <w:szCs w:val="20"/>
        </w:rPr>
      </w:pPr>
      <w:r w:rsidRPr="000A0D7C">
        <w:rPr>
          <w:rFonts w:cs="Arial"/>
          <w:sz w:val="20"/>
          <w:szCs w:val="20"/>
        </w:rPr>
        <w:t>(1)</w:t>
      </w:r>
      <w:r w:rsidRPr="000A0D7C">
        <w:rPr>
          <w:rFonts w:cs="Arial"/>
          <w:sz w:val="20"/>
          <w:szCs w:val="20"/>
        </w:rPr>
        <w:tab/>
        <w:t>the agreement has a term o</w:t>
      </w:r>
      <w:r w:rsidR="009B29D9" w:rsidRPr="000A0D7C">
        <w:rPr>
          <w:rFonts w:cs="Arial"/>
          <w:sz w:val="20"/>
          <w:szCs w:val="20"/>
        </w:rPr>
        <w:t xml:space="preserve">f no less than five (5) years. </w:t>
      </w:r>
      <w:r w:rsidRPr="000A0D7C">
        <w:rPr>
          <w:rFonts w:cs="Arial"/>
          <w:sz w:val="20"/>
          <w:szCs w:val="20"/>
        </w:rPr>
        <w:t>Interconnection Customers with multiple, short-term agreements for the same capacity may meet this criterion where the combined terms are five (5) years or more; and</w:t>
      </w:r>
    </w:p>
    <w:p w:rsidR="006F7AE0" w:rsidRPr="000A0D7C" w:rsidRDefault="006F7AE0" w:rsidP="006F7AE0">
      <w:pPr>
        <w:autoSpaceDE w:val="0"/>
        <w:autoSpaceDN w:val="0"/>
        <w:ind w:left="1440" w:hanging="720"/>
        <w:contextualSpacing/>
        <w:rPr>
          <w:rFonts w:cs="Arial"/>
          <w:sz w:val="20"/>
          <w:szCs w:val="20"/>
        </w:rPr>
      </w:pPr>
    </w:p>
    <w:p w:rsidR="006F7AE0" w:rsidRPr="000A0D7C" w:rsidRDefault="006F7AE0" w:rsidP="006F7AE0">
      <w:pPr>
        <w:autoSpaceDE w:val="0"/>
        <w:autoSpaceDN w:val="0"/>
        <w:ind w:left="1440" w:hanging="720"/>
        <w:contextualSpacing/>
        <w:rPr>
          <w:rFonts w:cs="Arial"/>
          <w:sz w:val="20"/>
          <w:szCs w:val="20"/>
        </w:rPr>
      </w:pPr>
      <w:r w:rsidRPr="000A0D7C">
        <w:rPr>
          <w:rFonts w:cs="Arial"/>
          <w:sz w:val="20"/>
          <w:szCs w:val="20"/>
        </w:rPr>
        <w:t>(2)</w:t>
      </w:r>
      <w:r w:rsidRPr="000A0D7C">
        <w:rPr>
          <w:rFonts w:cs="Arial"/>
          <w:sz w:val="20"/>
          <w:szCs w:val="20"/>
        </w:rPr>
        <w:tab/>
        <w:t>the counterparty must:</w:t>
      </w:r>
    </w:p>
    <w:p w:rsidR="006F7AE0" w:rsidRPr="000A0D7C" w:rsidRDefault="006F7AE0" w:rsidP="006F7AE0">
      <w:pPr>
        <w:autoSpaceDE w:val="0"/>
        <w:autoSpaceDN w:val="0"/>
        <w:ind w:left="1440" w:hanging="720"/>
        <w:contextualSpacing/>
        <w:rPr>
          <w:rFonts w:cs="Arial"/>
          <w:sz w:val="20"/>
          <w:szCs w:val="20"/>
        </w:rPr>
      </w:pPr>
    </w:p>
    <w:p w:rsidR="006F7AE0" w:rsidRPr="000A0D7C" w:rsidRDefault="006F7AE0" w:rsidP="006F7AE0">
      <w:pPr>
        <w:autoSpaceDE w:val="0"/>
        <w:autoSpaceDN w:val="0"/>
        <w:ind w:left="2160" w:hanging="720"/>
        <w:contextualSpacing/>
        <w:rPr>
          <w:rFonts w:cs="Arial"/>
          <w:sz w:val="20"/>
          <w:szCs w:val="20"/>
        </w:rPr>
      </w:pPr>
      <w:r w:rsidRPr="000A0D7C">
        <w:rPr>
          <w:rFonts w:cs="Arial"/>
          <w:sz w:val="20"/>
          <w:szCs w:val="20"/>
        </w:rPr>
        <w:t>(a)</w:t>
      </w:r>
      <w:r w:rsidRPr="000A0D7C">
        <w:rPr>
          <w:rFonts w:cs="Arial"/>
          <w:sz w:val="20"/>
          <w:szCs w:val="20"/>
        </w:rPr>
        <w:tab/>
        <w:t>be a Load Serving Entity procuring the capacity to meet its own Resource Adequacy obligation; or</w:t>
      </w:r>
    </w:p>
    <w:p w:rsidR="006F7AE0" w:rsidRPr="000A0D7C" w:rsidRDefault="006F7AE0" w:rsidP="006F7AE0">
      <w:pPr>
        <w:autoSpaceDE w:val="0"/>
        <w:autoSpaceDN w:val="0"/>
        <w:ind w:left="2160" w:hanging="720"/>
        <w:contextualSpacing/>
        <w:rPr>
          <w:rFonts w:cs="Arial"/>
          <w:sz w:val="20"/>
          <w:szCs w:val="20"/>
        </w:rPr>
      </w:pPr>
      <w:r w:rsidRPr="000A0D7C">
        <w:rPr>
          <w:rFonts w:cs="Arial"/>
          <w:sz w:val="20"/>
          <w:szCs w:val="20"/>
        </w:rPr>
        <w:t>(b)</w:t>
      </w:r>
      <w:r w:rsidRPr="000A0D7C">
        <w:rPr>
          <w:rFonts w:cs="Arial"/>
          <w:sz w:val="20"/>
          <w:szCs w:val="20"/>
        </w:rPr>
        <w:tab/>
        <w:t>demonstrate it has a contract to provide the capacity for at least one (1) year to a Load Serving Entity for a</w:t>
      </w:r>
      <w:r w:rsidR="009B29D9" w:rsidRPr="000A0D7C">
        <w:rPr>
          <w:rFonts w:cs="Arial"/>
          <w:sz w:val="20"/>
          <w:szCs w:val="20"/>
        </w:rPr>
        <w:t xml:space="preserve"> Resource Adequacy obligation.</w:t>
      </w:r>
    </w:p>
    <w:p w:rsidR="006F7AE0" w:rsidRPr="000A0D7C" w:rsidRDefault="006F7AE0" w:rsidP="006F7AE0">
      <w:pPr>
        <w:autoSpaceDE w:val="0"/>
        <w:autoSpaceDN w:val="0"/>
        <w:contextualSpacing/>
        <w:rPr>
          <w:rFonts w:cs="Arial"/>
          <w:sz w:val="20"/>
          <w:szCs w:val="20"/>
        </w:rPr>
      </w:pPr>
    </w:p>
    <w:p w:rsidR="006F7AE0" w:rsidRPr="000A0D7C" w:rsidRDefault="006F7AE0" w:rsidP="006F7AE0">
      <w:pPr>
        <w:autoSpaceDE w:val="0"/>
        <w:autoSpaceDN w:val="0"/>
        <w:contextualSpacing/>
        <w:rPr>
          <w:rFonts w:cs="Arial"/>
          <w:sz w:val="20"/>
          <w:szCs w:val="20"/>
        </w:rPr>
      </w:pPr>
      <w:r w:rsidRPr="000A0D7C">
        <w:rPr>
          <w:rFonts w:cs="Arial"/>
          <w:sz w:val="20"/>
          <w:szCs w:val="20"/>
        </w:rPr>
        <w:t>Interconnection Customers may seek a TP Deliverability allocation under Groups A or B if they meet all tariff criteria except the counterparty criterion (2); however, within thirty (30) days of receiving a TP Deliverability allocation, they must demonstrate they meet the counterparty criterion or provide a deposit of $10,000 per MW of allocated TP Deliverability, but in no case less t</w:t>
      </w:r>
      <w:r w:rsidR="009B29D9" w:rsidRPr="000A0D7C">
        <w:rPr>
          <w:rFonts w:cs="Arial"/>
          <w:sz w:val="20"/>
          <w:szCs w:val="20"/>
        </w:rPr>
        <w:t xml:space="preserve">han $500,000. </w:t>
      </w:r>
      <w:r w:rsidRPr="000A0D7C">
        <w:rPr>
          <w:rFonts w:cs="Arial"/>
          <w:sz w:val="20"/>
          <w:szCs w:val="20"/>
        </w:rPr>
        <w:t>The CAISO will deposit these funds in an interest-bearing account at a bank or financial insti</w:t>
      </w:r>
      <w:r w:rsidR="009B29D9" w:rsidRPr="000A0D7C">
        <w:rPr>
          <w:rFonts w:cs="Arial"/>
          <w:sz w:val="20"/>
          <w:szCs w:val="20"/>
        </w:rPr>
        <w:t>tution designated by the CAISO.</w:t>
      </w:r>
      <w:r w:rsidRPr="000A0D7C">
        <w:rPr>
          <w:rFonts w:cs="Arial"/>
          <w:sz w:val="20"/>
          <w:szCs w:val="20"/>
        </w:rPr>
        <w:t xml:space="preserve"> The CAISO will refund the deposit when the Generating Facility begins Commercial Operation or meets the counterparty cr</w:t>
      </w:r>
      <w:r w:rsidR="009B29D9" w:rsidRPr="000A0D7C">
        <w:rPr>
          <w:rFonts w:cs="Arial"/>
          <w:sz w:val="20"/>
          <w:szCs w:val="20"/>
        </w:rPr>
        <w:t xml:space="preserve">iterion, whichever is earlier. </w:t>
      </w:r>
      <w:r w:rsidRPr="000A0D7C">
        <w:rPr>
          <w:rFonts w:cs="Arial"/>
          <w:sz w:val="20"/>
          <w:szCs w:val="20"/>
        </w:rPr>
        <w:t>To the extent the Interconnection Customer withdraws, is deemed withdrawn, converts to Energy Only, or otherwise downsizes or eliminates the capacity allocated TP Deliverability, the deposit or commensurate portion thereof will be non-refundable, and the CAISO will process it and any accrued in</w:t>
      </w:r>
      <w:r w:rsidR="009B29D9" w:rsidRPr="000A0D7C">
        <w:rPr>
          <w:rFonts w:cs="Arial"/>
          <w:sz w:val="20"/>
          <w:szCs w:val="20"/>
        </w:rPr>
        <w:t>terest pursuant to Section 7.6.</w:t>
      </w:r>
    </w:p>
    <w:p w:rsidR="006F7AE0" w:rsidRPr="000A0D7C" w:rsidRDefault="006F7AE0" w:rsidP="006F7AE0">
      <w:pPr>
        <w:autoSpaceDE w:val="0"/>
        <w:autoSpaceDN w:val="0"/>
        <w:contextualSpacing/>
        <w:rPr>
          <w:rFonts w:cs="Arial"/>
          <w:sz w:val="20"/>
          <w:szCs w:val="20"/>
        </w:rPr>
      </w:pPr>
    </w:p>
    <w:p w:rsidR="006F7AE0" w:rsidRPr="000A0D7C" w:rsidRDefault="006F7AE0" w:rsidP="006F7AE0">
      <w:pPr>
        <w:autoSpaceDE w:val="0"/>
        <w:autoSpaceDN w:val="0"/>
        <w:contextualSpacing/>
        <w:rPr>
          <w:rFonts w:cs="Arial"/>
          <w:sz w:val="20"/>
          <w:szCs w:val="20"/>
        </w:rPr>
      </w:pPr>
      <w:r w:rsidRPr="000A0D7C">
        <w:rPr>
          <w:rFonts w:cs="Arial"/>
          <w:sz w:val="20"/>
          <w:szCs w:val="20"/>
        </w:rPr>
        <w:t>Interconnection Customers that received and retained TP Deliverability allocations before the 2023-2024 cycle are not subject to the minimum term or counterparty requirements for those allocations, including under Secti</w:t>
      </w:r>
      <w:r w:rsidR="009B29D9" w:rsidRPr="000A0D7C">
        <w:rPr>
          <w:rFonts w:cs="Arial"/>
          <w:sz w:val="20"/>
          <w:szCs w:val="20"/>
        </w:rPr>
        <w:t xml:space="preserve">on 6.7.4 and this Section 8.9. </w:t>
      </w:r>
      <w:r w:rsidRPr="000A0D7C">
        <w:rPr>
          <w:rFonts w:cs="Arial"/>
          <w:sz w:val="20"/>
          <w:szCs w:val="20"/>
        </w:rPr>
        <w:t xml:space="preserve">If they re-seek TP Deliverability for any reason during or after the 2023-2024 cycle, they would be subject to these requirements in seeking a new allocation or retaining a new allocation. </w:t>
      </w:r>
    </w:p>
    <w:p w:rsidR="006F7AE0" w:rsidRPr="000A0D7C" w:rsidRDefault="006F7AE0" w:rsidP="006F7AE0">
      <w:pPr>
        <w:autoSpaceDE w:val="0"/>
        <w:autoSpaceDN w:val="0"/>
        <w:ind w:left="1440"/>
        <w:contextualSpacing/>
        <w:rPr>
          <w:rFonts w:cs="Arial"/>
          <w:sz w:val="20"/>
          <w:szCs w:val="20"/>
        </w:rPr>
      </w:pPr>
    </w:p>
    <w:p w:rsidR="009B603C" w:rsidRPr="000A0D7C" w:rsidRDefault="006F7AE0" w:rsidP="006F7AE0">
      <w:pPr>
        <w:widowControl w:val="0"/>
        <w:autoSpaceDE w:val="0"/>
        <w:autoSpaceDN w:val="0"/>
        <w:adjustRightInd w:val="0"/>
        <w:spacing w:after="200"/>
        <w:rPr>
          <w:rFonts w:cs="Arial"/>
          <w:sz w:val="20"/>
          <w:szCs w:val="20"/>
        </w:rPr>
      </w:pPr>
      <w:r w:rsidRPr="000A0D7C">
        <w:rPr>
          <w:rFonts w:cs="Arial"/>
          <w:sz w:val="20"/>
          <w:szCs w:val="20"/>
        </w:rPr>
        <w:t>For all TP Deliverability allocations based upon having, negotiating, or being shortlisted for power purchase agreements, the CAISO will allocate TP Deliverability up to the amount of deliverable MW capacity procured by</w:t>
      </w:r>
      <w:r w:rsidR="009B29D9" w:rsidRPr="000A0D7C">
        <w:rPr>
          <w:rFonts w:cs="Arial"/>
          <w:sz w:val="20"/>
          <w:szCs w:val="20"/>
        </w:rPr>
        <w:t xml:space="preserve"> the power purchase agreement. </w:t>
      </w:r>
      <w:r w:rsidRPr="000A0D7C">
        <w:rPr>
          <w:rFonts w:cs="Arial"/>
          <w:sz w:val="20"/>
          <w:szCs w:val="20"/>
        </w:rPr>
        <w:t>All Load Serving Entities building Generating Facilities to serve their own Load must be doing so to fulfill a regulatory requirement</w:t>
      </w:r>
      <w:r w:rsidR="009B29D9" w:rsidRPr="000A0D7C">
        <w:rPr>
          <w:rFonts w:cs="Arial"/>
          <w:sz w:val="20"/>
          <w:szCs w:val="20"/>
        </w:rPr>
        <w:t xml:space="preserve"> that warrants Deliverability. </w:t>
      </w:r>
      <w:r w:rsidRPr="000A0D7C">
        <w:rPr>
          <w:rFonts w:cs="Arial"/>
          <w:sz w:val="20"/>
          <w:szCs w:val="20"/>
        </w:rPr>
        <w:t>Load Serving Entities acting as Interconnection Customers are otherwise eligible for all other attestations.</w:t>
      </w:r>
    </w:p>
    <w:p w:rsidR="009B603C" w:rsidRPr="0097089C" w:rsidRDefault="009B603C" w:rsidP="005D2AD9">
      <w:pPr>
        <w:rPr>
          <w:rFonts w:cs="Arial"/>
          <w:b/>
          <w:bCs/>
          <w:sz w:val="22"/>
          <w:szCs w:val="22"/>
          <w:u w:val="single"/>
        </w:rPr>
      </w:pPr>
      <w:r w:rsidRPr="0097089C">
        <w:rPr>
          <w:rFonts w:cs="Arial"/>
          <w:b/>
          <w:bCs/>
          <w:sz w:val="22"/>
          <w:szCs w:val="22"/>
          <w:u w:val="single"/>
        </w:rPr>
        <w:t>8.9.2.3</w:t>
      </w:r>
      <w:r w:rsidR="00575AF6" w:rsidRPr="0097089C">
        <w:rPr>
          <w:rFonts w:cs="Arial"/>
          <w:b/>
          <w:bCs/>
          <w:sz w:val="22"/>
          <w:szCs w:val="22"/>
          <w:u w:val="single"/>
        </w:rPr>
        <w:t xml:space="preserve">  </w:t>
      </w:r>
      <w:r w:rsidRPr="0097089C">
        <w:rPr>
          <w:rFonts w:cs="Arial"/>
          <w:b/>
          <w:bCs/>
          <w:sz w:val="22"/>
          <w:szCs w:val="22"/>
          <w:u w:val="single"/>
        </w:rPr>
        <w:t xml:space="preserve">TP Deliverability Group </w:t>
      </w:r>
      <w:r w:rsidR="005D2AD9" w:rsidRPr="0097089C">
        <w:rPr>
          <w:rFonts w:cs="Arial"/>
          <w:b/>
          <w:bCs/>
          <w:sz w:val="22"/>
          <w:szCs w:val="22"/>
          <w:u w:val="single"/>
        </w:rPr>
        <w:t>D</w:t>
      </w:r>
    </w:p>
    <w:p w:rsidR="005D2AD9" w:rsidRPr="0097089C" w:rsidRDefault="005D2AD9" w:rsidP="00AE0B09">
      <w:pPr>
        <w:tabs>
          <w:tab w:val="left" w:pos="1537"/>
        </w:tabs>
        <w:rPr>
          <w:rFonts w:cs="Arial"/>
          <w:sz w:val="22"/>
          <w:szCs w:val="22"/>
        </w:rPr>
      </w:pPr>
    </w:p>
    <w:p w:rsidR="009B603C" w:rsidRPr="00AE0B09" w:rsidRDefault="009B603C" w:rsidP="00AE0B09">
      <w:pPr>
        <w:widowControl w:val="0"/>
        <w:autoSpaceDE w:val="0"/>
        <w:autoSpaceDN w:val="0"/>
        <w:adjustRightInd w:val="0"/>
        <w:spacing w:after="200"/>
        <w:rPr>
          <w:rFonts w:cs="Arial"/>
          <w:sz w:val="20"/>
          <w:szCs w:val="18"/>
        </w:rPr>
      </w:pPr>
      <w:r w:rsidRPr="00AE0B09">
        <w:rPr>
          <w:rFonts w:cs="Arial"/>
          <w:sz w:val="20"/>
          <w:szCs w:val="18"/>
        </w:rPr>
        <w:t xml:space="preserve">This section applies to any Interconnection Customer that seeks a TP Deliverability allocation under group D, regardless of whether the Interconnection Customer receives an allocation from group D or </w:t>
      </w:r>
      <w:r w:rsidR="009B29D9">
        <w:rPr>
          <w:rFonts w:cs="Arial"/>
          <w:sz w:val="20"/>
          <w:szCs w:val="18"/>
        </w:rPr>
        <w:t xml:space="preserve">later converts to Energy Only. </w:t>
      </w:r>
      <w:r w:rsidRPr="00AE0B09">
        <w:rPr>
          <w:rFonts w:cs="Arial"/>
          <w:sz w:val="20"/>
          <w:szCs w:val="18"/>
        </w:rPr>
        <w:t>For the entire Generating Facility, including Energy Only portions, the Interconnection Customer may not request suspension under its GIA, delay providing its notice to proceed as specified in its GIA, or delay its Commercial Operation Date beyond the date established in its Interconnection Request when it requested TP Deliverability</w:t>
      </w:r>
      <w:r w:rsidR="000D12B0">
        <w:rPr>
          <w:rStyle w:val="FootnoteReference"/>
          <w:rFonts w:cs="Arial"/>
          <w:sz w:val="20"/>
          <w:szCs w:val="18"/>
        </w:rPr>
        <w:footnoteReference w:id="5"/>
      </w:r>
      <w:r w:rsidR="009B29D9">
        <w:rPr>
          <w:rFonts w:cs="Arial"/>
          <w:sz w:val="20"/>
          <w:szCs w:val="18"/>
        </w:rPr>
        <w:t xml:space="preserve">. </w:t>
      </w:r>
      <w:r w:rsidRPr="00AE0B09">
        <w:rPr>
          <w:rFonts w:cs="Arial"/>
          <w:sz w:val="20"/>
          <w:szCs w:val="18"/>
        </w:rPr>
        <w:t>Extensions due to Participating TO construction delays will extend these deadlines equally. Interconnection Customers that fail to proceed toward their Commercial Operation Dates under these requirements and as specified in their GIAs will be withdrawn.</w:t>
      </w:r>
    </w:p>
    <w:p w:rsidR="003C1EE6" w:rsidRDefault="009B603C" w:rsidP="00AE78C4">
      <w:pPr>
        <w:rPr>
          <w:rFonts w:cs="Arial"/>
          <w:sz w:val="20"/>
          <w:szCs w:val="18"/>
        </w:rPr>
      </w:pPr>
      <w:r w:rsidRPr="00AE0B09">
        <w:rPr>
          <w:rFonts w:cs="Arial"/>
          <w:sz w:val="20"/>
          <w:szCs w:val="18"/>
        </w:rPr>
        <w:t xml:space="preserve">If an Interconnection Customer demonstrates it has received a power purchase agreement, the portion of the Generating Facility procured by the power purchase agreement is not subject to this Section. </w:t>
      </w:r>
    </w:p>
    <w:p w:rsidR="003C1EE6" w:rsidRDefault="003C1EE6" w:rsidP="00AE78C4">
      <w:pPr>
        <w:rPr>
          <w:rFonts w:cs="Arial"/>
          <w:sz w:val="20"/>
          <w:szCs w:val="18"/>
        </w:rPr>
      </w:pPr>
    </w:p>
    <w:p w:rsidR="00AE78C4" w:rsidRPr="000A0D7C" w:rsidRDefault="00AE78C4" w:rsidP="00AE78C4">
      <w:pPr>
        <w:rPr>
          <w:rFonts w:eastAsia="Arial" w:cs="Arial"/>
          <w:sz w:val="20"/>
          <w:szCs w:val="20"/>
        </w:rPr>
      </w:pPr>
      <w:r w:rsidRPr="000A0D7C">
        <w:rPr>
          <w:rFonts w:eastAsia="Arial" w:cs="Arial"/>
          <w:sz w:val="20"/>
          <w:szCs w:val="20"/>
        </w:rPr>
        <w:t>Notwithstanding Section 8.9.4, if an Interconnection Customer receives a TP Deliverability allocation in the amount it requested, it must accept the allocation or withdraw.</w:t>
      </w:r>
    </w:p>
    <w:p w:rsidR="00AE78C4" w:rsidRPr="003C1EE6" w:rsidRDefault="00AE78C4" w:rsidP="00AE78C4">
      <w:pPr>
        <w:autoSpaceDE w:val="0"/>
        <w:autoSpaceDN w:val="0"/>
        <w:contextualSpacing/>
        <w:rPr>
          <w:rFonts w:eastAsia="Times New Roman"/>
          <w:bCs/>
          <w:iCs/>
          <w:sz w:val="20"/>
          <w:szCs w:val="20"/>
        </w:rPr>
      </w:pPr>
    </w:p>
    <w:p w:rsidR="00AE78C4" w:rsidRDefault="00AE78C4" w:rsidP="00AE78C4">
      <w:pPr>
        <w:rPr>
          <w:rFonts w:cs="Arial"/>
          <w:sz w:val="20"/>
          <w:szCs w:val="20"/>
        </w:rPr>
      </w:pPr>
      <w:r w:rsidRPr="003C1EE6">
        <w:rPr>
          <w:rFonts w:eastAsia="Times New Roman"/>
          <w:bCs/>
          <w:iCs/>
          <w:sz w:val="20"/>
          <w:szCs w:val="20"/>
        </w:rPr>
        <w:t>Beginning with the 2023-2024 TP Deliverability allocation process, Interconnection Customers may not seek TP Deliverability through this group D for any</w:t>
      </w:r>
      <w:r w:rsidR="009B29D9">
        <w:rPr>
          <w:rFonts w:eastAsia="Times New Roman"/>
          <w:bCs/>
          <w:iCs/>
          <w:sz w:val="20"/>
          <w:szCs w:val="20"/>
        </w:rPr>
        <w:t xml:space="preserve"> capacity that is Energy Only. </w:t>
      </w:r>
      <w:r w:rsidRPr="003C1EE6">
        <w:rPr>
          <w:rFonts w:cs="Arial"/>
          <w:sz w:val="20"/>
          <w:szCs w:val="20"/>
        </w:rPr>
        <w:t>This includes, without limitation, capacity expansions effected through modification requests and capacity converted to Energy Only after failing to receive or retain a TP Deliverability allocation.</w:t>
      </w:r>
    </w:p>
    <w:p w:rsidR="000A0D7C" w:rsidRPr="003C1EE6" w:rsidRDefault="000A0D7C" w:rsidP="00AE78C4">
      <w:pPr>
        <w:rPr>
          <w:rFonts w:cs="Arial"/>
          <w:sz w:val="20"/>
          <w:szCs w:val="20"/>
        </w:rPr>
      </w:pPr>
    </w:p>
    <w:p w:rsidR="00E7014E" w:rsidRPr="0097089C" w:rsidRDefault="00317523" w:rsidP="00AE0B09">
      <w:pPr>
        <w:jc w:val="center"/>
        <w:rPr>
          <w:rFonts w:cs="Arial"/>
          <w:sz w:val="22"/>
          <w:szCs w:val="22"/>
        </w:rPr>
      </w:pPr>
      <w:r w:rsidRPr="0097089C">
        <w:rPr>
          <w:rFonts w:cs="Arial"/>
          <w:b/>
          <w:sz w:val="22"/>
          <w:szCs w:val="22"/>
          <w:u w:val="single"/>
        </w:rPr>
        <w:t>Appendix 2 – Scoring Descriptions</w:t>
      </w:r>
    </w:p>
    <w:p w:rsidR="00AE036B" w:rsidRPr="0097089C" w:rsidRDefault="00AE036B" w:rsidP="00AE0B09">
      <w:pPr>
        <w:spacing w:before="120" w:after="120" w:line="276" w:lineRule="auto"/>
        <w:rPr>
          <w:rFonts w:cs="Arial"/>
          <w:b/>
          <w:sz w:val="22"/>
          <w:szCs w:val="22"/>
          <w:u w:val="single"/>
        </w:rPr>
      </w:pPr>
      <w:r w:rsidRPr="0097089C">
        <w:rPr>
          <w:rFonts w:cs="Arial"/>
          <w:b/>
          <w:sz w:val="22"/>
          <w:szCs w:val="22"/>
          <w:u w:val="single"/>
        </w:rPr>
        <w:t>The Project’s Power Purchase Agreement Status</w:t>
      </w:r>
      <w:r w:rsidRPr="0097089C">
        <w:rPr>
          <w:rFonts w:cs="Arial"/>
          <w:sz w:val="22"/>
          <w:szCs w:val="22"/>
          <w:u w:val="single"/>
        </w:rPr>
        <w:t xml:space="preserve"> (applicable to Allocation Group A only): </w:t>
      </w:r>
    </w:p>
    <w:p w:rsidR="00AE036B" w:rsidRPr="00AE0B09" w:rsidRDefault="00AE036B" w:rsidP="00AE0B09">
      <w:pPr>
        <w:numPr>
          <w:ilvl w:val="0"/>
          <w:numId w:val="27"/>
        </w:numPr>
        <w:spacing w:before="120" w:after="120" w:line="276" w:lineRule="auto"/>
        <w:ind w:left="360"/>
        <w:rPr>
          <w:rFonts w:cs="Arial"/>
          <w:sz w:val="20"/>
        </w:rPr>
      </w:pPr>
      <w:r w:rsidRPr="00AE0B09">
        <w:rPr>
          <w:rFonts w:eastAsia="Calibri" w:cs="Arial"/>
          <w:color w:val="000000"/>
          <w:sz w:val="20"/>
        </w:rPr>
        <w:t>(5 points) The Interconnection Customer represents to the CAISO that it has a regulator-approved power purchase agreement.</w:t>
      </w:r>
    </w:p>
    <w:p w:rsidR="00AE036B" w:rsidRPr="00AE0B09" w:rsidRDefault="00AE036B" w:rsidP="00AE0B09">
      <w:pPr>
        <w:numPr>
          <w:ilvl w:val="0"/>
          <w:numId w:val="27"/>
        </w:numPr>
        <w:spacing w:before="100" w:beforeAutospacing="1" w:after="240"/>
        <w:ind w:left="360"/>
        <w:rPr>
          <w:rFonts w:cs="Arial"/>
          <w:sz w:val="20"/>
        </w:rPr>
      </w:pPr>
      <w:r w:rsidRPr="00AE0B09">
        <w:rPr>
          <w:rFonts w:eastAsia="Calibri" w:cs="Arial"/>
          <w:color w:val="000000"/>
          <w:sz w:val="20"/>
        </w:rPr>
        <w:t>(3 points) The Interconnection Customer is a Load-Serving Entity constructing its project to serve end users in its own service area pursuant to a regulatory requirement.</w:t>
      </w:r>
    </w:p>
    <w:p w:rsidR="00AE036B" w:rsidRPr="00AE0B09" w:rsidRDefault="00AE036B" w:rsidP="00AE0B09">
      <w:pPr>
        <w:pStyle w:val="ListParagraph"/>
        <w:numPr>
          <w:ilvl w:val="0"/>
          <w:numId w:val="27"/>
        </w:numPr>
        <w:ind w:left="360"/>
        <w:rPr>
          <w:rFonts w:cs="Arial"/>
          <w:sz w:val="20"/>
        </w:rPr>
      </w:pPr>
      <w:r w:rsidRPr="00AE0B09">
        <w:rPr>
          <w:rFonts w:cs="Arial"/>
          <w:sz w:val="20"/>
        </w:rPr>
        <w:t>(0 points – Minimum Requirement for Group A) The Interconnection Customer represents to the CAISO that it has an executed power purchase agreement.</w:t>
      </w:r>
    </w:p>
    <w:p w:rsidR="00AE036B" w:rsidRDefault="00AE036B" w:rsidP="00AE0B09">
      <w:pPr>
        <w:pStyle w:val="ListParagraph"/>
        <w:ind w:left="360"/>
        <w:rPr>
          <w:rFonts w:cs="Arial"/>
        </w:rPr>
      </w:pPr>
    </w:p>
    <w:p w:rsidR="00AE036B" w:rsidRPr="0097089C" w:rsidRDefault="00AE036B" w:rsidP="00AE036B">
      <w:pPr>
        <w:pStyle w:val="MediumGrid1-Accent21"/>
        <w:spacing w:before="120" w:after="120" w:line="276" w:lineRule="auto"/>
        <w:ind w:left="0"/>
        <w:contextualSpacing w:val="0"/>
        <w:rPr>
          <w:rFonts w:cs="Arial"/>
          <w:b/>
          <w:sz w:val="22"/>
          <w:szCs w:val="22"/>
          <w:u w:val="single"/>
        </w:rPr>
      </w:pPr>
      <w:r w:rsidRPr="0097089C">
        <w:rPr>
          <w:rFonts w:cs="Arial"/>
          <w:b/>
          <w:sz w:val="22"/>
          <w:szCs w:val="22"/>
          <w:u w:val="single"/>
        </w:rPr>
        <w:t xml:space="preserve">Project’s Shortlist Status </w:t>
      </w:r>
      <w:r w:rsidRPr="0097089C">
        <w:rPr>
          <w:rFonts w:cs="Arial"/>
          <w:sz w:val="22"/>
          <w:szCs w:val="22"/>
          <w:u w:val="single"/>
        </w:rPr>
        <w:t>(applicable to Allocation Group B only)</w:t>
      </w:r>
      <w:r w:rsidR="00386C83" w:rsidRPr="0097089C">
        <w:rPr>
          <w:rFonts w:cs="Arial"/>
          <w:sz w:val="22"/>
          <w:szCs w:val="22"/>
          <w:u w:val="single"/>
        </w:rPr>
        <w:t>:</w:t>
      </w:r>
    </w:p>
    <w:p w:rsidR="00AE036B" w:rsidRPr="00AE0B09" w:rsidRDefault="00AE036B" w:rsidP="00AE0B09">
      <w:pPr>
        <w:numPr>
          <w:ilvl w:val="0"/>
          <w:numId w:val="32"/>
        </w:numPr>
        <w:spacing w:before="120" w:after="120" w:line="276" w:lineRule="auto"/>
        <w:ind w:left="360"/>
        <w:rPr>
          <w:rFonts w:eastAsia="Calibri" w:cs="Arial"/>
          <w:color w:val="000000"/>
          <w:sz w:val="20"/>
        </w:rPr>
      </w:pPr>
      <w:r w:rsidRPr="00AE0B09">
        <w:rPr>
          <w:rFonts w:eastAsia="Calibri" w:cs="Arial"/>
          <w:color w:val="000000"/>
          <w:sz w:val="20"/>
        </w:rPr>
        <w:t>(3 points) The Interconnection Customer is actively negotiating a power purchase agreement</w:t>
      </w:r>
    </w:p>
    <w:p w:rsidR="00AE036B" w:rsidRPr="00AE0B09" w:rsidRDefault="00AE036B" w:rsidP="00AE0B09">
      <w:pPr>
        <w:numPr>
          <w:ilvl w:val="0"/>
          <w:numId w:val="32"/>
        </w:numPr>
        <w:spacing w:before="120" w:after="120" w:line="276" w:lineRule="auto"/>
        <w:ind w:left="360"/>
        <w:rPr>
          <w:rFonts w:eastAsia="Calibri" w:cs="Arial"/>
          <w:color w:val="000000"/>
          <w:sz w:val="20"/>
        </w:rPr>
      </w:pPr>
      <w:r w:rsidRPr="00AE0B09">
        <w:rPr>
          <w:rFonts w:eastAsia="Calibri" w:cs="Arial"/>
          <w:color w:val="000000"/>
          <w:sz w:val="20"/>
        </w:rPr>
        <w:t>(0 Points)  The Interconnection Customer is on an active short list or other commercially recognized method of preferential ranking of power providers by a prospective purchaser Load Serving Entity or procuring entity</w:t>
      </w:r>
    </w:p>
    <w:p w:rsidR="00AE036B" w:rsidRPr="0097089C" w:rsidRDefault="00AE036B" w:rsidP="00AE036B">
      <w:pPr>
        <w:pStyle w:val="MediumGrid1-Accent21"/>
        <w:spacing w:before="120" w:after="120" w:line="276" w:lineRule="auto"/>
        <w:ind w:left="0"/>
        <w:contextualSpacing w:val="0"/>
        <w:rPr>
          <w:rFonts w:cs="Arial"/>
          <w:sz w:val="22"/>
          <w:szCs w:val="22"/>
          <w:u w:val="single"/>
          <w:shd w:val="clear" w:color="auto" w:fill="FFFF00"/>
        </w:rPr>
      </w:pPr>
      <w:r w:rsidRPr="0097089C">
        <w:rPr>
          <w:rFonts w:cs="Arial"/>
          <w:b/>
          <w:sz w:val="22"/>
          <w:szCs w:val="22"/>
          <w:u w:val="single"/>
        </w:rPr>
        <w:t xml:space="preserve">The Project’s Permitting Status </w:t>
      </w:r>
      <w:r w:rsidRPr="0097089C">
        <w:rPr>
          <w:rFonts w:cs="Arial"/>
          <w:sz w:val="22"/>
          <w:szCs w:val="22"/>
          <w:u w:val="single"/>
        </w:rPr>
        <w:t>(Groups A - D)</w:t>
      </w:r>
      <w:r w:rsidR="00386C83" w:rsidRPr="0097089C">
        <w:rPr>
          <w:rFonts w:cs="Arial"/>
          <w:sz w:val="22"/>
          <w:szCs w:val="22"/>
          <w:u w:val="single"/>
        </w:rPr>
        <w:t>:</w:t>
      </w:r>
      <w:r w:rsidRPr="0097089C">
        <w:rPr>
          <w:rFonts w:cs="Arial"/>
          <w:b/>
          <w:sz w:val="22"/>
          <w:szCs w:val="22"/>
          <w:u w:val="single"/>
        </w:rPr>
        <w:t xml:space="preserve"> </w:t>
      </w:r>
    </w:p>
    <w:p w:rsidR="00AE036B" w:rsidRPr="00AE0B09" w:rsidRDefault="00AE036B" w:rsidP="00AE0B09">
      <w:pPr>
        <w:numPr>
          <w:ilvl w:val="0"/>
          <w:numId w:val="16"/>
        </w:numPr>
        <w:autoSpaceDE w:val="0"/>
        <w:autoSpaceDN w:val="0"/>
        <w:adjustRightInd w:val="0"/>
        <w:spacing w:after="120" w:line="276" w:lineRule="auto"/>
        <w:ind w:left="360"/>
        <w:rPr>
          <w:rFonts w:eastAsia="Calibri" w:cs="Arial"/>
          <w:color w:val="000000"/>
          <w:sz w:val="20"/>
        </w:rPr>
      </w:pPr>
      <w:r w:rsidRPr="00AE0B09">
        <w:rPr>
          <w:rFonts w:eastAsia="Calibri" w:cs="Arial"/>
          <w:color w:val="000000"/>
          <w:sz w:val="20"/>
        </w:rPr>
        <w:t>(10 points) The Interconnection Customer has received its final governmental permit or authorization allowing the Generating Facility to commence c</w:t>
      </w:r>
      <w:r w:rsidR="009B29D9">
        <w:rPr>
          <w:rFonts w:eastAsia="Calibri" w:cs="Arial"/>
          <w:color w:val="000000"/>
          <w:sz w:val="20"/>
        </w:rPr>
        <w:t>onstruction.</w:t>
      </w:r>
    </w:p>
    <w:p w:rsidR="00AE036B" w:rsidRPr="00AE0B09" w:rsidRDefault="00AE036B" w:rsidP="00AE0B09">
      <w:pPr>
        <w:numPr>
          <w:ilvl w:val="0"/>
          <w:numId w:val="16"/>
        </w:numPr>
        <w:autoSpaceDE w:val="0"/>
        <w:autoSpaceDN w:val="0"/>
        <w:adjustRightInd w:val="0"/>
        <w:spacing w:after="120" w:line="276" w:lineRule="auto"/>
        <w:ind w:left="360"/>
        <w:rPr>
          <w:rFonts w:eastAsia="Calibri" w:cs="Arial"/>
          <w:color w:val="000000"/>
          <w:sz w:val="20"/>
        </w:rPr>
      </w:pPr>
      <w:r w:rsidRPr="00AE0B09">
        <w:rPr>
          <w:rFonts w:eastAsia="Calibri" w:cs="Arial"/>
          <w:color w:val="000000"/>
          <w:sz w:val="20"/>
        </w:rPr>
        <w:t>(5 points) The Interconnection Customer has received a draft environmental report (or equivalent environmental permitting document) indicating likely approval of the requested permit and/or which indicates that the permitting authority has not found an environmental impact which wou</w:t>
      </w:r>
      <w:r w:rsidR="009B29D9">
        <w:rPr>
          <w:rFonts w:eastAsia="Calibri" w:cs="Arial"/>
          <w:color w:val="000000"/>
          <w:sz w:val="20"/>
        </w:rPr>
        <w:t>ld likely prevent the approval.</w:t>
      </w:r>
      <w:r w:rsidRPr="00AE0B09">
        <w:rPr>
          <w:rFonts w:eastAsia="Calibri" w:cs="Arial"/>
          <w:color w:val="000000"/>
          <w:sz w:val="20"/>
        </w:rPr>
        <w:t xml:space="preserve"> For purposes of this requirement, a draft environmental report can take the form of a draft environmental impact report, draft environmental impact statement, environmental assessment, mitigated negative declaration, or CEC</w:t>
      </w:r>
      <w:r w:rsidR="009B29D9">
        <w:rPr>
          <w:rFonts w:eastAsia="Calibri" w:cs="Arial"/>
          <w:color w:val="000000"/>
          <w:sz w:val="20"/>
        </w:rPr>
        <w:t xml:space="preserve"> preliminary staff assessment. </w:t>
      </w:r>
      <w:r w:rsidRPr="00AE0B09">
        <w:rPr>
          <w:rFonts w:eastAsia="Calibri" w:cs="Arial"/>
          <w:color w:val="000000"/>
          <w:sz w:val="20"/>
        </w:rPr>
        <w:t>Findings that would qualify as those which would indicate likely approval include no environmental impacts found that cannot be mitigated to insignificance, or in the case of a National Environmental Policy Act document, the Project has been identified as the pref</w:t>
      </w:r>
      <w:r w:rsidR="009B29D9">
        <w:rPr>
          <w:rFonts w:eastAsia="Calibri" w:cs="Arial"/>
          <w:color w:val="000000"/>
          <w:sz w:val="20"/>
        </w:rPr>
        <w:t xml:space="preserve">erred alternative. </w:t>
      </w:r>
      <w:r w:rsidRPr="00AE0B09">
        <w:rPr>
          <w:rFonts w:eastAsia="Calibri" w:cs="Arial"/>
          <w:color w:val="000000"/>
          <w:sz w:val="20"/>
        </w:rPr>
        <w:t>If Federal or State Endangered Species Act permits are required, draft environmental reports for such permits have been received and similarly either indicate likely approval or do not find an impact that would likely prevent approval.</w:t>
      </w:r>
    </w:p>
    <w:p w:rsidR="00AE036B" w:rsidRPr="00AE0B09" w:rsidRDefault="00AE036B" w:rsidP="00AE0B09">
      <w:pPr>
        <w:numPr>
          <w:ilvl w:val="0"/>
          <w:numId w:val="16"/>
        </w:numPr>
        <w:autoSpaceDE w:val="0"/>
        <w:autoSpaceDN w:val="0"/>
        <w:adjustRightInd w:val="0"/>
        <w:spacing w:after="120" w:line="276" w:lineRule="auto"/>
        <w:ind w:left="360"/>
        <w:rPr>
          <w:rFonts w:eastAsia="Calibri" w:cs="Arial"/>
          <w:color w:val="000000"/>
          <w:sz w:val="20"/>
        </w:rPr>
      </w:pPr>
      <w:r w:rsidRPr="00AE0B09">
        <w:rPr>
          <w:rFonts w:eastAsia="Calibri" w:cs="Arial"/>
          <w:color w:val="000000"/>
          <w:sz w:val="20"/>
        </w:rPr>
        <w:t>(3 points) The Interconnection Customer has applied for the necessary governmental permits or authorizations and the authority has deemed such documentation as data adequate for the authority t</w:t>
      </w:r>
      <w:r w:rsidR="009B29D9">
        <w:rPr>
          <w:rFonts w:eastAsia="Calibri" w:cs="Arial"/>
          <w:color w:val="000000"/>
          <w:sz w:val="20"/>
        </w:rPr>
        <w:t>o initiate its review process.</w:t>
      </w:r>
    </w:p>
    <w:p w:rsidR="00AE036B" w:rsidRPr="00AE0B09" w:rsidRDefault="00AE036B" w:rsidP="00AE0B09">
      <w:pPr>
        <w:numPr>
          <w:ilvl w:val="0"/>
          <w:numId w:val="16"/>
        </w:numPr>
        <w:autoSpaceDE w:val="0"/>
        <w:autoSpaceDN w:val="0"/>
        <w:adjustRightInd w:val="0"/>
        <w:spacing w:after="120" w:line="276" w:lineRule="auto"/>
        <w:ind w:left="360"/>
        <w:rPr>
          <w:rFonts w:eastAsia="Calibri" w:cs="Arial"/>
          <w:color w:val="000000"/>
          <w:sz w:val="20"/>
        </w:rPr>
      </w:pPr>
      <w:r w:rsidRPr="00AE0B09">
        <w:rPr>
          <w:rFonts w:eastAsia="Calibri" w:cs="Arial"/>
          <w:color w:val="000000"/>
          <w:sz w:val="20"/>
        </w:rPr>
        <w:t>(1 point) The Interconnection Customer has applied for the necessary governmental permit or authorization for the construction.</w:t>
      </w:r>
    </w:p>
    <w:p w:rsidR="003724D6" w:rsidRPr="0097089C" w:rsidRDefault="00AE036B" w:rsidP="00AE0B09">
      <w:pPr>
        <w:pStyle w:val="MediumGrid1-Accent21"/>
        <w:spacing w:before="120" w:after="120" w:line="276" w:lineRule="auto"/>
        <w:ind w:left="0"/>
        <w:contextualSpacing w:val="0"/>
        <w:rPr>
          <w:rFonts w:cs="Arial"/>
          <w:b/>
          <w:sz w:val="22"/>
          <w:szCs w:val="22"/>
          <w:u w:val="single"/>
        </w:rPr>
      </w:pPr>
      <w:r w:rsidRPr="0097089C">
        <w:rPr>
          <w:rFonts w:cs="Arial"/>
          <w:b/>
          <w:sz w:val="22"/>
          <w:szCs w:val="22"/>
          <w:u w:val="single"/>
        </w:rPr>
        <w:t>The Project’s Land Acquisition Status</w:t>
      </w:r>
      <w:r w:rsidRPr="0097089C">
        <w:rPr>
          <w:rFonts w:cs="Arial"/>
          <w:sz w:val="22"/>
          <w:szCs w:val="22"/>
          <w:u w:val="single"/>
        </w:rPr>
        <w:t xml:space="preserve"> (Groups A - D)</w:t>
      </w:r>
      <w:r w:rsidR="00386C83" w:rsidRPr="0097089C">
        <w:rPr>
          <w:rFonts w:cs="Arial"/>
          <w:sz w:val="22"/>
          <w:szCs w:val="22"/>
          <w:u w:val="single"/>
        </w:rPr>
        <w:t>:</w:t>
      </w:r>
    </w:p>
    <w:p w:rsidR="00EB4B10" w:rsidRDefault="00EB4B10" w:rsidP="00AE0B09">
      <w:pPr>
        <w:numPr>
          <w:ilvl w:val="0"/>
          <w:numId w:val="45"/>
        </w:numPr>
        <w:autoSpaceDE w:val="0"/>
        <w:autoSpaceDN w:val="0"/>
        <w:adjustRightInd w:val="0"/>
        <w:spacing w:after="120" w:line="276" w:lineRule="auto"/>
        <w:rPr>
          <w:rFonts w:eastAsia="Calibri" w:cs="Arial"/>
          <w:color w:val="000000"/>
          <w:sz w:val="20"/>
        </w:rPr>
      </w:pPr>
      <w:r w:rsidRPr="008D7301">
        <w:rPr>
          <w:sz w:val="20"/>
          <w:szCs w:val="20"/>
        </w:rPr>
        <w:t>(7 points) The Interconnection Customer can demonstrate a present legal right to begin construction of the Generating Facility on one hundred percent (100%) of the real property footprint necessary for the entire Generating facility</w:t>
      </w:r>
      <w:r w:rsidRPr="00EB4B10">
        <w:rPr>
          <w:rFonts w:eastAsia="Calibri" w:cs="Arial"/>
          <w:color w:val="000000"/>
          <w:sz w:val="20"/>
        </w:rPr>
        <w:t xml:space="preserve"> </w:t>
      </w:r>
    </w:p>
    <w:p w:rsidR="00EB4B10" w:rsidRPr="00EB4B10" w:rsidRDefault="00EB4B10" w:rsidP="00AE0B09">
      <w:pPr>
        <w:numPr>
          <w:ilvl w:val="0"/>
          <w:numId w:val="45"/>
        </w:numPr>
        <w:autoSpaceDE w:val="0"/>
        <w:autoSpaceDN w:val="0"/>
        <w:adjustRightInd w:val="0"/>
        <w:spacing w:after="120" w:line="276" w:lineRule="auto"/>
        <w:rPr>
          <w:rFonts w:eastAsia="Calibri" w:cs="Arial"/>
          <w:color w:val="000000"/>
          <w:sz w:val="20"/>
        </w:rPr>
      </w:pPr>
      <w:r w:rsidRPr="008D7301">
        <w:rPr>
          <w:rFonts w:eastAsia="Calibri" w:cs="Arial"/>
          <w:color w:val="000000"/>
          <w:sz w:val="20"/>
        </w:rPr>
        <w:t>(3 points)The Interconnection Customer can demonstrate Site Exclusivity</w:t>
      </w:r>
      <w:r>
        <w:rPr>
          <w:rFonts w:eastAsia="Calibri" w:cs="Arial"/>
          <w:color w:val="000000"/>
          <w:sz w:val="20"/>
        </w:rPr>
        <w:t>.</w:t>
      </w:r>
    </w:p>
    <w:p w:rsidR="00AE036B" w:rsidRPr="006F66D8" w:rsidRDefault="00AE036B" w:rsidP="00AE0B09">
      <w:pPr>
        <w:pStyle w:val="MediumGrid1-Accent21"/>
        <w:ind w:left="0"/>
        <w:rPr>
          <w:sz w:val="22"/>
          <w:szCs w:val="22"/>
        </w:rPr>
      </w:pPr>
    </w:p>
    <w:p w:rsidR="00DC14F7" w:rsidRDefault="0097089C" w:rsidP="0097089C">
      <w:pPr>
        <w:pStyle w:val="MediumGrid1-Accent21"/>
        <w:ind w:left="0"/>
        <w:jc w:val="center"/>
        <w:rPr>
          <w:sz w:val="22"/>
          <w:szCs w:val="22"/>
        </w:rPr>
      </w:pPr>
      <w:r w:rsidRPr="0097089C">
        <w:rPr>
          <w:rFonts w:cs="Arial"/>
          <w:b/>
          <w:sz w:val="22"/>
          <w:szCs w:val="22"/>
          <w:u w:val="single"/>
        </w:rPr>
        <w:t xml:space="preserve">Appendix </w:t>
      </w:r>
      <w:r w:rsidR="00CA150C">
        <w:rPr>
          <w:rFonts w:cs="Arial"/>
          <w:b/>
          <w:sz w:val="22"/>
          <w:szCs w:val="22"/>
          <w:u w:val="single"/>
        </w:rPr>
        <w:t>3</w:t>
      </w:r>
      <w:r w:rsidRPr="0097089C">
        <w:rPr>
          <w:rFonts w:cs="Arial"/>
          <w:b/>
          <w:sz w:val="22"/>
          <w:szCs w:val="22"/>
          <w:u w:val="single"/>
        </w:rPr>
        <w:t xml:space="preserve"> – Other Tariff Excerpts </w:t>
      </w:r>
    </w:p>
    <w:p w:rsidR="0097089C" w:rsidRPr="0097089C" w:rsidRDefault="0097089C" w:rsidP="0097089C">
      <w:pPr>
        <w:pStyle w:val="MediumGrid1-Accent21"/>
        <w:ind w:left="0"/>
        <w:jc w:val="center"/>
        <w:rPr>
          <w:sz w:val="22"/>
          <w:szCs w:val="22"/>
        </w:rPr>
      </w:pPr>
    </w:p>
    <w:p w:rsidR="00DC14F7" w:rsidRPr="006F66D8" w:rsidRDefault="00DC14F7" w:rsidP="0097089C">
      <w:pPr>
        <w:ind w:left="720" w:hanging="720"/>
        <w:rPr>
          <w:rFonts w:cs="Arial"/>
          <w:bCs/>
          <w:color w:val="000000"/>
          <w:sz w:val="20"/>
          <w:szCs w:val="20"/>
        </w:rPr>
      </w:pPr>
      <w:r w:rsidRPr="006F66D8">
        <w:rPr>
          <w:rFonts w:cs="Arial"/>
          <w:b/>
          <w:color w:val="000000"/>
          <w:sz w:val="20"/>
          <w:szCs w:val="20"/>
        </w:rPr>
        <w:t>6.7.2.6</w:t>
      </w:r>
      <w:r w:rsidRPr="006F66D8">
        <w:rPr>
          <w:rFonts w:cs="Arial"/>
          <w:b/>
          <w:color w:val="000000"/>
          <w:sz w:val="20"/>
          <w:szCs w:val="20"/>
        </w:rPr>
        <w:tab/>
      </w:r>
      <w:r w:rsidRPr="006F66D8">
        <w:rPr>
          <w:rFonts w:cs="Arial"/>
          <w:bCs/>
          <w:color w:val="000000"/>
          <w:sz w:val="20"/>
          <w:szCs w:val="20"/>
        </w:rPr>
        <w:t xml:space="preserve">In addition to the options provided in this GIDAP, an Interconnection Customer may convert to Energy Only, Partial Capacity Deliverability Status, or a lower fraction of Partial Capacity Deliverability Status after the completion of its Phase II Interconnection </w:t>
      </w:r>
      <w:r w:rsidR="009B29D9">
        <w:rPr>
          <w:rFonts w:cs="Arial"/>
          <w:bCs/>
          <w:color w:val="000000"/>
          <w:sz w:val="20"/>
          <w:szCs w:val="20"/>
        </w:rPr>
        <w:t xml:space="preserve">Study. </w:t>
      </w:r>
      <w:r w:rsidRPr="006F66D8">
        <w:rPr>
          <w:rFonts w:cs="Arial"/>
          <w:bCs/>
          <w:color w:val="000000"/>
          <w:sz w:val="20"/>
          <w:szCs w:val="20"/>
        </w:rPr>
        <w:t>This conversion will become effective through the reassessment pro</w:t>
      </w:r>
      <w:r w:rsidR="009B29D9">
        <w:rPr>
          <w:rFonts w:cs="Arial"/>
          <w:bCs/>
          <w:color w:val="000000"/>
          <w:sz w:val="20"/>
          <w:szCs w:val="20"/>
        </w:rPr>
        <w:t xml:space="preserve">cess described in Section 7.4. </w:t>
      </w:r>
      <w:r w:rsidRPr="006F66D8">
        <w:rPr>
          <w:rFonts w:cs="Arial"/>
          <w:bCs/>
          <w:color w:val="000000"/>
          <w:sz w:val="20"/>
          <w:szCs w:val="20"/>
        </w:rPr>
        <w:t>Except (i) as provided in Section 8.9.3.2 (ii) due to not receiving the requested TP Deliverability allocation, or (iii) due to declining a TP Deliverability allocation, Interconnection Customers that become Energy Only after their Phase II Interconnection Study may not reduce their cost responsibility or Interconnection Financial Security for any assigned Delivery Network Upgrades as a result of converting to Energy Only unless the CAISO and Participating TO(s) determine that the Interconnection Customer’s assigned Delivery Network Upgrade(s) is no longer needed for current Interconnection Customers.</w:t>
      </w:r>
    </w:p>
    <w:p w:rsidR="00DC14F7" w:rsidRPr="006F66D8" w:rsidRDefault="00DC14F7" w:rsidP="0097089C">
      <w:pPr>
        <w:pStyle w:val="MediumGrid1-Accent21"/>
        <w:ind w:left="0"/>
        <w:rPr>
          <w:sz w:val="20"/>
          <w:szCs w:val="20"/>
        </w:rPr>
      </w:pPr>
    </w:p>
    <w:p w:rsidR="00CF6FF3" w:rsidRPr="00CF6FF3" w:rsidRDefault="00CF6FF3" w:rsidP="00CF6FF3">
      <w:pPr>
        <w:pStyle w:val="MediumGrid1-Accent21"/>
        <w:ind w:left="0"/>
        <w:rPr>
          <w:sz w:val="20"/>
          <w:szCs w:val="20"/>
        </w:rPr>
      </w:pPr>
      <w:r w:rsidRPr="00CF6FF3">
        <w:rPr>
          <w:sz w:val="20"/>
          <w:szCs w:val="20"/>
        </w:rPr>
        <w:t>8.9.4</w:t>
      </w:r>
      <w:r w:rsidRPr="00CF6FF3">
        <w:rPr>
          <w:sz w:val="20"/>
          <w:szCs w:val="20"/>
        </w:rPr>
        <w:tab/>
        <w:t xml:space="preserve">Parking for Option (A) Generating Facilities </w:t>
      </w:r>
    </w:p>
    <w:p w:rsidR="00CF6FF3" w:rsidRPr="00CF6FF3" w:rsidRDefault="00CF6FF3" w:rsidP="00CF6FF3">
      <w:pPr>
        <w:pStyle w:val="MediumGrid1-Accent21"/>
        <w:rPr>
          <w:sz w:val="20"/>
          <w:szCs w:val="20"/>
        </w:rPr>
      </w:pPr>
    </w:p>
    <w:p w:rsidR="00CF6FF3" w:rsidRPr="00CF6FF3" w:rsidRDefault="00CF6FF3" w:rsidP="00CF6FF3">
      <w:pPr>
        <w:pStyle w:val="MediumGrid1-Accent21"/>
        <w:rPr>
          <w:sz w:val="20"/>
          <w:szCs w:val="20"/>
        </w:rPr>
      </w:pPr>
      <w:r w:rsidRPr="00CF6FF3">
        <w:rPr>
          <w:sz w:val="20"/>
          <w:szCs w:val="20"/>
        </w:rPr>
        <w:t>For an Option (A) Generating Facility in the current Interconnection Study Cycle that either was allocated less TP Deliverability than requested or does not desire to accept the amount allocated the Interconnection Customer shall select one of the following options:</w:t>
      </w:r>
    </w:p>
    <w:p w:rsidR="00CF6FF3" w:rsidRPr="00CF6FF3" w:rsidRDefault="00CF6FF3" w:rsidP="00CF6FF3">
      <w:pPr>
        <w:pStyle w:val="MediumGrid1-Accent21"/>
        <w:rPr>
          <w:sz w:val="20"/>
          <w:szCs w:val="20"/>
        </w:rPr>
      </w:pPr>
    </w:p>
    <w:p w:rsidR="00CF6FF3" w:rsidRPr="00CF6FF3" w:rsidRDefault="00CF6FF3" w:rsidP="00CF6FF3">
      <w:pPr>
        <w:pStyle w:val="MediumGrid1-Accent21"/>
        <w:rPr>
          <w:sz w:val="20"/>
          <w:szCs w:val="20"/>
        </w:rPr>
      </w:pPr>
      <w:r w:rsidRPr="00CF6FF3">
        <w:rPr>
          <w:sz w:val="20"/>
          <w:szCs w:val="20"/>
        </w:rPr>
        <w:t>(1)</w:t>
      </w:r>
      <w:r w:rsidRPr="00CF6FF3">
        <w:rPr>
          <w:sz w:val="20"/>
          <w:szCs w:val="20"/>
        </w:rPr>
        <w:tab/>
        <w:t xml:space="preserve">Withdraw its Interconnection Request </w:t>
      </w:r>
    </w:p>
    <w:p w:rsidR="00CF6FF3" w:rsidRPr="00CF6FF3" w:rsidRDefault="00CF6FF3" w:rsidP="00CF6FF3">
      <w:pPr>
        <w:pStyle w:val="MediumGrid1-Accent21"/>
        <w:rPr>
          <w:sz w:val="20"/>
          <w:szCs w:val="20"/>
        </w:rPr>
      </w:pPr>
    </w:p>
    <w:p w:rsidR="00CF6FF3" w:rsidRPr="00CF6FF3" w:rsidRDefault="00CF6FF3" w:rsidP="00CF6FF3">
      <w:pPr>
        <w:pStyle w:val="MediumGrid1-Accent21"/>
        <w:rPr>
          <w:sz w:val="20"/>
          <w:szCs w:val="20"/>
        </w:rPr>
      </w:pPr>
      <w:r w:rsidRPr="00CF6FF3">
        <w:rPr>
          <w:sz w:val="20"/>
          <w:szCs w:val="20"/>
        </w:rPr>
        <w:t>(2)</w:t>
      </w:r>
      <w:r w:rsidRPr="00CF6FF3">
        <w:rPr>
          <w:sz w:val="20"/>
          <w:szCs w:val="20"/>
        </w:rPr>
        <w:tab/>
        <w:t>Enter into a GIA, in which case the Interconnection Request shall automatically convert to Energy Only Deliverab</w:t>
      </w:r>
      <w:r w:rsidR="009B29D9">
        <w:rPr>
          <w:sz w:val="20"/>
          <w:szCs w:val="20"/>
        </w:rPr>
        <w:t>ility Status.</w:t>
      </w:r>
      <w:r w:rsidRPr="00CF6FF3">
        <w:rPr>
          <w:sz w:val="20"/>
          <w:szCs w:val="20"/>
        </w:rPr>
        <w:t xml:space="preserve"> In such circumstances, upon execution of the GIA, any Interconnection Financial Security shall be adjusted to remove the obligation for Interconnection Financial Security pertaining to LDNUs</w:t>
      </w:r>
    </w:p>
    <w:p w:rsidR="00CF6FF3" w:rsidRPr="00CF6FF3" w:rsidRDefault="00CF6FF3" w:rsidP="00CF6FF3">
      <w:pPr>
        <w:pStyle w:val="MediumGrid1-Accent21"/>
        <w:rPr>
          <w:sz w:val="20"/>
          <w:szCs w:val="20"/>
        </w:rPr>
      </w:pPr>
    </w:p>
    <w:p w:rsidR="00CF6FF3" w:rsidRDefault="00CF6FF3" w:rsidP="00CF6FF3">
      <w:pPr>
        <w:pStyle w:val="MediumGrid1-Accent21"/>
        <w:rPr>
          <w:sz w:val="20"/>
          <w:szCs w:val="20"/>
        </w:rPr>
      </w:pPr>
      <w:r w:rsidRPr="00CF6FF3">
        <w:rPr>
          <w:sz w:val="20"/>
          <w:szCs w:val="20"/>
        </w:rPr>
        <w:t>(3)</w:t>
      </w:r>
      <w:r w:rsidRPr="00CF6FF3">
        <w:rPr>
          <w:sz w:val="20"/>
          <w:szCs w:val="20"/>
        </w:rPr>
        <w:tab/>
        <w:t xml:space="preserve">Park the Interconnection Request; in which case the Interconnection Request may remain in the Interconnection queue until the next allocation of TP Deliverability in which it may participate in accordance with the </w:t>
      </w:r>
      <w:r w:rsidR="009B29D9">
        <w:rPr>
          <w:sz w:val="20"/>
          <w:szCs w:val="20"/>
        </w:rPr>
        <w:t xml:space="preserve">requirements of Section 8.9.2. </w:t>
      </w:r>
      <w:r w:rsidRPr="00CF6FF3">
        <w:rPr>
          <w:sz w:val="20"/>
          <w:szCs w:val="20"/>
        </w:rPr>
        <w:t>Parking an Interconnection Request does not confer a preference with respect to any other Interconnection Request with respect to allocation of TP Deliverability.</w:t>
      </w:r>
    </w:p>
    <w:p w:rsidR="00A93F16" w:rsidRDefault="00A93F16" w:rsidP="00CF6FF3">
      <w:pPr>
        <w:pStyle w:val="MediumGrid1-Accent21"/>
        <w:rPr>
          <w:sz w:val="20"/>
          <w:szCs w:val="20"/>
        </w:rPr>
      </w:pPr>
    </w:p>
    <w:p w:rsidR="00A93F16" w:rsidRDefault="00A93F16" w:rsidP="00A93F16">
      <w:pPr>
        <w:pStyle w:val="MediumGrid1-Accent21"/>
        <w:ind w:left="0"/>
        <w:jc w:val="center"/>
        <w:rPr>
          <w:sz w:val="22"/>
          <w:szCs w:val="22"/>
        </w:rPr>
      </w:pPr>
      <w:r w:rsidRPr="0097089C">
        <w:rPr>
          <w:rFonts w:cs="Arial"/>
          <w:b/>
          <w:sz w:val="22"/>
          <w:szCs w:val="22"/>
          <w:u w:val="single"/>
        </w:rPr>
        <w:t xml:space="preserve">Appendix </w:t>
      </w:r>
      <w:r>
        <w:rPr>
          <w:rFonts w:cs="Arial"/>
          <w:b/>
          <w:sz w:val="22"/>
          <w:szCs w:val="22"/>
          <w:u w:val="single"/>
        </w:rPr>
        <w:t>4</w:t>
      </w:r>
      <w:r w:rsidRPr="0097089C">
        <w:rPr>
          <w:rFonts w:cs="Arial"/>
          <w:b/>
          <w:sz w:val="22"/>
          <w:szCs w:val="22"/>
          <w:u w:val="single"/>
        </w:rPr>
        <w:t xml:space="preserve"> – </w:t>
      </w:r>
      <w:r>
        <w:rPr>
          <w:rFonts w:cs="Arial"/>
          <w:b/>
          <w:sz w:val="22"/>
          <w:szCs w:val="22"/>
          <w:u w:val="single"/>
        </w:rPr>
        <w:t>BPM for GIDAP Provisions to Note</w:t>
      </w:r>
    </w:p>
    <w:p w:rsidR="00A93F16" w:rsidRPr="0097089C" w:rsidRDefault="00A93F16" w:rsidP="00A93F16">
      <w:pPr>
        <w:pStyle w:val="MediumGrid1-Accent21"/>
        <w:ind w:left="0"/>
        <w:jc w:val="center"/>
        <w:rPr>
          <w:sz w:val="22"/>
          <w:szCs w:val="22"/>
        </w:rPr>
      </w:pPr>
    </w:p>
    <w:p w:rsidR="00A93F16" w:rsidRPr="000A0D7C" w:rsidRDefault="00DD40CA" w:rsidP="00A93F16">
      <w:pPr>
        <w:ind w:left="720" w:hanging="720"/>
        <w:rPr>
          <w:rFonts w:cs="Arial"/>
          <w:sz w:val="20"/>
          <w:szCs w:val="20"/>
        </w:rPr>
      </w:pPr>
      <w:r w:rsidRPr="000A0D7C">
        <w:rPr>
          <w:rFonts w:cs="Arial"/>
          <w:sz w:val="20"/>
          <w:szCs w:val="20"/>
        </w:rPr>
        <w:t>Section 6.2.9.4</w:t>
      </w:r>
    </w:p>
    <w:p w:rsidR="00DD40CA" w:rsidRPr="000A0D7C" w:rsidRDefault="00DD40CA" w:rsidP="00DD40CA">
      <w:pPr>
        <w:rPr>
          <w:rFonts w:cs="Arial"/>
          <w:sz w:val="20"/>
          <w:szCs w:val="20"/>
        </w:rPr>
      </w:pPr>
      <w:r w:rsidRPr="000A0D7C">
        <w:rPr>
          <w:rFonts w:cs="Arial"/>
          <w:sz w:val="20"/>
          <w:szCs w:val="20"/>
        </w:rPr>
        <w:t>[…] The CAISO reviews the power purchase agreements with entities without a Resource Adequacy obligation to verify the power purchase agreement requires Full Capacity Deliverability Status, and to ensure there are no corporate relationships between the contracting entities. The CAISO will reject agreements that it deems are designed to circumvent the CAISO’s tariff and purpose of prioritizing TP Deliverability allocation by groups to ensure that projects are considered for an allocation in order of viability based on contracting status.[…]</w:t>
      </w:r>
    </w:p>
    <w:sectPr w:rsidR="00DD40CA" w:rsidRPr="000A0D7C" w:rsidSect="006A4A63">
      <w:pgSz w:w="12240" w:h="15840"/>
      <w:pgMar w:top="1440" w:right="990" w:bottom="900" w:left="1440"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040" w:rsidRDefault="00C14040">
      <w:r>
        <w:separator/>
      </w:r>
    </w:p>
  </w:endnote>
  <w:endnote w:type="continuationSeparator" w:id="0">
    <w:p w:rsidR="00C14040" w:rsidRDefault="00C14040">
      <w:r>
        <w:continuationSeparator/>
      </w:r>
    </w:p>
  </w:endnote>
  <w:endnote w:type="continuationNotice" w:id="1">
    <w:p w:rsidR="00C14040" w:rsidRDefault="00C14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6F" w:rsidRDefault="002B6E6F">
    <w:pPr>
      <w:pStyle w:val="Footer"/>
      <w:tabs>
        <w:tab w:val="clear" w:pos="4680"/>
        <w:tab w:val="clear" w:pos="9360"/>
        <w:tab w:val="center" w:pos="4320"/>
      </w:tabs>
      <w:rPr>
        <w:sz w:val="16"/>
        <w:szCs w:val="16"/>
      </w:rPr>
    </w:pPr>
    <w:r>
      <w:rPr>
        <w:sz w:val="16"/>
        <w:szCs w:val="16"/>
      </w:rPr>
      <w:t xml:space="preserve">Updated 12/20/2023 CAISO/I&amp;OP/GA/IR/DW </w:t>
    </w:r>
    <w:r>
      <w:rPr>
        <w:sz w:val="16"/>
        <w:szCs w:val="16"/>
      </w:rPr>
      <w:ptab w:relativeTo="margin" w:alignment="center" w:leader="none"/>
    </w:r>
    <w:r>
      <w:rPr>
        <w:sz w:val="16"/>
        <w:szCs w:val="16"/>
      </w:rPr>
      <w:t>CAISO Public</w:t>
    </w:r>
    <w:r>
      <w:rPr>
        <w:sz w:val="16"/>
        <w:szCs w:val="16"/>
      </w:rPr>
      <w:ptab w:relativeTo="margin" w:alignment="right" w:leader="none"/>
    </w:r>
    <w:r>
      <w:t xml:space="preserve">Page </w:t>
    </w:r>
    <w:r>
      <w:rPr>
        <w:b/>
        <w:bCs/>
      </w:rPr>
      <w:fldChar w:fldCharType="begin"/>
    </w:r>
    <w:r>
      <w:rPr>
        <w:b/>
        <w:bCs/>
      </w:rPr>
      <w:instrText xml:space="preserve"> PAGE </w:instrText>
    </w:r>
    <w:r>
      <w:rPr>
        <w:b/>
        <w:bCs/>
      </w:rPr>
      <w:fldChar w:fldCharType="separate"/>
    </w:r>
    <w:r w:rsidR="00404D9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04D94">
      <w:rPr>
        <w:b/>
        <w:bCs/>
        <w:noProof/>
      </w:rPr>
      <w:t>11</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040" w:rsidRDefault="00C14040">
      <w:r>
        <w:separator/>
      </w:r>
    </w:p>
  </w:footnote>
  <w:footnote w:type="continuationSeparator" w:id="0">
    <w:p w:rsidR="00C14040" w:rsidRDefault="00C14040">
      <w:r>
        <w:continuationSeparator/>
      </w:r>
    </w:p>
  </w:footnote>
  <w:footnote w:type="continuationNotice" w:id="1">
    <w:p w:rsidR="00C14040" w:rsidRDefault="00C14040"/>
  </w:footnote>
  <w:footnote w:id="2">
    <w:p w:rsidR="002B6E6F" w:rsidRPr="004C58D4" w:rsidRDefault="002B6E6F">
      <w:pPr>
        <w:pStyle w:val="FootnoteText"/>
        <w:rPr>
          <w:lang w:val="en-US"/>
        </w:rPr>
      </w:pPr>
      <w:r>
        <w:rPr>
          <w:rStyle w:val="FootnoteReference"/>
        </w:rPr>
        <w:footnoteRef/>
      </w:r>
      <w:r>
        <w:t xml:space="preserve"> </w:t>
      </w:r>
      <w:r>
        <w:rPr>
          <w:lang w:val="en-US"/>
        </w:rPr>
        <w:t>GIDAP Section 8.9.4</w:t>
      </w:r>
    </w:p>
  </w:footnote>
  <w:footnote w:id="3">
    <w:p w:rsidR="002B6E6F" w:rsidRPr="006F66D8" w:rsidRDefault="002B6E6F">
      <w:pPr>
        <w:pStyle w:val="FootnoteText"/>
        <w:rPr>
          <w:lang w:val="en-US"/>
        </w:rPr>
      </w:pPr>
      <w:r>
        <w:rPr>
          <w:rStyle w:val="FootnoteReference"/>
        </w:rPr>
        <w:footnoteRef/>
      </w:r>
      <w:r>
        <w:t xml:space="preserve"> </w:t>
      </w:r>
      <w:r>
        <w:rPr>
          <w:lang w:val="en-US"/>
        </w:rPr>
        <w:t>Include Resource ID for allocation group C</w:t>
      </w:r>
    </w:p>
  </w:footnote>
  <w:footnote w:id="4">
    <w:p w:rsidR="002B6E6F" w:rsidRPr="006E5A95" w:rsidRDefault="002B6E6F">
      <w:pPr>
        <w:pStyle w:val="FootnoteText"/>
        <w:rPr>
          <w:lang w:val="en-US"/>
        </w:rPr>
      </w:pPr>
      <w:r>
        <w:rPr>
          <w:rStyle w:val="FootnoteReference"/>
        </w:rPr>
        <w:footnoteRef/>
      </w:r>
      <w:r>
        <w:t xml:space="preserve"> </w:t>
      </w:r>
      <w:r w:rsidRPr="00641619">
        <w:t>If your PPA does not require any form of regulatory approval, including from a CCA, municipal, or county board, you may indicate that you have regulatory approval.</w:t>
      </w:r>
    </w:p>
  </w:footnote>
  <w:footnote w:id="5">
    <w:p w:rsidR="002B6E6F" w:rsidRPr="0028165A" w:rsidRDefault="002B6E6F">
      <w:pPr>
        <w:pStyle w:val="FootnoteText"/>
        <w:rPr>
          <w:lang w:val="en-US"/>
        </w:rPr>
      </w:pPr>
      <w:r>
        <w:rPr>
          <w:rStyle w:val="FootnoteReference"/>
        </w:rPr>
        <w:footnoteRef/>
      </w:r>
      <w:r>
        <w:t xml:space="preserve"> </w:t>
      </w:r>
      <w:r w:rsidRPr="0028165A">
        <w:rPr>
          <w:sz w:val="16"/>
          <w:szCs w:val="16"/>
          <w:lang w:val="en-US"/>
        </w:rPr>
        <w:t xml:space="preserve">The COD confirmed as part of the Phase ll study results meeting will </w:t>
      </w:r>
      <w:r>
        <w:rPr>
          <w:sz w:val="16"/>
          <w:szCs w:val="16"/>
          <w:lang w:val="en-US"/>
        </w:rPr>
        <w:t xml:space="preserve">be </w:t>
      </w:r>
      <w:r w:rsidRPr="0028165A">
        <w:rPr>
          <w:sz w:val="16"/>
          <w:szCs w:val="16"/>
          <w:lang w:val="en-US"/>
        </w:rPr>
        <w:t xml:space="preserve">considered the Commercial Operation Data at the time TP </w:t>
      </w:r>
      <w:r>
        <w:rPr>
          <w:sz w:val="16"/>
          <w:szCs w:val="16"/>
          <w:lang w:val="en-US"/>
        </w:rPr>
        <w:t>D</w:t>
      </w:r>
      <w:r w:rsidRPr="0028165A">
        <w:rPr>
          <w:sz w:val="16"/>
          <w:szCs w:val="16"/>
          <w:lang w:val="en-US"/>
        </w:rPr>
        <w:t>eliverability was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6F" w:rsidRDefault="002B6E6F" w:rsidP="00AE0B09">
    <w:pPr>
      <w:ind w:left="-360" w:right="-90"/>
      <w:jc w:val="center"/>
    </w:pPr>
    <w:r w:rsidRPr="00615EDA">
      <w:rPr>
        <w:rFonts w:cs="Arial"/>
        <w:sz w:val="20"/>
      </w:rPr>
      <w:t>This Affidavit should contain the following information printed on company letterhead</w:t>
    </w:r>
    <w:r>
      <w:rPr>
        <w:rFonts w:cs="Arial"/>
        <w:sz w:val="20"/>
      </w:rPr>
      <w:t xml:space="preserve"> and notarized in jurat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802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043B8"/>
    <w:multiLevelType w:val="hybridMultilevel"/>
    <w:tmpl w:val="58F089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D2A04"/>
    <w:multiLevelType w:val="hybridMultilevel"/>
    <w:tmpl w:val="1962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52C4"/>
    <w:multiLevelType w:val="hybridMultilevel"/>
    <w:tmpl w:val="3CE8F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43479"/>
    <w:multiLevelType w:val="hybridMultilevel"/>
    <w:tmpl w:val="9670C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AE410A"/>
    <w:multiLevelType w:val="hybridMultilevel"/>
    <w:tmpl w:val="FA089FFC"/>
    <w:lvl w:ilvl="0" w:tplc="F168C628">
      <w:start w:val="1"/>
      <w:numFmt w:val="bullet"/>
      <w:lvlText w:val="­"/>
      <w:lvlJc w:val="left"/>
      <w:pPr>
        <w:ind w:left="450" w:hanging="360"/>
      </w:pPr>
      <w:rPr>
        <w:rFonts w:ascii="Courier New" w:hAnsi="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467678A"/>
    <w:multiLevelType w:val="hybridMultilevel"/>
    <w:tmpl w:val="DDB6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34128"/>
    <w:multiLevelType w:val="hybridMultilevel"/>
    <w:tmpl w:val="03B2125A"/>
    <w:lvl w:ilvl="0" w:tplc="F168C6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0B09AD"/>
    <w:multiLevelType w:val="hybridMultilevel"/>
    <w:tmpl w:val="E4FADC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B62B5D"/>
    <w:multiLevelType w:val="hybridMultilevel"/>
    <w:tmpl w:val="B8205C96"/>
    <w:lvl w:ilvl="0" w:tplc="04090015">
      <w:start w:val="1"/>
      <w:numFmt w:val="upperLetter"/>
      <w:lvlText w:val="%1."/>
      <w:lvlJc w:val="left"/>
      <w:pPr>
        <w:ind w:left="360" w:hanging="360"/>
      </w:pPr>
    </w:lvl>
    <w:lvl w:ilvl="1" w:tplc="04090015">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A724D6C"/>
    <w:multiLevelType w:val="hybridMultilevel"/>
    <w:tmpl w:val="4764461E"/>
    <w:lvl w:ilvl="0" w:tplc="0409000F">
      <w:start w:val="1"/>
      <w:numFmt w:val="decimal"/>
      <w:lvlText w:val="%1."/>
      <w:lvlJc w:val="left"/>
      <w:pPr>
        <w:ind w:left="720" w:hanging="360"/>
      </w:pPr>
    </w:lvl>
    <w:lvl w:ilvl="1" w:tplc="99864A96">
      <w:start w:val="1"/>
      <w:numFmt w:val="decimal"/>
      <w:lvlText w:val="(%2)"/>
      <w:lvlJc w:val="left"/>
      <w:pPr>
        <w:ind w:left="1440" w:hanging="360"/>
      </w:pPr>
      <w:rPr>
        <w:rFonts w:ascii="Arial" w:hAnsi="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E973D1"/>
    <w:multiLevelType w:val="hybridMultilevel"/>
    <w:tmpl w:val="BA9A3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5715E"/>
    <w:multiLevelType w:val="hybridMultilevel"/>
    <w:tmpl w:val="003E8E68"/>
    <w:lvl w:ilvl="0" w:tplc="1E0CF36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B41E3"/>
    <w:multiLevelType w:val="hybridMultilevel"/>
    <w:tmpl w:val="DB222550"/>
    <w:lvl w:ilvl="0" w:tplc="20C80D7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13812"/>
    <w:multiLevelType w:val="hybridMultilevel"/>
    <w:tmpl w:val="347CD862"/>
    <w:lvl w:ilvl="0" w:tplc="20C80D7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E78AF"/>
    <w:multiLevelType w:val="hybridMultilevel"/>
    <w:tmpl w:val="262CBFF4"/>
    <w:lvl w:ilvl="0" w:tplc="20C80D7A">
      <w:start w:val="1"/>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6160D5"/>
    <w:multiLevelType w:val="hybridMultilevel"/>
    <w:tmpl w:val="B8205C96"/>
    <w:lvl w:ilvl="0" w:tplc="04090015">
      <w:start w:val="1"/>
      <w:numFmt w:val="upperLetter"/>
      <w:lvlText w:val="%1."/>
      <w:lvlJc w:val="left"/>
      <w:pPr>
        <w:ind w:left="360" w:hanging="360"/>
      </w:pPr>
    </w:lvl>
    <w:lvl w:ilvl="1" w:tplc="04090015">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7CC3BFB"/>
    <w:multiLevelType w:val="hybridMultilevel"/>
    <w:tmpl w:val="DD4C4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5142F"/>
    <w:multiLevelType w:val="hybridMultilevel"/>
    <w:tmpl w:val="F96E8164"/>
    <w:lvl w:ilvl="0" w:tplc="8B4C70A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F4FBD"/>
    <w:multiLevelType w:val="hybridMultilevel"/>
    <w:tmpl w:val="B7B06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117FD"/>
    <w:multiLevelType w:val="hybridMultilevel"/>
    <w:tmpl w:val="16A627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DC847AC"/>
    <w:multiLevelType w:val="hybridMultilevel"/>
    <w:tmpl w:val="BAFC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16DA4"/>
    <w:multiLevelType w:val="hybridMultilevel"/>
    <w:tmpl w:val="B3708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F7114"/>
    <w:multiLevelType w:val="hybridMultilevel"/>
    <w:tmpl w:val="B8205C96"/>
    <w:lvl w:ilvl="0" w:tplc="04090015">
      <w:start w:val="1"/>
      <w:numFmt w:val="upperLetter"/>
      <w:lvlText w:val="%1."/>
      <w:lvlJc w:val="left"/>
      <w:pPr>
        <w:ind w:left="360" w:hanging="360"/>
      </w:pPr>
    </w:lvl>
    <w:lvl w:ilvl="1" w:tplc="04090015">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59B6D6A"/>
    <w:multiLevelType w:val="hybridMultilevel"/>
    <w:tmpl w:val="C980EF64"/>
    <w:lvl w:ilvl="0" w:tplc="77E2750C">
      <w:start w:val="1"/>
      <w:numFmt w:val="upperLetter"/>
      <w:lvlText w:val="%1."/>
      <w:lvlJc w:val="left"/>
      <w:pPr>
        <w:ind w:left="1080" w:hanging="360"/>
      </w:pPr>
      <w:rPr>
        <w:sz w:val="20"/>
      </w:rPr>
    </w:lvl>
    <w:lvl w:ilvl="1" w:tplc="04090015">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5DD4BEB"/>
    <w:multiLevelType w:val="hybridMultilevel"/>
    <w:tmpl w:val="6374ED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6E7E4F"/>
    <w:multiLevelType w:val="hybridMultilevel"/>
    <w:tmpl w:val="F6DCE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6651E5"/>
    <w:multiLevelType w:val="hybridMultilevel"/>
    <w:tmpl w:val="1518A676"/>
    <w:lvl w:ilvl="0" w:tplc="CDEA0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13CD"/>
    <w:multiLevelType w:val="hybridMultilevel"/>
    <w:tmpl w:val="4886ADA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0A154C0"/>
    <w:multiLevelType w:val="hybridMultilevel"/>
    <w:tmpl w:val="22EE6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D3DEF"/>
    <w:multiLevelType w:val="hybridMultilevel"/>
    <w:tmpl w:val="11042C74"/>
    <w:lvl w:ilvl="0" w:tplc="E0407D2C">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927BC"/>
    <w:multiLevelType w:val="hybridMultilevel"/>
    <w:tmpl w:val="28EA052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335D36"/>
    <w:multiLevelType w:val="hybridMultilevel"/>
    <w:tmpl w:val="65E22F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BAE3FAD"/>
    <w:multiLevelType w:val="hybridMultilevel"/>
    <w:tmpl w:val="347CD862"/>
    <w:lvl w:ilvl="0" w:tplc="20C80D7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D76B9"/>
    <w:multiLevelType w:val="hybridMultilevel"/>
    <w:tmpl w:val="3CBA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57C97"/>
    <w:multiLevelType w:val="hybridMultilevel"/>
    <w:tmpl w:val="B8205C96"/>
    <w:lvl w:ilvl="0" w:tplc="04090015">
      <w:start w:val="1"/>
      <w:numFmt w:val="upperLetter"/>
      <w:lvlText w:val="%1."/>
      <w:lvlJc w:val="left"/>
      <w:pPr>
        <w:ind w:left="1080" w:hanging="360"/>
      </w:pPr>
    </w:lvl>
    <w:lvl w:ilvl="1" w:tplc="04090015">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0955418"/>
    <w:multiLevelType w:val="multilevel"/>
    <w:tmpl w:val="DF1E1F94"/>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ascii="Arial" w:hAnsi="Arial"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250" w:hanging="1080"/>
      </w:pPr>
      <w:rPr>
        <w:rFonts w:hint="default"/>
        <w:b/>
      </w:rPr>
    </w:lvl>
    <w:lvl w:ilvl="4">
      <w:start w:val="1"/>
      <w:numFmt w:val="lowerRoman"/>
      <w:pStyle w:val="Heading5"/>
      <w:lvlText w:val="(%5)"/>
      <w:lvlJc w:val="left"/>
      <w:pPr>
        <w:ind w:left="288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36B213C"/>
    <w:multiLevelType w:val="hybridMultilevel"/>
    <w:tmpl w:val="6E26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 w15:restartNumberingAfterBreak="0">
    <w:nsid w:val="739E4354"/>
    <w:multiLevelType w:val="hybridMultilevel"/>
    <w:tmpl w:val="347CD862"/>
    <w:lvl w:ilvl="0" w:tplc="20C80D7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15:restartNumberingAfterBreak="0">
    <w:nsid w:val="77AA14C1"/>
    <w:multiLevelType w:val="hybridMultilevel"/>
    <w:tmpl w:val="DE888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07D94"/>
    <w:multiLevelType w:val="multilevel"/>
    <w:tmpl w:val="99526DE4"/>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bullet"/>
      <w:lvlText w:val="­"/>
      <w:lvlJc w:val="left"/>
      <w:pPr>
        <w:ind w:left="2520" w:hanging="360"/>
      </w:pPr>
      <w:rPr>
        <w:rFonts w:ascii="Courier New" w:hAnsi="Courier New"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2" w15:restartNumberingAfterBreak="0">
    <w:nsid w:val="7B3916C7"/>
    <w:multiLevelType w:val="hybridMultilevel"/>
    <w:tmpl w:val="1A381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6"/>
  </w:num>
  <w:num w:numId="5">
    <w:abstractNumId w:val="0"/>
  </w:num>
  <w:num w:numId="6">
    <w:abstractNumId w:val="4"/>
  </w:num>
  <w:num w:numId="7">
    <w:abstractNumId w:val="10"/>
  </w:num>
  <w:num w:numId="8">
    <w:abstractNumId w:val="28"/>
  </w:num>
  <w:num w:numId="9">
    <w:abstractNumId w:val="17"/>
  </w:num>
  <w:num w:numId="10">
    <w:abstractNumId w:val="32"/>
  </w:num>
  <w:num w:numId="11">
    <w:abstractNumId w:val="8"/>
  </w:num>
  <w:num w:numId="12">
    <w:abstractNumId w:val="23"/>
  </w:num>
  <w:num w:numId="13">
    <w:abstractNumId w:val="30"/>
  </w:num>
  <w:num w:numId="14">
    <w:abstractNumId w:val="13"/>
  </w:num>
  <w:num w:numId="15">
    <w:abstractNumId w:val="12"/>
  </w:num>
  <w:num w:numId="16">
    <w:abstractNumId w:val="33"/>
  </w:num>
  <w:num w:numId="17">
    <w:abstractNumId w:val="18"/>
  </w:num>
  <w:num w:numId="18">
    <w:abstractNumId w:val="15"/>
  </w:num>
  <w:num w:numId="19">
    <w:abstractNumId w:val="26"/>
  </w:num>
  <w:num w:numId="20">
    <w:abstractNumId w:val="27"/>
  </w:num>
  <w:num w:numId="21">
    <w:abstractNumId w:val="14"/>
  </w:num>
  <w:num w:numId="22">
    <w:abstractNumId w:val="5"/>
  </w:num>
  <w:num w:numId="23">
    <w:abstractNumId w:val="7"/>
  </w:num>
  <w:num w:numId="24">
    <w:abstractNumId w:val="38"/>
  </w:num>
  <w:num w:numId="25">
    <w:abstractNumId w:val="37"/>
  </w:num>
  <w:num w:numId="26">
    <w:abstractNumId w:val="31"/>
  </w:num>
  <w:num w:numId="27">
    <w:abstractNumId w:val="24"/>
  </w:num>
  <w:num w:numId="28">
    <w:abstractNumId w:val="9"/>
  </w:num>
  <w:num w:numId="29">
    <w:abstractNumId w:val="22"/>
  </w:num>
  <w:num w:numId="30">
    <w:abstractNumId w:val="20"/>
  </w:num>
  <w:num w:numId="31">
    <w:abstractNumId w:val="16"/>
  </w:num>
  <w:num w:numId="32">
    <w:abstractNumId w:val="35"/>
  </w:num>
  <w:num w:numId="33">
    <w:abstractNumId w:val="6"/>
  </w:num>
  <w:num w:numId="34">
    <w:abstractNumId w:val="2"/>
  </w:num>
  <w:num w:numId="35">
    <w:abstractNumId w:val="34"/>
  </w:num>
  <w:num w:numId="36">
    <w:abstractNumId w:val="21"/>
  </w:num>
  <w:num w:numId="37">
    <w:abstractNumId w:val="3"/>
  </w:num>
  <w:num w:numId="38">
    <w:abstractNumId w:val="1"/>
  </w:num>
  <w:num w:numId="39">
    <w:abstractNumId w:val="29"/>
  </w:num>
  <w:num w:numId="40">
    <w:abstractNumId w:val="19"/>
  </w:num>
  <w:num w:numId="41">
    <w:abstractNumId w:val="40"/>
  </w:num>
  <w:num w:numId="42">
    <w:abstractNumId w:val="25"/>
  </w:num>
  <w:num w:numId="43">
    <w:abstractNumId w:val="42"/>
  </w:num>
  <w:num w:numId="44">
    <w:abstractNumId w:val="1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CA"/>
    <w:rsid w:val="00004FC0"/>
    <w:rsid w:val="000162A3"/>
    <w:rsid w:val="000264E0"/>
    <w:rsid w:val="0003242D"/>
    <w:rsid w:val="000430DD"/>
    <w:rsid w:val="00044AD9"/>
    <w:rsid w:val="00094D6A"/>
    <w:rsid w:val="00095A5E"/>
    <w:rsid w:val="0009674A"/>
    <w:rsid w:val="000A0D7C"/>
    <w:rsid w:val="000A2571"/>
    <w:rsid w:val="000A4949"/>
    <w:rsid w:val="000B1A47"/>
    <w:rsid w:val="000C4450"/>
    <w:rsid w:val="000C4887"/>
    <w:rsid w:val="000D12B0"/>
    <w:rsid w:val="000E13FA"/>
    <w:rsid w:val="000E1F8C"/>
    <w:rsid w:val="000E5D6D"/>
    <w:rsid w:val="000F0912"/>
    <w:rsid w:val="00103D87"/>
    <w:rsid w:val="00111F7D"/>
    <w:rsid w:val="001142FC"/>
    <w:rsid w:val="00136391"/>
    <w:rsid w:val="00141554"/>
    <w:rsid w:val="0015074C"/>
    <w:rsid w:val="00185994"/>
    <w:rsid w:val="00191011"/>
    <w:rsid w:val="00194E06"/>
    <w:rsid w:val="001A045B"/>
    <w:rsid w:val="001A7213"/>
    <w:rsid w:val="001B29F2"/>
    <w:rsid w:val="001B31BF"/>
    <w:rsid w:val="001F6694"/>
    <w:rsid w:val="00214F1F"/>
    <w:rsid w:val="00216B50"/>
    <w:rsid w:val="00234BF4"/>
    <w:rsid w:val="002575F6"/>
    <w:rsid w:val="00276591"/>
    <w:rsid w:val="0028165A"/>
    <w:rsid w:val="00284108"/>
    <w:rsid w:val="002B6E6F"/>
    <w:rsid w:val="00303D35"/>
    <w:rsid w:val="00310072"/>
    <w:rsid w:val="00314839"/>
    <w:rsid w:val="00317523"/>
    <w:rsid w:val="00323DC7"/>
    <w:rsid w:val="00330623"/>
    <w:rsid w:val="00351893"/>
    <w:rsid w:val="0035332B"/>
    <w:rsid w:val="003621FC"/>
    <w:rsid w:val="003724D6"/>
    <w:rsid w:val="00386C83"/>
    <w:rsid w:val="00396C2C"/>
    <w:rsid w:val="003A428F"/>
    <w:rsid w:val="003C1EE6"/>
    <w:rsid w:val="003C238C"/>
    <w:rsid w:val="003E1BB6"/>
    <w:rsid w:val="0040245D"/>
    <w:rsid w:val="00404D94"/>
    <w:rsid w:val="00440E17"/>
    <w:rsid w:val="0045514C"/>
    <w:rsid w:val="004707E1"/>
    <w:rsid w:val="00473965"/>
    <w:rsid w:val="00473E33"/>
    <w:rsid w:val="004C5437"/>
    <w:rsid w:val="004C58D4"/>
    <w:rsid w:val="004E471C"/>
    <w:rsid w:val="00501247"/>
    <w:rsid w:val="00507CCA"/>
    <w:rsid w:val="00525922"/>
    <w:rsid w:val="00531E39"/>
    <w:rsid w:val="00561550"/>
    <w:rsid w:val="00574DBF"/>
    <w:rsid w:val="00575AF6"/>
    <w:rsid w:val="0059325C"/>
    <w:rsid w:val="0059533F"/>
    <w:rsid w:val="005A2484"/>
    <w:rsid w:val="005B373A"/>
    <w:rsid w:val="005C166F"/>
    <w:rsid w:val="005D01E9"/>
    <w:rsid w:val="005D2AD9"/>
    <w:rsid w:val="005E6014"/>
    <w:rsid w:val="00615EDA"/>
    <w:rsid w:val="00641619"/>
    <w:rsid w:val="006618E0"/>
    <w:rsid w:val="00677775"/>
    <w:rsid w:val="00691763"/>
    <w:rsid w:val="006A4A63"/>
    <w:rsid w:val="006B441D"/>
    <w:rsid w:val="006C2E47"/>
    <w:rsid w:val="006C7BBE"/>
    <w:rsid w:val="006D6EA2"/>
    <w:rsid w:val="006E1A7F"/>
    <w:rsid w:val="006E5139"/>
    <w:rsid w:val="006E5A95"/>
    <w:rsid w:val="006F66D8"/>
    <w:rsid w:val="006F7AE0"/>
    <w:rsid w:val="00715A93"/>
    <w:rsid w:val="00732F46"/>
    <w:rsid w:val="00733705"/>
    <w:rsid w:val="00752F48"/>
    <w:rsid w:val="00771519"/>
    <w:rsid w:val="007A43C2"/>
    <w:rsid w:val="007A5EEF"/>
    <w:rsid w:val="007B0AB3"/>
    <w:rsid w:val="007C17A6"/>
    <w:rsid w:val="007C3162"/>
    <w:rsid w:val="007E1E71"/>
    <w:rsid w:val="007F376D"/>
    <w:rsid w:val="00814813"/>
    <w:rsid w:val="008163DF"/>
    <w:rsid w:val="00823236"/>
    <w:rsid w:val="00825A00"/>
    <w:rsid w:val="00833CD5"/>
    <w:rsid w:val="00842A91"/>
    <w:rsid w:val="0084381A"/>
    <w:rsid w:val="008866EA"/>
    <w:rsid w:val="008B392D"/>
    <w:rsid w:val="008B4005"/>
    <w:rsid w:val="008E13EF"/>
    <w:rsid w:val="008F0589"/>
    <w:rsid w:val="008F6BE0"/>
    <w:rsid w:val="00906D39"/>
    <w:rsid w:val="0094673D"/>
    <w:rsid w:val="0097089C"/>
    <w:rsid w:val="0097779F"/>
    <w:rsid w:val="009938D4"/>
    <w:rsid w:val="009A558E"/>
    <w:rsid w:val="009B29D9"/>
    <w:rsid w:val="009B33A0"/>
    <w:rsid w:val="009B603C"/>
    <w:rsid w:val="009B6C7D"/>
    <w:rsid w:val="009B7900"/>
    <w:rsid w:val="009D70D2"/>
    <w:rsid w:val="009E35D8"/>
    <w:rsid w:val="009E51D4"/>
    <w:rsid w:val="009F2338"/>
    <w:rsid w:val="009F60B7"/>
    <w:rsid w:val="00A0029F"/>
    <w:rsid w:val="00A05F9B"/>
    <w:rsid w:val="00A236B2"/>
    <w:rsid w:val="00A25BCC"/>
    <w:rsid w:val="00A26E17"/>
    <w:rsid w:val="00A3255E"/>
    <w:rsid w:val="00A33AFA"/>
    <w:rsid w:val="00A36A23"/>
    <w:rsid w:val="00A40FC7"/>
    <w:rsid w:val="00A45CAC"/>
    <w:rsid w:val="00A7485D"/>
    <w:rsid w:val="00A93F16"/>
    <w:rsid w:val="00AB3A1D"/>
    <w:rsid w:val="00AC3B36"/>
    <w:rsid w:val="00AC71C3"/>
    <w:rsid w:val="00AD074E"/>
    <w:rsid w:val="00AE036B"/>
    <w:rsid w:val="00AE0B09"/>
    <w:rsid w:val="00AE78C4"/>
    <w:rsid w:val="00B01D4A"/>
    <w:rsid w:val="00B27797"/>
    <w:rsid w:val="00B42F6C"/>
    <w:rsid w:val="00B44478"/>
    <w:rsid w:val="00B67BA3"/>
    <w:rsid w:val="00B91979"/>
    <w:rsid w:val="00B95BC9"/>
    <w:rsid w:val="00B965CC"/>
    <w:rsid w:val="00B96802"/>
    <w:rsid w:val="00BA05AC"/>
    <w:rsid w:val="00BA4E31"/>
    <w:rsid w:val="00BB5BE5"/>
    <w:rsid w:val="00BC241C"/>
    <w:rsid w:val="00BC755D"/>
    <w:rsid w:val="00BD54F7"/>
    <w:rsid w:val="00BD62DE"/>
    <w:rsid w:val="00BF22EF"/>
    <w:rsid w:val="00C10227"/>
    <w:rsid w:val="00C14040"/>
    <w:rsid w:val="00C159D7"/>
    <w:rsid w:val="00C2345A"/>
    <w:rsid w:val="00C23D8B"/>
    <w:rsid w:val="00C46941"/>
    <w:rsid w:val="00C558AA"/>
    <w:rsid w:val="00C73626"/>
    <w:rsid w:val="00C73AE4"/>
    <w:rsid w:val="00C8739B"/>
    <w:rsid w:val="00C87B00"/>
    <w:rsid w:val="00CA150C"/>
    <w:rsid w:val="00CD0CFF"/>
    <w:rsid w:val="00CD2216"/>
    <w:rsid w:val="00CD4688"/>
    <w:rsid w:val="00CF696B"/>
    <w:rsid w:val="00CF6FF3"/>
    <w:rsid w:val="00D06F0D"/>
    <w:rsid w:val="00D210AB"/>
    <w:rsid w:val="00D33C5E"/>
    <w:rsid w:val="00D3758D"/>
    <w:rsid w:val="00D60911"/>
    <w:rsid w:val="00D61A18"/>
    <w:rsid w:val="00D8759F"/>
    <w:rsid w:val="00DB063B"/>
    <w:rsid w:val="00DB2D42"/>
    <w:rsid w:val="00DB3859"/>
    <w:rsid w:val="00DB4351"/>
    <w:rsid w:val="00DC14F7"/>
    <w:rsid w:val="00DD40CA"/>
    <w:rsid w:val="00DE0242"/>
    <w:rsid w:val="00E06F62"/>
    <w:rsid w:val="00E16128"/>
    <w:rsid w:val="00E219C6"/>
    <w:rsid w:val="00E3533F"/>
    <w:rsid w:val="00E7014E"/>
    <w:rsid w:val="00E77BF5"/>
    <w:rsid w:val="00E8027B"/>
    <w:rsid w:val="00E841C1"/>
    <w:rsid w:val="00E9252B"/>
    <w:rsid w:val="00EB4B10"/>
    <w:rsid w:val="00EE2546"/>
    <w:rsid w:val="00EE27EA"/>
    <w:rsid w:val="00F02623"/>
    <w:rsid w:val="00F1339D"/>
    <w:rsid w:val="00F17160"/>
    <w:rsid w:val="00F26A06"/>
    <w:rsid w:val="00F362C2"/>
    <w:rsid w:val="00F519E4"/>
    <w:rsid w:val="00F63278"/>
    <w:rsid w:val="00F76397"/>
    <w:rsid w:val="00F8036A"/>
    <w:rsid w:val="00F92B1E"/>
    <w:rsid w:val="00FA329D"/>
    <w:rsid w:val="00FC435E"/>
    <w:rsid w:val="00FC61AC"/>
    <w:rsid w:val="00FC6F89"/>
    <w:rsid w:val="00FE0E62"/>
    <w:rsid w:val="00F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2F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sz w:val="24"/>
      <w:szCs w:val="24"/>
      <w:lang w:eastAsia="zh-CN"/>
    </w:rPr>
  </w:style>
  <w:style w:type="paragraph" w:styleId="Heading1">
    <w:name w:val="heading 1"/>
    <w:basedOn w:val="Normal"/>
    <w:next w:val="Normal"/>
    <w:link w:val="Heading1Char"/>
    <w:qFormat/>
    <w:pPr>
      <w:keepNext/>
      <w:numPr>
        <w:numId w:val="4"/>
      </w:numPr>
      <w:spacing w:before="240" w:after="60"/>
      <w:outlineLvl w:val="0"/>
    </w:pPr>
    <w:rPr>
      <w:rFonts w:eastAsia="Times New Roman"/>
      <w:b/>
      <w:bCs/>
      <w:kern w:val="32"/>
      <w:sz w:val="34"/>
      <w:szCs w:val="34"/>
      <w:lang w:val="x-none" w:eastAsia="x-none"/>
    </w:rPr>
  </w:style>
  <w:style w:type="paragraph" w:styleId="Heading2">
    <w:name w:val="heading 2"/>
    <w:basedOn w:val="Normal"/>
    <w:next w:val="Normal"/>
    <w:link w:val="Heading2Char"/>
    <w:qFormat/>
    <w:pPr>
      <w:keepNext/>
      <w:numPr>
        <w:ilvl w:val="1"/>
        <w:numId w:val="4"/>
      </w:numPr>
      <w:spacing w:before="240" w:after="60"/>
      <w:outlineLvl w:val="1"/>
    </w:pPr>
    <w:rPr>
      <w:rFonts w:eastAsia="Times New Roman"/>
      <w:b/>
      <w:bCs/>
      <w:iCs/>
      <w:sz w:val="30"/>
      <w:szCs w:val="30"/>
      <w:lang w:val="x-none" w:eastAsia="x-none"/>
    </w:rPr>
  </w:style>
  <w:style w:type="paragraph" w:styleId="Heading3">
    <w:name w:val="heading 3"/>
    <w:basedOn w:val="Normal"/>
    <w:next w:val="Normal"/>
    <w:link w:val="Heading3Char"/>
    <w:qFormat/>
    <w:pPr>
      <w:keepNext/>
      <w:numPr>
        <w:ilvl w:val="2"/>
        <w:numId w:val="4"/>
      </w:numPr>
      <w:spacing w:before="240" w:after="60"/>
      <w:outlineLvl w:val="2"/>
    </w:pPr>
    <w:rPr>
      <w:rFonts w:eastAsia="Times New Roman"/>
      <w:b/>
      <w:bCs/>
      <w:sz w:val="26"/>
      <w:szCs w:val="26"/>
      <w:lang w:val="x-none" w:eastAsia="x-none"/>
    </w:rPr>
  </w:style>
  <w:style w:type="paragraph" w:styleId="Heading4">
    <w:name w:val="heading 4"/>
    <w:basedOn w:val="Normal"/>
    <w:next w:val="Normal"/>
    <w:link w:val="Heading4Char"/>
    <w:qFormat/>
    <w:pPr>
      <w:keepNext/>
      <w:numPr>
        <w:ilvl w:val="3"/>
        <w:numId w:val="4"/>
      </w:numPr>
      <w:spacing w:before="240" w:after="60"/>
      <w:outlineLvl w:val="3"/>
    </w:pPr>
    <w:rPr>
      <w:rFonts w:eastAsia="Times New Roman"/>
      <w:b/>
      <w:bCs/>
      <w:sz w:val="22"/>
      <w:szCs w:val="22"/>
      <w:lang w:val="x-none" w:eastAsia="x-none"/>
    </w:rPr>
  </w:style>
  <w:style w:type="paragraph" w:styleId="Heading5">
    <w:name w:val="heading 5"/>
    <w:basedOn w:val="Normal"/>
    <w:next w:val="Normal"/>
    <w:link w:val="Heading5Char"/>
    <w:qFormat/>
    <w:pPr>
      <w:numPr>
        <w:ilvl w:val="4"/>
        <w:numId w:val="4"/>
      </w:numPr>
      <w:spacing w:before="240" w:after="60"/>
      <w:outlineLvl w:val="4"/>
    </w:pPr>
    <w:rPr>
      <w:rFonts w:eastAsia="Times New Roman"/>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1Char"/>
    <w:uiPriority w:val="34"/>
    <w:qFormat/>
    <w:pPr>
      <w:ind w:left="720"/>
      <w:contextualSpacing/>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eastAsia="SimSun" w:hAnsi="Arial"/>
      <w:sz w:val="24"/>
      <w:szCs w:val="24"/>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eastAsia="SimSun" w:hAnsi="Arial"/>
      <w:sz w:val="24"/>
      <w:szCs w:val="24"/>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character" w:customStyle="1" w:styleId="Heading1Char">
    <w:name w:val="Heading 1 Char"/>
    <w:link w:val="Heading1"/>
    <w:rPr>
      <w:rFonts w:ascii="Arial" w:hAnsi="Arial"/>
      <w:b/>
      <w:bCs/>
      <w:kern w:val="32"/>
      <w:sz w:val="34"/>
      <w:szCs w:val="34"/>
      <w:lang w:val="x-none" w:eastAsia="x-none"/>
    </w:rPr>
  </w:style>
  <w:style w:type="character" w:customStyle="1" w:styleId="Heading2Char">
    <w:name w:val="Heading 2 Char"/>
    <w:link w:val="Heading2"/>
    <w:rPr>
      <w:rFonts w:ascii="Arial" w:hAnsi="Arial"/>
      <w:b/>
      <w:bCs/>
      <w:iCs/>
      <w:sz w:val="30"/>
      <w:szCs w:val="30"/>
      <w:lang w:val="x-none" w:eastAsia="x-none"/>
    </w:rPr>
  </w:style>
  <w:style w:type="character" w:customStyle="1" w:styleId="Heading3Char">
    <w:name w:val="Heading 3 Char"/>
    <w:link w:val="Heading3"/>
    <w:rPr>
      <w:rFonts w:ascii="Arial" w:hAnsi="Arial"/>
      <w:b/>
      <w:bCs/>
      <w:sz w:val="26"/>
      <w:szCs w:val="26"/>
      <w:lang w:val="x-none" w:eastAsia="x-none"/>
    </w:rPr>
  </w:style>
  <w:style w:type="character" w:customStyle="1" w:styleId="Heading4Char">
    <w:name w:val="Heading 4 Char"/>
    <w:link w:val="Heading4"/>
    <w:rPr>
      <w:rFonts w:ascii="Arial" w:hAnsi="Arial"/>
      <w:b/>
      <w:bCs/>
      <w:sz w:val="22"/>
      <w:szCs w:val="22"/>
      <w:lang w:val="x-none" w:eastAsia="x-none"/>
    </w:rPr>
  </w:style>
  <w:style w:type="character" w:customStyle="1" w:styleId="Heading5Char">
    <w:name w:val="Heading 5 Char"/>
    <w:link w:val="Heading5"/>
    <w:rPr>
      <w:rFonts w:ascii="Arial" w:hAnsi="Arial"/>
      <w:bCs/>
      <w:iCs/>
      <w:sz w:val="22"/>
      <w:szCs w:val="22"/>
      <w:lang w:val="x-none" w:eastAsia="x-none"/>
    </w:rPr>
  </w:style>
  <w:style w:type="character" w:styleId="Hyperlink">
    <w:name w:val="Hyperlink"/>
    <w:uiPriority w:val="99"/>
    <w:unhideWhenUsed/>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Arial" w:eastAsia="SimSun" w:hAnsi="Arial"/>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eastAsia="SimSun" w:hAnsi="Arial"/>
      <w:b/>
      <w:bCs/>
      <w:lang w:eastAsia="zh-CN"/>
    </w:rPr>
  </w:style>
  <w:style w:type="paragraph" w:customStyle="1" w:styleId="ColorfulShading-Accent11">
    <w:name w:val="Colorful Shading - Accent 11"/>
    <w:hidden/>
    <w:uiPriority w:val="99"/>
    <w:semiHidden/>
    <w:rPr>
      <w:rFonts w:ascii="Arial" w:eastAsia="SimSun" w:hAnsi="Arial"/>
      <w:sz w:val="24"/>
      <w:szCs w:val="24"/>
      <w:lang w:eastAsia="zh-CN"/>
    </w:rPr>
  </w:style>
  <w:style w:type="character" w:styleId="FollowedHyperlink">
    <w:name w:val="FollowedHyperlink"/>
    <w:rPr>
      <w:color w:val="954F72"/>
      <w:u w:val="single"/>
    </w:rPr>
  </w:style>
  <w:style w:type="paragraph" w:styleId="Revision">
    <w:name w:val="Revision"/>
    <w:hidden/>
    <w:uiPriority w:val="99"/>
    <w:semiHidden/>
    <w:rPr>
      <w:rFonts w:ascii="Arial" w:eastAsia="SimSun" w:hAnsi="Arial"/>
      <w:sz w:val="24"/>
      <w:szCs w:val="24"/>
      <w:lang w:eastAsia="zh-CN"/>
    </w:rPr>
  </w:style>
  <w:style w:type="paragraph" w:styleId="ListParagraph">
    <w:name w:val="List Paragraph"/>
    <w:basedOn w:val="Normal"/>
    <w:uiPriority w:val="34"/>
    <w:qFormat/>
    <w:pPr>
      <w:ind w:left="720"/>
    </w:pPr>
  </w:style>
  <w:style w:type="character" w:customStyle="1" w:styleId="MediumGrid1-Accent21Char">
    <w:name w:val="Medium Grid 1 - Accent 21 Char"/>
    <w:basedOn w:val="DefaultParagraphFont"/>
    <w:link w:val="MediumGrid1-Accent21"/>
    <w:uiPriority w:val="34"/>
    <w:rPr>
      <w:rFonts w:ascii="Arial" w:eastAsia="SimSun" w:hAnsi="Arial"/>
      <w:sz w:val="24"/>
      <w:szCs w:val="24"/>
      <w:lang w:eastAsia="zh-CN"/>
    </w:rPr>
  </w:style>
  <w:style w:type="paragraph" w:customStyle="1" w:styleId="Style1">
    <w:name w:val="Style1"/>
    <w:basedOn w:val="ListParagraph"/>
    <w:link w:val="Style1Char"/>
    <w:qFormat/>
    <w:pPr>
      <w:ind w:left="2348" w:hanging="274"/>
    </w:pPr>
    <w:rPr>
      <w:rFonts w:cs="Arial"/>
    </w:rPr>
  </w:style>
  <w:style w:type="character" w:customStyle="1" w:styleId="Style1Char">
    <w:name w:val="Style1 Char"/>
    <w:basedOn w:val="MediumGrid1-Accent21Char"/>
    <w:link w:val="Style1"/>
    <w:rPr>
      <w:rFonts w:ascii="Arial" w:eastAsia="SimSun" w:hAnsi="Arial" w:cs="Arial"/>
      <w:sz w:val="24"/>
      <w:szCs w:val="24"/>
      <w:lang w:eastAsia="zh-CN"/>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eastAsia="Calibri"/>
      <w:sz w:val="20"/>
      <w:szCs w:val="20"/>
      <w:lang w:val="x-none" w:eastAsia="x-none"/>
    </w:rPr>
  </w:style>
  <w:style w:type="character" w:customStyle="1" w:styleId="FootnoteTextChar">
    <w:name w:val="Footnote Text Char"/>
    <w:aliases w:val="ft Char1,fn Char1,Footnote Text Char Char Char1,Footnote Text Char1 Char Char,Footnote Text Char Char Char Char,Footnote Text Char Char1 Char Char,Footnote Text Char Char1 Char1,Footnote Text Char1 Char Char Char1 Char Char Char"/>
    <w:basedOn w:val="DefaultParagraphFont"/>
    <w:link w:val="FootnoteText"/>
    <w:uiPriority w:val="99"/>
    <w:rPr>
      <w:rFonts w:ascii="Arial" w:eastAsia="Calibri" w:hAnsi="Arial"/>
      <w:lang w:val="x-none" w:eastAsia="x-none"/>
    </w:rPr>
  </w:style>
  <w:style w:type="character" w:styleId="FootnoteReference">
    <w:name w:val="footnote reference"/>
    <w:aliases w:val="o,Footnote,Style 17,fr,Style 13,Style 12,Style 15,Style 9,o1,fr1,o2,fr2,o3,fr3,Style 18,(NECG) Footnote Reference,Style 20,Style 7,Style 8,Style 28,o4,o5,o6,o11,o21,o7,Style 19,Style 11,Style 16,Styl,Footnote Reference (EIS),fnr,."/>
    <w:uiPriority w:val="99"/>
    <w:unhideWhenUsed/>
    <w:qForma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rFonts w:ascii="Arial" w:eastAsia="SimSun" w:hAnsi="Arial"/>
      <w:lang w:eastAsia="zh-CN"/>
    </w:rPr>
  </w:style>
  <w:style w:type="character" w:styleId="EndnoteReference">
    <w:name w:val="end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c.ca.gov/RPS_Reports_Data/" TargetMode="External"/><Relationship Id="rId18" Type="http://schemas.openxmlformats.org/officeDocument/2006/relationships/hyperlink" Target="mailto:irinfo@cais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puc.ca.gov/RPS_Reports_Da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puc.ca.gov/RPS_Reports_Data/"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cpuc.ca.gov/RPS_Reports_Data/"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311</Value>
      <Value>1</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2023-12-21T18:41:50+00:00</PostDate>
    <ExpireDate xmlns="2613f182-e424-487f-ac7f-33bed2fc986a">2021-11-14T23:26:05+00:00</ExpireDate>
    <Content_x0020_Owner xmlns="2613f182-e424-487f-ac7f-33bed2fc986a">
      <UserInfo>
        <DisplayName>Emmert, Robert</DisplayName>
        <AccountId>129</AccountId>
        <AccountType/>
      </UserInfo>
    </Content_x0020_Owner>
    <ISOContributor xmlns="2613f182-e424-487f-ac7f-33bed2fc986a">
      <UserInfo>
        <DisplayName>Chambers, Matthew</DisplayName>
        <AccountId>569</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Wright, Linda</DisplayName>
        <AccountId>163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Affidavit for Queue Cluster 5 and later Queue Clusters seeking allocation of Transmission Plan Deliverability, including projects that have exercised parking options. </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Transmission plan deliverability allocation information|9a0edfb6-2d33-4171-afb6-3040ed479774</ParentISOGroups>
    <Orig_x0020_Post_x0020_Date xmlns="5bcbeff6-7c02-4b0f-b125-f1b3d566cc14">2018-11-07T19:28:06+00:00</Orig_x0020_Post_x0020_Date>
    <ContentReviewInterval xmlns="5bcbeff6-7c02-4b0f-b125-f1b3d566cc14">24</ContentReviewInterval>
    <IsDisabled xmlns="5bcbeff6-7c02-4b0f-b125-f1b3d566cc14">false</IsDisabled>
    <CrawlableUniqueID xmlns="5bcbeff6-7c02-4b0f-b125-f1b3d566cc14">baea645f-4cd0-481e-9739-6b770288b217</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04A0-4E98-4ABC-8EB6-2D046BECE046}"/>
</file>

<file path=customXml/itemProps2.xml><?xml version="1.0" encoding="utf-8"?>
<ds:datastoreItem xmlns:ds="http://schemas.openxmlformats.org/officeDocument/2006/customXml" ds:itemID="{E595B647-B131-4EB7-98C2-7BE054719D9F}">
  <ds:schemaRefs>
    <ds:schemaRef ds:uri="http://schemas.microsoft.com/office/2006/metadata/properties"/>
    <ds:schemaRef ds:uri="http://schemas.microsoft.com/office/infopath/2007/PartnerControls"/>
    <ds:schemaRef ds:uri="2e64aaae-efe8-4b36-9ab4-486f04499e09"/>
    <ds:schemaRef ds:uri="http://schemas.microsoft.com/sharepoint/v3"/>
    <ds:schemaRef ds:uri="http://schemas.microsoft.com/sharepoint/v4"/>
    <ds:schemaRef ds:uri="dcc7e218-8b47-4273-ba28-07719656e1ad"/>
  </ds:schemaRefs>
</ds:datastoreItem>
</file>

<file path=customXml/itemProps3.xml><?xml version="1.0" encoding="utf-8"?>
<ds:datastoreItem xmlns:ds="http://schemas.openxmlformats.org/officeDocument/2006/customXml" ds:itemID="{773E5000-9A18-4AC5-B783-B06EC7476F4C}"/>
</file>

<file path=customXml/itemProps4.xml><?xml version="1.0" encoding="utf-8"?>
<ds:datastoreItem xmlns:ds="http://schemas.openxmlformats.org/officeDocument/2006/customXml" ds:itemID="{C4F56476-F2C2-4F25-B8A9-2BACABE3BB63}">
  <ds:schemaRefs>
    <ds:schemaRef ds:uri="http://schemas.microsoft.com/sharepoint/events"/>
  </ds:schemaRefs>
</ds:datastoreItem>
</file>

<file path=customXml/itemProps5.xml><?xml version="1.0" encoding="utf-8"?>
<ds:datastoreItem xmlns:ds="http://schemas.openxmlformats.org/officeDocument/2006/customXml" ds:itemID="{AE7496B0-77D0-4115-98DE-45C87E4E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Affidavit Template - Projects Seeking Transmission Plan Deliverability</vt:lpstr>
    </vt:vector>
  </TitlesOfParts>
  <Company/>
  <LinksUpToDate>false</LinksUpToDate>
  <CharactersWithSpaces>20035</CharactersWithSpaces>
  <SharedDoc>false</SharedDoc>
  <HLinks>
    <vt:vector size="6" baseType="variant">
      <vt:variant>
        <vt:i4>3866702</vt:i4>
      </vt:variant>
      <vt:variant>
        <vt:i4>0</vt:i4>
      </vt:variant>
      <vt:variant>
        <vt:i4>0</vt:i4>
      </vt:variant>
      <vt:variant>
        <vt:i4>5</vt:i4>
      </vt:variant>
      <vt:variant>
        <vt:lpwstr>http://www.cpuc.ca.gov/NR/rdonlyres/A00F02FF-B55F-40AF-AECF-AA258DD74378/0/RPS_Project_Status_Table_2015_September.xls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Template - Projects Seeking Transmission Plan Deliverability</dc:title>
  <dc:subject/>
  <dc:creator/>
  <cp:keywords/>
  <cp:lastModifiedBy/>
  <cp:revision>1</cp:revision>
  <dcterms:created xsi:type="dcterms:W3CDTF">2023-12-07T22:46:00Z</dcterms:created>
  <dcterms:modified xsi:type="dcterms:W3CDTF">2023-12-21T00:23:00Z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5903000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311;#Planning|285a5f2c-fbc6-40b5-af08-c23b5949dd29</vt:lpwstr>
  </property>
  <property fmtid="{D5CDD505-2E9C-101B-9397-08002B2CF9AE}" pid="7" name="xd_ProgID">
    <vt:lpwstr/>
  </property>
  <property fmtid="{D5CDD505-2E9C-101B-9397-08002B2CF9AE}" pid="8" name="TemplateUrl">
    <vt:lpwstr/>
  </property>
  <property fmtid="{D5CDD505-2E9C-101B-9397-08002B2CF9AE}" pid="9" name="ISOKeywords">
    <vt:lpwstr/>
  </property>
  <property fmtid="{D5CDD505-2E9C-101B-9397-08002B2CF9AE}" pid="10" name="AutoClassRecordSeries">
    <vt:lpwstr/>
  </property>
  <property fmtid="{D5CDD505-2E9C-101B-9397-08002B2CF9AE}" pid="11" name="AutoClassTopic">
    <vt:lpwstr/>
  </property>
  <property fmtid="{D5CDD505-2E9C-101B-9397-08002B2CF9AE}" pid="12" name="_dlc_DocIdItemGuid">
    <vt:lpwstr>d6cd9b2a-1f1d-45e3-97c0-c326a8662bdb</vt:lpwstr>
  </property>
  <property fmtid="{D5CDD505-2E9C-101B-9397-08002B2CF9AE}" pid="13" name="AutoClassDocumentType">
    <vt:lpwstr/>
  </property>
  <property fmtid="{D5CDD505-2E9C-101B-9397-08002B2CF9AE}" pid="14" name="_SourceUrl">
    <vt:lpwstr/>
  </property>
  <property fmtid="{D5CDD505-2E9C-101B-9397-08002B2CF9AE}" pid="15" name="_SharedFileIndex">
    <vt:lpwstr/>
  </property>
</Properties>
</file>