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AA" w:rsidRDefault="00B838AA">
      <w:pPr>
        <w:pStyle w:val="Title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TP Deliverability Allocation </w:t>
      </w:r>
    </w:p>
    <w:p w:rsidR="00B838AA" w:rsidRDefault="00B838AA">
      <w:pPr>
        <w:pStyle w:val="Title"/>
        <w:spacing w:before="0"/>
        <w:rPr>
          <w:rFonts w:ascii="Arial" w:hAnsi="Arial" w:cs="Arial"/>
        </w:rPr>
      </w:pPr>
      <w:r>
        <w:rPr>
          <w:rFonts w:ascii="Arial" w:hAnsi="Arial" w:cs="Arial"/>
        </w:rPr>
        <w:t>Interconnection Customer Options Form</w:t>
      </w:r>
    </w:p>
    <w:p w:rsidR="00B838AA" w:rsidRDefault="00B838AA">
      <w:pPr>
        <w:rPr>
          <w:rFonts w:ascii="Arial" w:hAnsi="Arial" w:cs="Arial"/>
          <w:sz w:val="14"/>
          <w:szCs w:val="16"/>
        </w:rPr>
      </w:pPr>
    </w:p>
    <w:p w:rsidR="00B838AA" w:rsidRDefault="00B83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appropriate section below based on whether your project received </w:t>
      </w:r>
      <w:r w:rsidR="000931F9">
        <w:rPr>
          <w:rFonts w:ascii="Arial" w:hAnsi="Arial" w:cs="Arial"/>
          <w:sz w:val="22"/>
          <w:szCs w:val="22"/>
        </w:rPr>
        <w:t xml:space="preserve">Full Capacity Deliverability Status (FCDS), Partial Capacity Deliverability Status (PCDS), or </w:t>
      </w:r>
      <w:r w:rsidR="00D26B08">
        <w:rPr>
          <w:rFonts w:ascii="Arial" w:hAnsi="Arial" w:cs="Arial"/>
          <w:sz w:val="22"/>
          <w:szCs w:val="22"/>
        </w:rPr>
        <w:t>no allocation</w:t>
      </w:r>
      <w:r>
        <w:rPr>
          <w:rFonts w:ascii="Arial" w:hAnsi="Arial" w:cs="Arial"/>
          <w:sz w:val="22"/>
          <w:szCs w:val="22"/>
        </w:rPr>
        <w:t>. All MW values below refer to the Requested MW at POI</w:t>
      </w:r>
      <w:r w:rsidR="000931F9">
        <w:rPr>
          <w:rFonts w:ascii="Arial" w:hAnsi="Arial" w:cs="Arial"/>
          <w:sz w:val="22"/>
          <w:szCs w:val="22"/>
        </w:rPr>
        <w:t xml:space="preserve"> as indicated on the latest Interconnection Request Form</w:t>
      </w:r>
      <w:r w:rsidR="00E5216F">
        <w:rPr>
          <w:rFonts w:ascii="Arial" w:hAnsi="Arial" w:cs="Arial"/>
          <w:sz w:val="22"/>
          <w:szCs w:val="22"/>
        </w:rPr>
        <w:t xml:space="preserve"> Appendix 1</w:t>
      </w:r>
      <w:r w:rsidR="000931F9">
        <w:rPr>
          <w:rFonts w:ascii="Arial" w:hAnsi="Arial" w:cs="Arial"/>
          <w:sz w:val="22"/>
          <w:szCs w:val="22"/>
        </w:rPr>
        <w:t>.</w:t>
      </w:r>
    </w:p>
    <w:p w:rsidR="00B838AA" w:rsidRDefault="00B838AA">
      <w:pPr>
        <w:rPr>
          <w:rFonts w:ascii="Arial" w:hAnsi="Arial" w:cs="Arial"/>
          <w:sz w:val="22"/>
          <w:szCs w:val="22"/>
        </w:rPr>
      </w:pPr>
    </w:p>
    <w:p w:rsidR="00176584" w:rsidRDefault="00B838AA" w:rsidP="0017658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 Queue/PTO WDAT #</w:t>
      </w:r>
      <w:r w:rsidR="001518FA">
        <w:rPr>
          <w:rFonts w:ascii="Arial" w:hAnsi="Arial" w:cs="Arial"/>
          <w:sz w:val="22"/>
          <w:szCs w:val="22"/>
        </w:rPr>
        <w:t xml:space="preserve">: 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ab/>
        <w:t>Project Name</w:t>
      </w:r>
      <w:r w:rsidR="001518FA">
        <w:rPr>
          <w:rFonts w:ascii="Arial" w:hAnsi="Arial" w:cs="Arial"/>
          <w:sz w:val="22"/>
          <w:szCs w:val="22"/>
        </w:rPr>
        <w:t xml:space="preserve">: </w:t>
      </w:r>
      <w:r w:rsidR="001518FA" w:rsidRPr="001518FA">
        <w:rPr>
          <w:rFonts w:ascii="Arial" w:hAnsi="Arial" w:cs="Arial"/>
          <w:noProof/>
          <w:sz w:val="22"/>
          <w:szCs w:val="22"/>
          <w:bdr w:val="single" w:sz="4" w:space="0" w:color="auto"/>
        </w:rPr>
        <w:t xml:space="preserve"> 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1518FA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176584">
        <w:rPr>
          <w:rFonts w:ascii="Arial" w:hAnsi="Arial" w:cs="Arial"/>
          <w:sz w:val="22"/>
          <w:szCs w:val="22"/>
        </w:rPr>
        <w:t xml:space="preserve">Requested MW at POI: 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 w:rsidR="001518FA">
        <w:rPr>
          <w:rFonts w:ascii="Arial" w:hAnsi="Arial" w:cs="Arial"/>
          <w:sz w:val="22"/>
          <w:szCs w:val="22"/>
        </w:rPr>
        <w:t xml:space="preserve"> M</w:t>
      </w:r>
      <w:r w:rsidR="00176584">
        <w:rPr>
          <w:rFonts w:ascii="Arial" w:hAnsi="Arial" w:cs="Arial"/>
          <w:sz w:val="22"/>
          <w:szCs w:val="22"/>
        </w:rPr>
        <w:t>W</w:t>
      </w:r>
    </w:p>
    <w:p w:rsidR="00DA126A" w:rsidRPr="00CC1D5B" w:rsidRDefault="00CC1D5B" w:rsidP="00DA126A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TPD allocation results; project rec</w:t>
      </w:r>
      <w:r w:rsidR="00DA126A" w:rsidRPr="00CC1D5B">
        <w:rPr>
          <w:rFonts w:ascii="Arial" w:hAnsi="Arial" w:cs="Arial"/>
          <w:sz w:val="22"/>
          <w:szCs w:val="22"/>
        </w:rPr>
        <w:t xml:space="preserve">eived: </w:t>
      </w:r>
      <w:r w:rsidR="00214E6C">
        <w:rPr>
          <w:rFonts w:ascii="Arial" w:hAnsi="Arial" w:cs="Arial"/>
          <w:sz w:val="22"/>
          <w:szCs w:val="22"/>
        </w:rPr>
        <w:t xml:space="preserve">FCDS / PCDS 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 w:rsidR="00DA126A" w:rsidRPr="00CC1D5B">
        <w:rPr>
          <w:rFonts w:ascii="Arial" w:hAnsi="Arial" w:cs="Arial"/>
          <w:sz w:val="22"/>
          <w:szCs w:val="22"/>
        </w:rPr>
        <w:t xml:space="preserve">% allocation </w:t>
      </w:r>
      <w:r w:rsidR="00214E6C">
        <w:rPr>
          <w:rFonts w:ascii="Arial" w:hAnsi="Arial" w:cs="Arial"/>
          <w:sz w:val="22"/>
          <w:szCs w:val="22"/>
        </w:rPr>
        <w:t xml:space="preserve">or </w:t>
      </w:r>
      <w:r w:rsidR="00A74CBD">
        <w:rPr>
          <w:rFonts w:ascii="Arial" w:hAnsi="Arial" w:cs="Arial"/>
          <w:sz w:val="22"/>
          <w:szCs w:val="22"/>
        </w:rPr>
        <w:t>no allocation</w:t>
      </w:r>
      <w:r w:rsidR="000931F9">
        <w:rPr>
          <w:rFonts w:ascii="Arial" w:hAnsi="Arial" w:cs="Arial"/>
          <w:sz w:val="22"/>
          <w:szCs w:val="22"/>
        </w:rPr>
        <w:t>.</w:t>
      </w:r>
    </w:p>
    <w:p w:rsidR="00DA126A" w:rsidRPr="00CC1D5B" w:rsidRDefault="00CC1D5B" w:rsidP="00DA126A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TPD allocation results p</w:t>
      </w:r>
      <w:r w:rsidR="00DA126A" w:rsidRPr="00CC1D5B">
        <w:rPr>
          <w:rFonts w:ascii="Arial" w:hAnsi="Arial" w:cs="Arial"/>
          <w:sz w:val="22"/>
          <w:szCs w:val="22"/>
        </w:rPr>
        <w:t>roject</w:t>
      </w:r>
      <w:r w:rsidR="00FD3761">
        <w:rPr>
          <w:rFonts w:ascii="Arial" w:hAnsi="Arial" w:cs="Arial"/>
          <w:sz w:val="22"/>
          <w:szCs w:val="22"/>
        </w:rPr>
        <w:t xml:space="preserve"> </w:t>
      </w:r>
      <w:r w:rsidR="00FD3761" w:rsidRPr="00FD376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3761" w:rsidRPr="00FD3761">
        <w:rPr>
          <w:rFonts w:ascii="Arial" w:hAnsi="Arial" w:cs="Arial"/>
          <w:sz w:val="22"/>
          <w:szCs w:val="22"/>
        </w:rPr>
        <w:instrText xml:space="preserve"> FORMCHECKBOX </w:instrText>
      </w:r>
      <w:r w:rsidR="00FD3761" w:rsidRPr="00FD3761">
        <w:rPr>
          <w:rFonts w:ascii="Arial" w:hAnsi="Arial" w:cs="Arial"/>
          <w:sz w:val="22"/>
          <w:szCs w:val="22"/>
        </w:rPr>
      </w:r>
      <w:r w:rsidR="00FD3761" w:rsidRPr="00FD3761">
        <w:rPr>
          <w:rFonts w:ascii="Arial" w:hAnsi="Arial" w:cs="Arial"/>
          <w:sz w:val="22"/>
          <w:szCs w:val="22"/>
        </w:rPr>
        <w:fldChar w:fldCharType="separate"/>
      </w:r>
      <w:r w:rsidR="00FD3761" w:rsidRPr="00FD3761">
        <w:rPr>
          <w:rFonts w:ascii="Arial" w:hAnsi="Arial" w:cs="Arial"/>
          <w:sz w:val="22"/>
          <w:szCs w:val="22"/>
        </w:rPr>
        <w:fldChar w:fldCharType="end"/>
      </w:r>
      <w:r w:rsidR="00FD3761">
        <w:rPr>
          <w:rFonts w:ascii="Arial" w:hAnsi="Arial" w:cs="Arial"/>
          <w:sz w:val="22"/>
          <w:szCs w:val="22"/>
        </w:rPr>
        <w:t xml:space="preserve"> </w:t>
      </w:r>
      <w:r w:rsidR="001518FA">
        <w:rPr>
          <w:rFonts w:ascii="Arial" w:hAnsi="Arial" w:cs="Arial"/>
          <w:sz w:val="22"/>
          <w:szCs w:val="22"/>
        </w:rPr>
        <w:t>is</w:t>
      </w:r>
      <w:r w:rsidR="00DA126A" w:rsidRPr="00CC1D5B">
        <w:rPr>
          <w:rFonts w:ascii="Arial" w:hAnsi="Arial" w:cs="Arial"/>
          <w:sz w:val="22"/>
          <w:szCs w:val="22"/>
        </w:rPr>
        <w:t xml:space="preserve"> /</w:t>
      </w:r>
      <w:r w:rsidR="00FD3761">
        <w:rPr>
          <w:rFonts w:ascii="Arial" w:hAnsi="Arial" w:cs="Arial"/>
          <w:sz w:val="22"/>
          <w:szCs w:val="22"/>
        </w:rPr>
        <w:t xml:space="preserve"> </w:t>
      </w:r>
      <w:r w:rsidR="00FD376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3761">
        <w:rPr>
          <w:rFonts w:ascii="Arial" w:hAnsi="Arial" w:cs="Arial"/>
          <w:sz w:val="22"/>
          <w:szCs w:val="22"/>
        </w:rPr>
        <w:instrText xml:space="preserve"> FORMCHECKBOX </w:instrText>
      </w:r>
      <w:r w:rsidR="00FD3761">
        <w:rPr>
          <w:rFonts w:ascii="Arial" w:hAnsi="Arial" w:cs="Arial"/>
          <w:sz w:val="22"/>
          <w:szCs w:val="22"/>
        </w:rPr>
      </w:r>
      <w:r w:rsidR="00FD3761">
        <w:rPr>
          <w:rFonts w:ascii="Arial" w:hAnsi="Arial" w:cs="Arial"/>
          <w:sz w:val="22"/>
          <w:szCs w:val="22"/>
        </w:rPr>
        <w:fldChar w:fldCharType="separate"/>
      </w:r>
      <w:r w:rsidR="00FD3761">
        <w:rPr>
          <w:rFonts w:ascii="Arial" w:hAnsi="Arial" w:cs="Arial"/>
          <w:sz w:val="22"/>
          <w:szCs w:val="22"/>
        </w:rPr>
        <w:fldChar w:fldCharType="end"/>
      </w:r>
      <w:r w:rsidR="00DA126A" w:rsidRPr="00CC1D5B">
        <w:rPr>
          <w:rFonts w:ascii="Arial" w:hAnsi="Arial" w:cs="Arial"/>
          <w:sz w:val="22"/>
          <w:szCs w:val="22"/>
        </w:rPr>
        <w:t xml:space="preserve"> is not eligible to park.</w:t>
      </w:r>
      <w:r w:rsidR="00256BC4" w:rsidRPr="008A6D50">
        <w:rPr>
          <w:rFonts w:ascii="Arial" w:hAnsi="Arial" w:cs="Arial"/>
          <w:sz w:val="18"/>
          <w:szCs w:val="18"/>
          <w:vertAlign w:val="superscript"/>
        </w:rPr>
        <w:footnoteReference w:id="1"/>
      </w:r>
    </w:p>
    <w:p w:rsidR="00B838AA" w:rsidRDefault="00B838AA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:rsidR="00B838AA" w:rsidRDefault="00B838AA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 p</w:t>
      </w:r>
      <w:r w:rsidR="00E6036A">
        <w:rPr>
          <w:rFonts w:ascii="Arial" w:hAnsi="Arial" w:cs="Arial"/>
          <w:b/>
          <w:sz w:val="22"/>
          <w:szCs w:val="22"/>
          <w:u w:val="single"/>
        </w:rPr>
        <w:t>rojects that attested to Group A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A126A">
        <w:rPr>
          <w:rFonts w:ascii="Arial" w:hAnsi="Arial" w:cs="Arial"/>
          <w:b/>
          <w:sz w:val="22"/>
          <w:szCs w:val="22"/>
          <w:u w:val="single"/>
        </w:rPr>
        <w:t xml:space="preserve"> B, or C: (Group D</w:t>
      </w:r>
      <w:r>
        <w:rPr>
          <w:rFonts w:ascii="Arial" w:hAnsi="Arial" w:cs="Arial"/>
          <w:b/>
          <w:sz w:val="22"/>
          <w:szCs w:val="22"/>
          <w:u w:val="single"/>
        </w:rPr>
        <w:t xml:space="preserve"> proceed to page </w:t>
      </w:r>
      <w:r w:rsidR="00E5216F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)</w:t>
      </w:r>
    </w:p>
    <w:p w:rsidR="00B838AA" w:rsidRDefault="00B838AA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:rsidR="00B838AA" w:rsidRDefault="00B838A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If </w:t>
      </w:r>
      <w:r w:rsidR="00176584">
        <w:rPr>
          <w:rFonts w:ascii="Arial" w:hAnsi="Arial" w:cs="Arial"/>
          <w:b/>
          <w:sz w:val="22"/>
          <w:szCs w:val="22"/>
          <w:u w:val="single"/>
        </w:rPr>
        <w:t>FCDS</w:t>
      </w:r>
      <w:r>
        <w:rPr>
          <w:rFonts w:ascii="Arial" w:hAnsi="Arial" w:cs="Arial"/>
          <w:b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(choose </w:t>
      </w:r>
      <w:r>
        <w:rPr>
          <w:rFonts w:ascii="Arial" w:hAnsi="Arial" w:cs="Arial"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>):</w:t>
      </w:r>
    </w:p>
    <w:p w:rsidR="00B838AA" w:rsidRDefault="00B838AA">
      <w:pPr>
        <w:tabs>
          <w:tab w:val="left" w:pos="360"/>
        </w:tabs>
        <w:ind w:left="720"/>
        <w:rPr>
          <w:rFonts w:ascii="Arial" w:hAnsi="Arial" w:cs="Arial"/>
          <w:sz w:val="16"/>
          <w:szCs w:val="22"/>
        </w:rPr>
      </w:pP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  <w:t xml:space="preserve">Accept </w:t>
      </w:r>
      <w:r w:rsidR="00214E6C">
        <w:rPr>
          <w:rFonts w:ascii="Arial" w:hAnsi="Arial" w:cs="Arial"/>
          <w:sz w:val="22"/>
          <w:szCs w:val="22"/>
        </w:rPr>
        <w:t>FCDS</w:t>
      </w:r>
    </w:p>
    <w:p w:rsidR="00B838AA" w:rsidRDefault="00B838AA">
      <w:pPr>
        <w:tabs>
          <w:tab w:val="left" w:pos="990"/>
        </w:tabs>
        <w:spacing w:before="40"/>
        <w:ind w:left="1080" w:right="-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Accept </w:t>
      </w:r>
      <w:r w:rsidR="000931F9">
        <w:rPr>
          <w:rFonts w:ascii="Arial" w:hAnsi="Arial" w:cs="Arial"/>
          <w:sz w:val="22"/>
          <w:szCs w:val="22"/>
        </w:rPr>
        <w:t>PCDS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A126A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, and </w:t>
      </w:r>
      <w:r w:rsidR="00DA126A">
        <w:rPr>
          <w:rFonts w:ascii="Arial" w:hAnsi="Arial" w:cs="Arial"/>
          <w:sz w:val="22"/>
          <w:szCs w:val="22"/>
        </w:rPr>
        <w:t>if eligible</w:t>
      </w:r>
      <w:r w:rsidR="000931F9">
        <w:rPr>
          <w:rFonts w:ascii="Arial" w:hAnsi="Arial" w:cs="Arial"/>
          <w:sz w:val="22"/>
          <w:szCs w:val="22"/>
        </w:rPr>
        <w:t>,</w:t>
      </w:r>
      <w:r w:rsidR="00DA12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park balance for next allocation cycle 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Accept </w:t>
      </w:r>
      <w:r w:rsidR="000931F9">
        <w:rPr>
          <w:rFonts w:ascii="Arial" w:hAnsi="Arial" w:cs="Arial"/>
          <w:sz w:val="22"/>
          <w:szCs w:val="22"/>
        </w:rPr>
        <w:t>PCDS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87A35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(Option A only, balance becomes Energy Only</w:t>
      </w:r>
      <w:r w:rsidR="00C07E16">
        <w:rPr>
          <w:rFonts w:ascii="Arial" w:hAnsi="Arial" w:cs="Arial"/>
          <w:sz w:val="22"/>
          <w:szCs w:val="22"/>
        </w:rPr>
        <w:t xml:space="preserve"> (EO)</w:t>
      </w:r>
      <w:r>
        <w:rPr>
          <w:rFonts w:ascii="Arial" w:hAnsi="Arial" w:cs="Arial"/>
          <w:sz w:val="22"/>
          <w:szCs w:val="22"/>
        </w:rPr>
        <w:t>)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Accept </w:t>
      </w:r>
      <w:r w:rsidR="000931F9">
        <w:rPr>
          <w:rFonts w:ascii="Arial" w:hAnsi="Arial" w:cs="Arial"/>
          <w:sz w:val="22"/>
          <w:szCs w:val="22"/>
        </w:rPr>
        <w:t>PCDS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87A35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, and </w:t>
      </w:r>
      <w:r w:rsidR="00A74CBD">
        <w:rPr>
          <w:rFonts w:ascii="Arial" w:hAnsi="Arial" w:cs="Arial"/>
          <w:sz w:val="22"/>
          <w:szCs w:val="22"/>
        </w:rPr>
        <w:t xml:space="preserve">reduce 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 w:rsidR="00A74CBD">
        <w:rPr>
          <w:rFonts w:ascii="Arial" w:hAnsi="Arial" w:cs="Arial"/>
          <w:sz w:val="22"/>
          <w:szCs w:val="22"/>
        </w:rPr>
        <w:t xml:space="preserve"> MW at POI to obtain </w:t>
      </w:r>
      <w:r w:rsidR="00001BFF">
        <w:rPr>
          <w:rFonts w:ascii="Arial" w:hAnsi="Arial" w:cs="Arial"/>
          <w:sz w:val="22"/>
          <w:szCs w:val="22"/>
        </w:rPr>
        <w:t>FCDS. Updates to the IR may be required to reflect the reduced MW at POI</w:t>
      </w:r>
    </w:p>
    <w:p w:rsidR="00C50340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Decline </w:t>
      </w:r>
      <w:r w:rsidR="00D9580E">
        <w:rPr>
          <w:rFonts w:ascii="Arial" w:hAnsi="Arial" w:cs="Arial"/>
          <w:sz w:val="22"/>
          <w:szCs w:val="22"/>
        </w:rPr>
        <w:t>FCDS</w:t>
      </w:r>
      <w:r>
        <w:rPr>
          <w:rFonts w:ascii="Arial" w:hAnsi="Arial" w:cs="Arial"/>
          <w:sz w:val="22"/>
          <w:szCs w:val="22"/>
        </w:rPr>
        <w:t xml:space="preserve"> and </w:t>
      </w:r>
      <w:r w:rsidR="00C50340">
        <w:rPr>
          <w:rFonts w:ascii="Arial" w:hAnsi="Arial" w:cs="Arial"/>
          <w:sz w:val="22"/>
          <w:szCs w:val="22"/>
        </w:rPr>
        <w:t>if eligible</w:t>
      </w:r>
      <w:r w:rsidR="00001BFF">
        <w:rPr>
          <w:rFonts w:ascii="Arial" w:hAnsi="Arial" w:cs="Arial"/>
          <w:sz w:val="22"/>
          <w:szCs w:val="22"/>
        </w:rPr>
        <w:t>,</w:t>
      </w:r>
      <w:r w:rsidR="00C5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park for next allocation cycle 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Change entire </w:t>
      </w:r>
      <w:r w:rsidR="00C50340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to Energy Only 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50340">
        <w:rPr>
          <w:rFonts w:ascii="Arial" w:hAnsi="Arial" w:cs="Arial"/>
          <w:sz w:val="22"/>
          <w:szCs w:val="22"/>
        </w:rPr>
        <w:tab/>
        <w:t>Withdraw p</w:t>
      </w:r>
      <w:r>
        <w:rPr>
          <w:rFonts w:ascii="Arial" w:hAnsi="Arial" w:cs="Arial"/>
          <w:sz w:val="22"/>
          <w:szCs w:val="22"/>
        </w:rPr>
        <w:t>roject</w:t>
      </w:r>
    </w:p>
    <w:p w:rsidR="00B838AA" w:rsidRDefault="00B838AA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6B4ECE" w:rsidRDefault="006B4ECE" w:rsidP="00861B8A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accepting </w:t>
      </w:r>
      <w:r w:rsidR="00214E6C">
        <w:rPr>
          <w:rFonts w:ascii="Arial" w:hAnsi="Arial" w:cs="Arial"/>
          <w:b/>
          <w:sz w:val="22"/>
          <w:szCs w:val="22"/>
        </w:rPr>
        <w:t>FCDS or PCDS</w:t>
      </w:r>
      <w:r>
        <w:rPr>
          <w:rFonts w:ascii="Arial" w:hAnsi="Arial" w:cs="Arial"/>
          <w:b/>
          <w:sz w:val="22"/>
          <w:szCs w:val="22"/>
        </w:rPr>
        <w:t>, please complete the following:</w:t>
      </w:r>
    </w:p>
    <w:p w:rsidR="006B4ECE" w:rsidRDefault="006B4ECE" w:rsidP="00861B8A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:rsidR="00E26DCB" w:rsidRPr="002A262B" w:rsidRDefault="00E26DCB" w:rsidP="00861B8A">
      <w:pPr>
        <w:tabs>
          <w:tab w:val="left" w:pos="360"/>
        </w:tabs>
        <w:ind w:left="1080"/>
        <w:rPr>
          <w:rFonts w:ascii="Arial" w:hAnsi="Arial" w:cs="Arial"/>
          <w:b/>
          <w:sz w:val="22"/>
          <w:szCs w:val="22"/>
        </w:rPr>
      </w:pPr>
      <w:r w:rsidRPr="002A262B">
        <w:rPr>
          <w:rFonts w:ascii="Arial" w:hAnsi="Arial" w:cs="Arial"/>
          <w:b/>
          <w:sz w:val="22"/>
          <w:szCs w:val="22"/>
        </w:rPr>
        <w:t xml:space="preserve">Does the project have more than one fuel source? </w:t>
      </w:r>
      <w:r w:rsidRPr="002A262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2A262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E26DC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will the project be hybrid (single Resource ID) or co-located (multiple Resource IDs): Hybrid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Co-located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E26DCB" w:rsidRPr="002A262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18"/>
          <w:szCs w:val="18"/>
        </w:rPr>
      </w:pPr>
      <w:r w:rsidRPr="002A262B">
        <w:rPr>
          <w:rFonts w:ascii="Arial" w:hAnsi="Arial" w:cs="Arial"/>
          <w:sz w:val="18"/>
          <w:szCs w:val="18"/>
        </w:rPr>
        <w:tab/>
        <w:t xml:space="preserve">(*This option can be changed </w:t>
      </w:r>
      <w:r>
        <w:rPr>
          <w:rFonts w:ascii="Arial" w:hAnsi="Arial" w:cs="Arial"/>
          <w:sz w:val="18"/>
          <w:szCs w:val="18"/>
        </w:rPr>
        <w:t xml:space="preserve">in the future </w:t>
      </w:r>
      <w:r w:rsidRPr="002A262B">
        <w:rPr>
          <w:rFonts w:ascii="Arial" w:hAnsi="Arial" w:cs="Arial"/>
          <w:sz w:val="18"/>
          <w:szCs w:val="18"/>
        </w:rPr>
        <w:t>by submitting a modification request)</w:t>
      </w:r>
    </w:p>
    <w:p w:rsidR="00E26DC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co-located, specify below how the allocation is to be distributed</w:t>
      </w:r>
      <w:r w:rsidR="006B4ECE">
        <w:rPr>
          <w:rFonts w:ascii="Arial" w:hAnsi="Arial" w:cs="Arial"/>
          <w:sz w:val="22"/>
          <w:szCs w:val="22"/>
        </w:rPr>
        <w:t xml:space="preserve"> between the project’s resources</w:t>
      </w:r>
      <w:r>
        <w:rPr>
          <w:rFonts w:ascii="Arial" w:hAnsi="Arial" w:cs="Arial"/>
          <w:sz w:val="22"/>
          <w:szCs w:val="22"/>
        </w:rPr>
        <w:t>:</w:t>
      </w:r>
    </w:p>
    <w:p w:rsidR="00E26DC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18" w:type="dxa"/>
        <w:tblLook w:val="04A0" w:firstRow="1" w:lastRow="0" w:firstColumn="1" w:lastColumn="0" w:noHBand="0" w:noVBand="1"/>
      </w:tblPr>
      <w:tblGrid>
        <w:gridCol w:w="3078"/>
        <w:gridCol w:w="1062"/>
        <w:gridCol w:w="1170"/>
        <w:gridCol w:w="1710"/>
        <w:tblGridChange w:id="1">
          <w:tblGrid>
            <w:gridCol w:w="3078"/>
            <w:gridCol w:w="1062"/>
            <w:gridCol w:w="1170"/>
            <w:gridCol w:w="1710"/>
          </w:tblGrid>
        </w:tblGridChange>
      </w:tblGrid>
      <w:tr w:rsidR="0056031E" w:rsidRPr="002A262B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AC3E27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C445D">
              <w:rPr>
                <w:rFonts w:ascii="Arial" w:hAnsi="Arial" w:cs="Arial"/>
                <w:b/>
                <w:sz w:val="22"/>
                <w:szCs w:val="22"/>
              </w:rPr>
              <w:t>Fuel Type</w:t>
            </w:r>
          </w:p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(PV, BESS, Wind, etc.)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A262B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MW at POI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AC3E27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 xml:space="preserve">TPD </w:t>
            </w:r>
          </w:p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C445D">
              <w:rPr>
                <w:rFonts w:ascii="Arial" w:hAnsi="Arial" w:cs="Arial"/>
                <w:b/>
                <w:sz w:val="22"/>
                <w:szCs w:val="22"/>
              </w:rPr>
              <w:t>MW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Deliverability Status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 xml:space="preserve"> (FCDS, PCDS, EO)</w:t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:rsidR="00E26DCB" w:rsidRDefault="00E26DCB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F314A7" w:rsidRDefault="00F314A7">
      <w:pPr>
        <w:tabs>
          <w:tab w:val="left" w:pos="360"/>
          <w:tab w:val="left" w:pos="99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838AA" w:rsidRDefault="00B838AA">
      <w:pPr>
        <w:tabs>
          <w:tab w:val="left" w:pos="360"/>
          <w:tab w:val="left" w:pos="9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If </w:t>
      </w:r>
      <w:r w:rsidR="00D9580E">
        <w:rPr>
          <w:rFonts w:ascii="Arial" w:hAnsi="Arial" w:cs="Arial"/>
          <w:b/>
          <w:sz w:val="22"/>
          <w:szCs w:val="22"/>
          <w:u w:val="single"/>
        </w:rPr>
        <w:t>P</w:t>
      </w:r>
      <w:r w:rsidR="00214E6C">
        <w:rPr>
          <w:rFonts w:ascii="Arial" w:hAnsi="Arial" w:cs="Arial"/>
          <w:b/>
          <w:sz w:val="22"/>
          <w:szCs w:val="22"/>
          <w:u w:val="single"/>
        </w:rPr>
        <w:t xml:space="preserve">CDS </w:t>
      </w:r>
      <w:r>
        <w:rPr>
          <w:rFonts w:ascii="Arial" w:hAnsi="Arial" w:cs="Arial"/>
          <w:b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(choose </w:t>
      </w:r>
      <w:r>
        <w:rPr>
          <w:rFonts w:ascii="Arial" w:hAnsi="Arial" w:cs="Arial"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>):</w:t>
      </w:r>
    </w:p>
    <w:p w:rsidR="00B838AA" w:rsidRDefault="00B838AA">
      <w:pPr>
        <w:tabs>
          <w:tab w:val="left" w:pos="360"/>
          <w:tab w:val="left" w:pos="990"/>
        </w:tabs>
        <w:ind w:left="1080"/>
        <w:rPr>
          <w:rFonts w:ascii="Arial" w:hAnsi="Arial" w:cs="Arial"/>
          <w:sz w:val="16"/>
          <w:szCs w:val="22"/>
        </w:rPr>
      </w:pPr>
    </w:p>
    <w:bookmarkStart w:id="2" w:name="_GoBack"/>
    <w:p w:rsidR="00C50340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C50340">
        <w:rPr>
          <w:rFonts w:ascii="Arial" w:hAnsi="Arial" w:cs="Arial"/>
          <w:sz w:val="22"/>
          <w:szCs w:val="22"/>
        </w:rPr>
        <w:tab/>
        <w:t xml:space="preserve">Accept </w:t>
      </w:r>
      <w:r w:rsidR="00D9580E">
        <w:rPr>
          <w:rFonts w:ascii="Arial" w:hAnsi="Arial" w:cs="Arial"/>
          <w:sz w:val="22"/>
          <w:szCs w:val="22"/>
        </w:rPr>
        <w:t xml:space="preserve">PCDS </w:t>
      </w:r>
      <w:r>
        <w:rPr>
          <w:rFonts w:ascii="Arial" w:hAnsi="Arial" w:cs="Arial"/>
          <w:sz w:val="22"/>
          <w:szCs w:val="22"/>
        </w:rPr>
        <w:t xml:space="preserve">and </w:t>
      </w:r>
      <w:r w:rsidR="00C50340">
        <w:rPr>
          <w:rFonts w:ascii="Arial" w:hAnsi="Arial" w:cs="Arial"/>
          <w:sz w:val="22"/>
          <w:szCs w:val="22"/>
        </w:rPr>
        <w:t>if eligible</w:t>
      </w:r>
      <w:r w:rsidR="00001BFF">
        <w:rPr>
          <w:rFonts w:ascii="Arial" w:hAnsi="Arial" w:cs="Arial"/>
          <w:sz w:val="22"/>
          <w:szCs w:val="22"/>
        </w:rPr>
        <w:t>,</w:t>
      </w:r>
      <w:r w:rsidR="00C5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park balance for next allocation cycle</w:t>
      </w:r>
      <w:r w:rsidR="00F314A7" w:rsidRPr="008A6D50">
        <w:rPr>
          <w:rStyle w:val="FootnoteReference"/>
          <w:rFonts w:ascii="Arial" w:hAnsi="Arial" w:cs="Arial"/>
          <w:sz w:val="18"/>
          <w:szCs w:val="18"/>
        </w:rPr>
        <w:footnoteReference w:id="2"/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Accept </w:t>
      </w:r>
      <w:r w:rsidR="00D9580E">
        <w:rPr>
          <w:rFonts w:ascii="Arial" w:hAnsi="Arial" w:cs="Arial"/>
          <w:sz w:val="22"/>
          <w:szCs w:val="22"/>
        </w:rPr>
        <w:t>PCDS</w:t>
      </w:r>
      <w:r>
        <w:rPr>
          <w:rFonts w:ascii="Arial" w:hAnsi="Arial" w:cs="Arial"/>
          <w:sz w:val="22"/>
          <w:szCs w:val="22"/>
        </w:rPr>
        <w:t xml:space="preserve"> (balance becomes Energy Only) </w:t>
      </w:r>
    </w:p>
    <w:p w:rsidR="00492483" w:rsidRDefault="00492483" w:rsidP="00492483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Accept PCDS, 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%, and reduce 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MW at POI to obtain FCDS. Updates to the IR may be required to reflect the reduced MW at POI</w:t>
      </w:r>
    </w:p>
    <w:p w:rsidR="00187A35" w:rsidRDefault="00B838AA">
      <w:pPr>
        <w:tabs>
          <w:tab w:val="left" w:pos="990"/>
        </w:tabs>
        <w:spacing w:before="40"/>
        <w:ind w:left="1080" w:right="-2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187A35">
        <w:rPr>
          <w:rFonts w:ascii="Arial" w:hAnsi="Arial" w:cs="Arial"/>
          <w:sz w:val="22"/>
          <w:szCs w:val="22"/>
        </w:rPr>
        <w:t xml:space="preserve">Accept </w:t>
      </w:r>
      <w:r w:rsidR="00D9580E">
        <w:rPr>
          <w:rFonts w:ascii="Arial" w:hAnsi="Arial" w:cs="Arial"/>
          <w:sz w:val="22"/>
          <w:szCs w:val="22"/>
        </w:rPr>
        <w:t>PCDS</w:t>
      </w:r>
      <w:r w:rsidR="00187A35">
        <w:rPr>
          <w:rFonts w:ascii="Arial" w:hAnsi="Arial" w:cs="Arial"/>
          <w:sz w:val="22"/>
          <w:szCs w:val="22"/>
        </w:rPr>
        <w:t>, build Area Delivery Network Upgrades identified in the Phase II study report, if any (Option B only)</w:t>
      </w:r>
    </w:p>
    <w:p w:rsidR="00B838AA" w:rsidRDefault="00B838AA" w:rsidP="00187A35">
      <w:pPr>
        <w:tabs>
          <w:tab w:val="left" w:pos="990"/>
        </w:tabs>
        <w:spacing w:before="40"/>
        <w:ind w:left="1080" w:right="-2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87A35">
        <w:rPr>
          <w:rFonts w:ascii="Arial" w:hAnsi="Arial" w:cs="Arial"/>
          <w:sz w:val="22"/>
          <w:szCs w:val="22"/>
        </w:rPr>
        <w:tab/>
        <w:t xml:space="preserve">Decline </w:t>
      </w:r>
      <w:r w:rsidR="00D9580E">
        <w:rPr>
          <w:rFonts w:ascii="Arial" w:hAnsi="Arial" w:cs="Arial"/>
          <w:sz w:val="22"/>
          <w:szCs w:val="22"/>
        </w:rPr>
        <w:t xml:space="preserve">PCDS </w:t>
      </w:r>
      <w:r w:rsidR="00187A35">
        <w:rPr>
          <w:rFonts w:ascii="Arial" w:hAnsi="Arial" w:cs="Arial"/>
          <w:sz w:val="22"/>
          <w:szCs w:val="22"/>
        </w:rPr>
        <w:t>and if eligible</w:t>
      </w:r>
      <w:r w:rsidR="00492483">
        <w:rPr>
          <w:rFonts w:ascii="Arial" w:hAnsi="Arial" w:cs="Arial"/>
          <w:sz w:val="22"/>
          <w:szCs w:val="22"/>
        </w:rPr>
        <w:t>,</w:t>
      </w:r>
      <w:r w:rsidR="00187A35">
        <w:rPr>
          <w:rFonts w:ascii="Arial" w:hAnsi="Arial" w:cs="Arial"/>
          <w:sz w:val="22"/>
          <w:szCs w:val="22"/>
        </w:rPr>
        <w:t xml:space="preserve"> park until the next  allocation cycle 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187A35">
        <w:rPr>
          <w:rFonts w:ascii="Arial" w:hAnsi="Arial" w:cs="Arial"/>
          <w:sz w:val="22"/>
          <w:szCs w:val="22"/>
        </w:rPr>
        <w:t xml:space="preserve">Decline </w:t>
      </w:r>
      <w:r w:rsidR="00D9580E">
        <w:rPr>
          <w:rFonts w:ascii="Arial" w:hAnsi="Arial" w:cs="Arial"/>
          <w:sz w:val="22"/>
          <w:szCs w:val="22"/>
        </w:rPr>
        <w:t xml:space="preserve">PCDS </w:t>
      </w:r>
      <w:r w:rsidR="00187A35">
        <w:rPr>
          <w:rFonts w:ascii="Arial" w:hAnsi="Arial" w:cs="Arial"/>
          <w:sz w:val="22"/>
          <w:szCs w:val="22"/>
        </w:rPr>
        <w:t xml:space="preserve">and </w:t>
      </w:r>
      <w:r w:rsidR="00492483">
        <w:rPr>
          <w:rFonts w:ascii="Arial" w:hAnsi="Arial" w:cs="Arial"/>
          <w:sz w:val="22"/>
          <w:szCs w:val="22"/>
        </w:rPr>
        <w:t xml:space="preserve">convert </w:t>
      </w:r>
      <w:r>
        <w:rPr>
          <w:rFonts w:ascii="Arial" w:hAnsi="Arial" w:cs="Arial"/>
          <w:sz w:val="22"/>
          <w:szCs w:val="22"/>
        </w:rPr>
        <w:t xml:space="preserve">entire </w:t>
      </w:r>
      <w:r w:rsidR="00187A35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to </w:t>
      </w:r>
      <w:r w:rsidR="00D9580E">
        <w:rPr>
          <w:rFonts w:ascii="Arial" w:hAnsi="Arial" w:cs="Arial"/>
          <w:sz w:val="22"/>
          <w:szCs w:val="22"/>
        </w:rPr>
        <w:t>E</w:t>
      </w:r>
      <w:r w:rsidR="00492483">
        <w:rPr>
          <w:rFonts w:ascii="Arial" w:hAnsi="Arial" w:cs="Arial"/>
          <w:sz w:val="22"/>
          <w:szCs w:val="22"/>
        </w:rPr>
        <w:t xml:space="preserve">nergy </w:t>
      </w:r>
      <w:r w:rsidR="00D9580E">
        <w:rPr>
          <w:rFonts w:ascii="Arial" w:hAnsi="Arial" w:cs="Arial"/>
          <w:sz w:val="22"/>
          <w:szCs w:val="22"/>
        </w:rPr>
        <w:t>O</w:t>
      </w:r>
      <w:r w:rsidR="00492483">
        <w:rPr>
          <w:rFonts w:ascii="Arial" w:hAnsi="Arial" w:cs="Arial"/>
          <w:sz w:val="22"/>
          <w:szCs w:val="22"/>
        </w:rPr>
        <w:t>nly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87A35">
        <w:rPr>
          <w:rFonts w:ascii="Arial" w:hAnsi="Arial" w:cs="Arial"/>
          <w:sz w:val="22"/>
          <w:szCs w:val="22"/>
        </w:rPr>
        <w:tab/>
        <w:t>Withdraw p</w:t>
      </w:r>
      <w:r>
        <w:rPr>
          <w:rFonts w:ascii="Arial" w:hAnsi="Arial" w:cs="Arial"/>
          <w:sz w:val="22"/>
          <w:szCs w:val="22"/>
        </w:rPr>
        <w:t>roject</w:t>
      </w:r>
    </w:p>
    <w:p w:rsidR="00B838AA" w:rsidRDefault="00B838AA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6B4ECE" w:rsidRDefault="006B4ECE" w:rsidP="00861B8A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</w:t>
      </w:r>
      <w:r w:rsidR="00492483">
        <w:rPr>
          <w:rFonts w:ascii="Arial" w:hAnsi="Arial" w:cs="Arial"/>
          <w:b/>
          <w:sz w:val="22"/>
          <w:szCs w:val="22"/>
        </w:rPr>
        <w:t xml:space="preserve">accepting </w:t>
      </w:r>
      <w:r w:rsidR="00D9580E">
        <w:rPr>
          <w:rFonts w:ascii="Arial" w:hAnsi="Arial" w:cs="Arial"/>
          <w:b/>
          <w:sz w:val="22"/>
          <w:szCs w:val="22"/>
        </w:rPr>
        <w:t>FCDS or PCDS</w:t>
      </w:r>
      <w:r>
        <w:rPr>
          <w:rFonts w:ascii="Arial" w:hAnsi="Arial" w:cs="Arial"/>
          <w:b/>
          <w:sz w:val="22"/>
          <w:szCs w:val="22"/>
        </w:rPr>
        <w:t>, please complete the following:</w:t>
      </w:r>
    </w:p>
    <w:p w:rsidR="006B4ECE" w:rsidRDefault="006B4ECE" w:rsidP="00861B8A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:rsidR="00E26DCB" w:rsidRPr="002A262B" w:rsidRDefault="00E26DCB" w:rsidP="00861B8A">
      <w:pPr>
        <w:tabs>
          <w:tab w:val="left" w:pos="360"/>
        </w:tabs>
        <w:ind w:left="1080"/>
        <w:rPr>
          <w:rFonts w:ascii="Arial" w:hAnsi="Arial" w:cs="Arial"/>
          <w:b/>
          <w:sz w:val="22"/>
          <w:szCs w:val="22"/>
        </w:rPr>
      </w:pPr>
      <w:r w:rsidRPr="002A262B">
        <w:rPr>
          <w:rFonts w:ascii="Arial" w:hAnsi="Arial" w:cs="Arial"/>
          <w:b/>
          <w:sz w:val="22"/>
          <w:szCs w:val="22"/>
        </w:rPr>
        <w:t xml:space="preserve">Does the project have more than one fuel source? </w:t>
      </w:r>
      <w:r w:rsidRPr="002A262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2A262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E26DC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will the project be hybrid (single Resource ID) or co-located (multiple Resource IDs): Hybrid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Co-located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E26DCB" w:rsidRPr="002A262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18"/>
          <w:szCs w:val="18"/>
        </w:rPr>
      </w:pPr>
      <w:r w:rsidRPr="002A262B">
        <w:rPr>
          <w:rFonts w:ascii="Arial" w:hAnsi="Arial" w:cs="Arial"/>
          <w:sz w:val="18"/>
          <w:szCs w:val="18"/>
        </w:rPr>
        <w:tab/>
        <w:t xml:space="preserve">(*This option can be changed </w:t>
      </w:r>
      <w:r>
        <w:rPr>
          <w:rFonts w:ascii="Arial" w:hAnsi="Arial" w:cs="Arial"/>
          <w:sz w:val="18"/>
          <w:szCs w:val="18"/>
        </w:rPr>
        <w:t xml:space="preserve">in the future </w:t>
      </w:r>
      <w:r w:rsidRPr="002A262B">
        <w:rPr>
          <w:rFonts w:ascii="Arial" w:hAnsi="Arial" w:cs="Arial"/>
          <w:sz w:val="18"/>
          <w:szCs w:val="18"/>
        </w:rPr>
        <w:t>by submitting a modification request)</w:t>
      </w:r>
    </w:p>
    <w:p w:rsidR="00E26DC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co-located, specify below how the allocation is to be distributed:</w:t>
      </w:r>
    </w:p>
    <w:p w:rsidR="00E26DCB" w:rsidRDefault="00E26DCB" w:rsidP="00861B8A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18" w:type="dxa"/>
        <w:tblLook w:val="04A0" w:firstRow="1" w:lastRow="0" w:firstColumn="1" w:lastColumn="0" w:noHBand="0" w:noVBand="1"/>
      </w:tblPr>
      <w:tblGrid>
        <w:gridCol w:w="3078"/>
        <w:gridCol w:w="1062"/>
        <w:gridCol w:w="1170"/>
        <w:gridCol w:w="1710"/>
        <w:tblGridChange w:id="3">
          <w:tblGrid>
            <w:gridCol w:w="3078"/>
            <w:gridCol w:w="1062"/>
            <w:gridCol w:w="1170"/>
            <w:gridCol w:w="1710"/>
          </w:tblGrid>
        </w:tblGridChange>
      </w:tblGrid>
      <w:tr w:rsidR="0056031E" w:rsidRPr="002A262B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AC3E27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C445D">
              <w:rPr>
                <w:rFonts w:ascii="Arial" w:hAnsi="Arial" w:cs="Arial"/>
                <w:b/>
                <w:sz w:val="22"/>
                <w:szCs w:val="22"/>
              </w:rPr>
              <w:t>Fuel Type</w:t>
            </w:r>
          </w:p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(PV, BESS, Wind, etc.)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A262B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MW at POI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AC3E27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 xml:space="preserve">TPD </w:t>
            </w:r>
          </w:p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C445D">
              <w:rPr>
                <w:rFonts w:ascii="Arial" w:hAnsi="Arial" w:cs="Arial"/>
                <w:b/>
                <w:sz w:val="22"/>
                <w:szCs w:val="22"/>
              </w:rPr>
              <w:t>MW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Deliverability Status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 xml:space="preserve"> (FCDS, PCDS, EO)</w:t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:rsidR="00E26DCB" w:rsidRDefault="00E26DCB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B838AA" w:rsidRDefault="00B838AA">
      <w:pPr>
        <w:tabs>
          <w:tab w:val="left" w:pos="360"/>
          <w:tab w:val="left" w:pos="9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If No Allocation Received</w:t>
      </w:r>
      <w:r>
        <w:rPr>
          <w:rFonts w:ascii="Arial" w:hAnsi="Arial" w:cs="Arial"/>
          <w:sz w:val="22"/>
          <w:szCs w:val="22"/>
        </w:rPr>
        <w:t xml:space="preserve"> (choose </w:t>
      </w:r>
      <w:r>
        <w:rPr>
          <w:rFonts w:ascii="Arial" w:hAnsi="Arial" w:cs="Arial"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>):</w:t>
      </w:r>
    </w:p>
    <w:p w:rsidR="00B838AA" w:rsidRDefault="00B838AA">
      <w:pPr>
        <w:tabs>
          <w:tab w:val="left" w:pos="360"/>
          <w:tab w:val="left" w:pos="990"/>
        </w:tabs>
        <w:ind w:left="360"/>
        <w:rPr>
          <w:rFonts w:ascii="Arial" w:hAnsi="Arial" w:cs="Arial"/>
          <w:sz w:val="16"/>
          <w:szCs w:val="22"/>
          <w:u w:val="single"/>
        </w:rPr>
      </w:pPr>
    </w:p>
    <w:p w:rsidR="00256BC4" w:rsidRPr="00256BC4" w:rsidRDefault="00B838AA" w:rsidP="00256BC4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Park for next allocation cycle </w:t>
      </w:r>
      <w:r w:rsidR="00187A35">
        <w:rPr>
          <w:rFonts w:ascii="Arial" w:hAnsi="Arial" w:cs="Arial"/>
          <w:sz w:val="22"/>
          <w:szCs w:val="22"/>
        </w:rPr>
        <w:t>if eligible</w:t>
      </w:r>
      <w:r w:rsidR="00256BC4">
        <w:rPr>
          <w:rFonts w:ascii="Arial" w:hAnsi="Arial" w:cs="Arial"/>
          <w:sz w:val="22"/>
          <w:szCs w:val="22"/>
        </w:rPr>
        <w:t xml:space="preserve">. </w:t>
      </w:r>
      <w:r w:rsidR="00256BC4" w:rsidRPr="00256BC4">
        <w:rPr>
          <w:rFonts w:ascii="Arial" w:hAnsi="Arial" w:cs="Arial"/>
          <w:sz w:val="22"/>
          <w:szCs w:val="22"/>
        </w:rPr>
        <w:t xml:space="preserve">IC must extend project schedule dates by </w:t>
      </w:r>
      <w:r w:rsidR="00492483">
        <w:rPr>
          <w:rFonts w:ascii="Arial" w:hAnsi="Arial" w:cs="Arial"/>
          <w:sz w:val="22"/>
          <w:szCs w:val="22"/>
        </w:rPr>
        <w:t>twelve</w:t>
      </w:r>
      <w:r w:rsidR="00492483" w:rsidRPr="00256BC4">
        <w:rPr>
          <w:rFonts w:ascii="Arial" w:hAnsi="Arial" w:cs="Arial"/>
          <w:sz w:val="22"/>
          <w:szCs w:val="22"/>
        </w:rPr>
        <w:t xml:space="preserve"> </w:t>
      </w:r>
      <w:r w:rsidR="00256BC4" w:rsidRPr="00256BC4">
        <w:rPr>
          <w:rFonts w:ascii="Arial" w:hAnsi="Arial" w:cs="Arial"/>
          <w:sz w:val="22"/>
          <w:szCs w:val="22"/>
        </w:rPr>
        <w:t xml:space="preserve">months. </w:t>
      </w:r>
    </w:p>
    <w:p w:rsidR="00256BC4" w:rsidRPr="00256BC4" w:rsidRDefault="00256BC4" w:rsidP="00256BC4">
      <w:pPr>
        <w:tabs>
          <w:tab w:val="left" w:pos="990"/>
        </w:tabs>
        <w:spacing w:before="40"/>
        <w:ind w:left="1350" w:hanging="360"/>
        <w:rPr>
          <w:rFonts w:ascii="Arial" w:hAnsi="Arial" w:cs="Arial"/>
          <w:sz w:val="22"/>
          <w:szCs w:val="22"/>
        </w:rPr>
      </w:pPr>
      <w:r w:rsidRPr="00256BC4">
        <w:rPr>
          <w:rFonts w:ascii="Arial" w:hAnsi="Arial" w:cs="Arial"/>
          <w:sz w:val="22"/>
          <w:szCs w:val="22"/>
        </w:rPr>
        <w:t>In Service Date</w:t>
      </w:r>
      <w:r w:rsidR="00665F6C">
        <w:rPr>
          <w:rFonts w:ascii="Arial" w:hAnsi="Arial" w:cs="Arial"/>
          <w:sz w:val="22"/>
          <w:szCs w:val="22"/>
        </w:rPr>
        <w:t xml:space="preserve">: 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 w:rsidRPr="00256BC4">
        <w:rPr>
          <w:rFonts w:ascii="Arial" w:hAnsi="Arial" w:cs="Arial"/>
          <w:sz w:val="22"/>
          <w:szCs w:val="22"/>
        </w:rPr>
        <w:t xml:space="preserve"> </w:t>
      </w:r>
      <w:r w:rsidR="00665F6C">
        <w:rPr>
          <w:rFonts w:ascii="Arial" w:hAnsi="Arial" w:cs="Arial"/>
          <w:sz w:val="22"/>
          <w:szCs w:val="22"/>
        </w:rPr>
        <w:t xml:space="preserve">     </w:t>
      </w:r>
      <w:r w:rsidRPr="00256BC4">
        <w:rPr>
          <w:rFonts w:ascii="Arial" w:hAnsi="Arial" w:cs="Arial"/>
          <w:sz w:val="22"/>
          <w:szCs w:val="22"/>
        </w:rPr>
        <w:t>Trial Operation Date</w:t>
      </w:r>
      <w:r w:rsidR="00665F6C">
        <w:rPr>
          <w:rFonts w:ascii="Arial" w:hAnsi="Arial" w:cs="Arial"/>
          <w:sz w:val="22"/>
          <w:szCs w:val="22"/>
        </w:rPr>
        <w:t xml:space="preserve">: 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 w:rsidR="00665F6C">
        <w:rPr>
          <w:rFonts w:ascii="Arial" w:hAnsi="Arial" w:cs="Arial"/>
          <w:sz w:val="22"/>
          <w:szCs w:val="22"/>
        </w:rPr>
        <w:t xml:space="preserve">       </w:t>
      </w:r>
      <w:r w:rsidRPr="00256BC4">
        <w:rPr>
          <w:rFonts w:ascii="Arial" w:hAnsi="Arial" w:cs="Arial"/>
          <w:sz w:val="22"/>
          <w:szCs w:val="22"/>
        </w:rPr>
        <w:t>COD</w:t>
      </w:r>
      <w:r w:rsidR="00665F6C">
        <w:rPr>
          <w:rFonts w:ascii="Arial" w:hAnsi="Arial" w:cs="Arial"/>
          <w:sz w:val="22"/>
          <w:szCs w:val="22"/>
        </w:rPr>
        <w:t xml:space="preserve">: 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665F6C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 w:rsidRPr="00256BC4">
        <w:rPr>
          <w:rFonts w:ascii="Arial" w:hAnsi="Arial" w:cs="Arial"/>
          <w:sz w:val="22"/>
          <w:szCs w:val="22"/>
        </w:rPr>
        <w:t xml:space="preserve"> </w:t>
      </w:r>
    </w:p>
    <w:p w:rsidR="00B838AA" w:rsidRDefault="00B838AA">
      <w:pPr>
        <w:tabs>
          <w:tab w:val="left" w:pos="990"/>
          <w:tab w:val="left" w:pos="7125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Build Area Delivery Network Upgrades identified in the Phase II study report, if any (Option B only)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492483">
        <w:rPr>
          <w:rFonts w:ascii="Arial" w:hAnsi="Arial" w:cs="Arial"/>
          <w:sz w:val="22"/>
          <w:szCs w:val="22"/>
        </w:rPr>
        <w:t xml:space="preserve">Convert </w:t>
      </w:r>
      <w:r>
        <w:rPr>
          <w:rFonts w:ascii="Arial" w:hAnsi="Arial" w:cs="Arial"/>
          <w:sz w:val="22"/>
          <w:szCs w:val="22"/>
        </w:rPr>
        <w:t xml:space="preserve">entire </w:t>
      </w:r>
      <w:r w:rsidR="00187A35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to </w:t>
      </w:r>
      <w:r w:rsidR="003D346D">
        <w:rPr>
          <w:rFonts w:ascii="Arial" w:hAnsi="Arial" w:cs="Arial"/>
          <w:sz w:val="22"/>
          <w:szCs w:val="22"/>
        </w:rPr>
        <w:t>E</w:t>
      </w:r>
      <w:r w:rsidR="00492483">
        <w:rPr>
          <w:rFonts w:ascii="Arial" w:hAnsi="Arial" w:cs="Arial"/>
          <w:sz w:val="22"/>
          <w:szCs w:val="22"/>
        </w:rPr>
        <w:t xml:space="preserve">nergy </w:t>
      </w:r>
      <w:r w:rsidR="003D346D">
        <w:rPr>
          <w:rFonts w:ascii="Arial" w:hAnsi="Arial" w:cs="Arial"/>
          <w:sz w:val="22"/>
          <w:szCs w:val="22"/>
        </w:rPr>
        <w:t>O</w:t>
      </w:r>
      <w:r w:rsidR="00492483">
        <w:rPr>
          <w:rFonts w:ascii="Arial" w:hAnsi="Arial" w:cs="Arial"/>
          <w:sz w:val="22"/>
          <w:szCs w:val="22"/>
        </w:rPr>
        <w:t>nly</w:t>
      </w:r>
    </w:p>
    <w:p w:rsidR="00B838AA" w:rsidRDefault="00B838AA">
      <w:pPr>
        <w:tabs>
          <w:tab w:val="left" w:pos="720"/>
        </w:tabs>
        <w:spacing w:before="40"/>
        <w:ind w:left="1080" w:right="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87A35">
        <w:rPr>
          <w:rFonts w:ascii="Arial" w:hAnsi="Arial" w:cs="Arial"/>
          <w:sz w:val="22"/>
          <w:szCs w:val="22"/>
        </w:rPr>
        <w:t>Withdraw p</w:t>
      </w:r>
      <w:r>
        <w:rPr>
          <w:rFonts w:ascii="Arial" w:hAnsi="Arial" w:cs="Arial"/>
          <w:sz w:val="22"/>
          <w:szCs w:val="22"/>
        </w:rPr>
        <w:t>roject</w:t>
      </w:r>
    </w:p>
    <w:p w:rsidR="00B838AA" w:rsidRDefault="00B838AA">
      <w:pPr>
        <w:tabs>
          <w:tab w:val="left" w:pos="360"/>
        </w:tabs>
        <w:spacing w:before="40"/>
        <w:ind w:left="360" w:right="90"/>
        <w:rPr>
          <w:rFonts w:ascii="Arial" w:eastAsia="Arial" w:hAnsi="Arial" w:cs="Arial"/>
          <w:sz w:val="16"/>
          <w:szCs w:val="16"/>
        </w:rPr>
      </w:pPr>
    </w:p>
    <w:p w:rsidR="00B838AA" w:rsidRDefault="00B838AA">
      <w:pPr>
        <w:tabs>
          <w:tab w:val="left" w:pos="360"/>
        </w:tabs>
        <w:spacing w:before="40"/>
        <w:ind w:left="360" w:right="90"/>
        <w:rPr>
          <w:rFonts w:ascii="Arial" w:eastAsia="Arial" w:hAnsi="Arial" w:cs="Arial"/>
          <w:sz w:val="16"/>
          <w:szCs w:val="16"/>
        </w:rPr>
      </w:pPr>
    </w:p>
    <w:p w:rsidR="00B838AA" w:rsidRDefault="00B838AA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553F65">
        <w:rPr>
          <w:rFonts w:ascii="Arial" w:hAnsi="Arial" w:cs="Arial"/>
          <w:b/>
          <w:sz w:val="22"/>
          <w:szCs w:val="22"/>
          <w:u w:val="single"/>
        </w:rPr>
        <w:t>p</w:t>
      </w:r>
      <w:r>
        <w:rPr>
          <w:rFonts w:ascii="Arial" w:hAnsi="Arial" w:cs="Arial"/>
          <w:b/>
          <w:sz w:val="22"/>
          <w:szCs w:val="22"/>
          <w:u w:val="single"/>
        </w:rPr>
        <w:t xml:space="preserve">rojects that attested to Allocation Group </w:t>
      </w:r>
      <w:r w:rsidR="00553F65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B838AA" w:rsidRDefault="00B838AA">
      <w:pPr>
        <w:tabs>
          <w:tab w:val="left" w:pos="360"/>
        </w:tabs>
        <w:spacing w:before="40"/>
        <w:ind w:left="360" w:right="90"/>
        <w:rPr>
          <w:rFonts w:ascii="Arial" w:eastAsia="Arial" w:hAnsi="Arial" w:cs="Arial"/>
          <w:sz w:val="16"/>
          <w:szCs w:val="16"/>
        </w:rPr>
      </w:pPr>
    </w:p>
    <w:p w:rsidR="00B838AA" w:rsidRDefault="00B838A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If </w:t>
      </w:r>
      <w:r w:rsidR="003D346D">
        <w:rPr>
          <w:rFonts w:ascii="Arial" w:hAnsi="Arial" w:cs="Arial"/>
          <w:b/>
          <w:sz w:val="22"/>
          <w:szCs w:val="22"/>
          <w:u w:val="single"/>
        </w:rPr>
        <w:t>FCDS</w:t>
      </w:r>
      <w:r>
        <w:rPr>
          <w:rFonts w:ascii="Arial" w:hAnsi="Arial" w:cs="Arial"/>
          <w:b/>
          <w:sz w:val="22"/>
          <w:szCs w:val="22"/>
          <w:u w:val="single"/>
        </w:rPr>
        <w:t xml:space="preserve"> Received</w:t>
      </w:r>
      <w:r>
        <w:rPr>
          <w:rFonts w:ascii="Arial" w:hAnsi="Arial" w:cs="Arial"/>
          <w:sz w:val="22"/>
          <w:szCs w:val="22"/>
        </w:rPr>
        <w:t xml:space="preserve"> (choose </w:t>
      </w:r>
      <w:r>
        <w:rPr>
          <w:rFonts w:ascii="Arial" w:hAnsi="Arial" w:cs="Arial"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>):</w:t>
      </w:r>
    </w:p>
    <w:p w:rsidR="00B838AA" w:rsidRDefault="00B838AA">
      <w:pPr>
        <w:tabs>
          <w:tab w:val="left" w:pos="360"/>
        </w:tabs>
        <w:ind w:left="720"/>
        <w:rPr>
          <w:rFonts w:ascii="Arial" w:hAnsi="Arial" w:cs="Arial"/>
          <w:sz w:val="16"/>
          <w:szCs w:val="22"/>
        </w:rPr>
      </w:pPr>
    </w:p>
    <w:p w:rsidR="00C503FE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Accept full allocation</w:t>
      </w:r>
    </w:p>
    <w:p w:rsidR="00B838AA" w:rsidRDefault="00B838AA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W</w:t>
      </w:r>
      <w:r w:rsidR="00187A35">
        <w:rPr>
          <w:rFonts w:ascii="Arial" w:hAnsi="Arial" w:cs="Arial"/>
          <w:sz w:val="22"/>
          <w:szCs w:val="22"/>
        </w:rPr>
        <w:t>ithdraw p</w:t>
      </w:r>
      <w:r>
        <w:rPr>
          <w:rFonts w:ascii="Arial" w:hAnsi="Arial" w:cs="Arial"/>
          <w:sz w:val="22"/>
          <w:szCs w:val="22"/>
        </w:rPr>
        <w:t>roject</w:t>
      </w:r>
    </w:p>
    <w:p w:rsidR="00B838AA" w:rsidRDefault="00B838AA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6B4ECE" w:rsidRDefault="006B4ECE" w:rsidP="00EF7B0D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accepting </w:t>
      </w:r>
      <w:r w:rsidR="00492483">
        <w:rPr>
          <w:rFonts w:ascii="Arial" w:hAnsi="Arial" w:cs="Arial"/>
          <w:b/>
          <w:sz w:val="22"/>
          <w:szCs w:val="22"/>
        </w:rPr>
        <w:t>FCDS or PCDS</w:t>
      </w:r>
      <w:r>
        <w:rPr>
          <w:rFonts w:ascii="Arial" w:hAnsi="Arial" w:cs="Arial"/>
          <w:b/>
          <w:sz w:val="22"/>
          <w:szCs w:val="22"/>
        </w:rPr>
        <w:t>, please complete the following:</w:t>
      </w:r>
    </w:p>
    <w:p w:rsidR="006B4ECE" w:rsidRDefault="006B4ECE" w:rsidP="00EF7B0D">
      <w:pPr>
        <w:tabs>
          <w:tab w:val="left" w:pos="990"/>
        </w:tabs>
        <w:spacing w:before="40"/>
        <w:ind w:left="720"/>
        <w:rPr>
          <w:rFonts w:ascii="Arial" w:hAnsi="Arial" w:cs="Arial"/>
          <w:sz w:val="22"/>
          <w:szCs w:val="22"/>
        </w:rPr>
      </w:pPr>
    </w:p>
    <w:p w:rsidR="00E26DCB" w:rsidRPr="002A262B" w:rsidRDefault="00E26DCB" w:rsidP="00EF7B0D">
      <w:pPr>
        <w:tabs>
          <w:tab w:val="left" w:pos="360"/>
        </w:tabs>
        <w:ind w:left="1080"/>
        <w:rPr>
          <w:rFonts w:ascii="Arial" w:hAnsi="Arial" w:cs="Arial"/>
          <w:b/>
          <w:sz w:val="22"/>
          <w:szCs w:val="22"/>
        </w:rPr>
      </w:pPr>
      <w:r w:rsidRPr="002A262B">
        <w:rPr>
          <w:rFonts w:ascii="Arial" w:hAnsi="Arial" w:cs="Arial"/>
          <w:b/>
          <w:sz w:val="22"/>
          <w:szCs w:val="22"/>
        </w:rPr>
        <w:t xml:space="preserve">Does the project have more than one fuel source? </w:t>
      </w:r>
      <w:r w:rsidRPr="002A262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2A262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E26DC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will the project be hybrid (single Resource ID) or co-located (multiple Resource IDs): Hybrid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Co-located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E26DCB" w:rsidRPr="002A262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18"/>
          <w:szCs w:val="18"/>
        </w:rPr>
      </w:pPr>
      <w:r w:rsidRPr="002A262B">
        <w:rPr>
          <w:rFonts w:ascii="Arial" w:hAnsi="Arial" w:cs="Arial"/>
          <w:sz w:val="18"/>
          <w:szCs w:val="18"/>
        </w:rPr>
        <w:tab/>
        <w:t xml:space="preserve">(*This option can be changed </w:t>
      </w:r>
      <w:r>
        <w:rPr>
          <w:rFonts w:ascii="Arial" w:hAnsi="Arial" w:cs="Arial"/>
          <w:sz w:val="18"/>
          <w:szCs w:val="18"/>
        </w:rPr>
        <w:t xml:space="preserve">in the future </w:t>
      </w:r>
      <w:r w:rsidRPr="002A262B">
        <w:rPr>
          <w:rFonts w:ascii="Arial" w:hAnsi="Arial" w:cs="Arial"/>
          <w:sz w:val="18"/>
          <w:szCs w:val="18"/>
        </w:rPr>
        <w:t>by submitting a modification request)</w:t>
      </w:r>
    </w:p>
    <w:p w:rsidR="00E26DC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co-located, specify below how the allocation is to be distributed:</w:t>
      </w:r>
    </w:p>
    <w:p w:rsidR="00E26DC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18" w:type="dxa"/>
        <w:tblLook w:val="04A0" w:firstRow="1" w:lastRow="0" w:firstColumn="1" w:lastColumn="0" w:noHBand="0" w:noVBand="1"/>
      </w:tblPr>
      <w:tblGrid>
        <w:gridCol w:w="3078"/>
        <w:gridCol w:w="1062"/>
        <w:gridCol w:w="1170"/>
        <w:gridCol w:w="1710"/>
        <w:tblGridChange w:id="4">
          <w:tblGrid>
            <w:gridCol w:w="3078"/>
            <w:gridCol w:w="1062"/>
            <w:gridCol w:w="1170"/>
            <w:gridCol w:w="1710"/>
          </w:tblGrid>
        </w:tblGridChange>
      </w:tblGrid>
      <w:tr w:rsidR="00665F6C" w:rsidRPr="002A262B" w:rsidTr="005603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AC3E27" w:rsidRDefault="00665F6C" w:rsidP="00FD3761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C445D">
              <w:rPr>
                <w:rFonts w:ascii="Arial" w:hAnsi="Arial" w:cs="Arial"/>
                <w:b/>
                <w:sz w:val="22"/>
                <w:szCs w:val="22"/>
              </w:rPr>
              <w:t>Fuel Type</w:t>
            </w:r>
          </w:p>
          <w:p w:rsidR="00665F6C" w:rsidRPr="00BC445D" w:rsidRDefault="00665F6C" w:rsidP="00FD3761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(PV, BESS, Wind, etc.)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A262B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MW at POI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AC3E27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 xml:space="preserve">TPD </w:t>
            </w:r>
          </w:p>
          <w:p w:rsidR="00665F6C" w:rsidRPr="00BC445D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C445D">
              <w:rPr>
                <w:rFonts w:ascii="Arial" w:hAnsi="Arial" w:cs="Arial"/>
                <w:b/>
                <w:sz w:val="22"/>
                <w:szCs w:val="22"/>
              </w:rPr>
              <w:t>MW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BC445D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Deliverability Status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 xml:space="preserve"> (FCDS, PCDS, EO)</w:t>
            </w:r>
          </w:p>
        </w:tc>
      </w:tr>
      <w:tr w:rsidR="00665F6C" w:rsidRPr="00AC3E27" w:rsidTr="005603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65F6C" w:rsidRPr="00AC3E27" w:rsidTr="005603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65F6C" w:rsidRPr="00AC3E27" w:rsidTr="005603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65F6C" w:rsidRPr="00AC3E27" w:rsidTr="005603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6C" w:rsidRPr="002D6B61" w:rsidRDefault="00665F6C" w:rsidP="0056031E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="0056031E"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:rsidR="00E26DCB" w:rsidRDefault="00E26DCB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E5216F" w:rsidRDefault="00E5216F" w:rsidP="00E5216F">
      <w:pPr>
        <w:tabs>
          <w:tab w:val="left" w:pos="360"/>
          <w:tab w:val="left" w:pos="9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If PCDS Received</w:t>
      </w:r>
      <w:r>
        <w:rPr>
          <w:rFonts w:ascii="Arial" w:hAnsi="Arial" w:cs="Arial"/>
          <w:sz w:val="22"/>
          <w:szCs w:val="22"/>
        </w:rPr>
        <w:t xml:space="preserve"> (choose </w:t>
      </w:r>
      <w:r>
        <w:rPr>
          <w:rFonts w:ascii="Arial" w:hAnsi="Arial" w:cs="Arial"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>):</w:t>
      </w:r>
    </w:p>
    <w:p w:rsidR="00E5216F" w:rsidRDefault="00E5216F" w:rsidP="00E5216F">
      <w:pPr>
        <w:tabs>
          <w:tab w:val="left" w:pos="360"/>
          <w:tab w:val="left" w:pos="990"/>
        </w:tabs>
        <w:ind w:left="1080"/>
        <w:rPr>
          <w:rFonts w:ascii="Arial" w:hAnsi="Arial" w:cs="Arial"/>
          <w:sz w:val="16"/>
          <w:szCs w:val="22"/>
        </w:rPr>
      </w:pPr>
    </w:p>
    <w:p w:rsidR="00E5216F" w:rsidRDefault="00E5216F" w:rsidP="00E5216F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Accept PCDS and if eligible, park balance for next allocation cycle</w:t>
      </w:r>
      <w:r w:rsidR="00956FE8" w:rsidRPr="001A7F67">
        <w:rPr>
          <w:rStyle w:val="FootnoteReference"/>
          <w:rFonts w:ascii="Arial" w:hAnsi="Arial" w:cs="Arial"/>
          <w:sz w:val="18"/>
          <w:szCs w:val="18"/>
        </w:rPr>
        <w:footnoteReference w:id="3"/>
      </w:r>
      <w:r w:rsidR="00956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216F" w:rsidRDefault="00E5216F" w:rsidP="00E5216F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Accept PCDS (balance becomes Energy Only) </w:t>
      </w:r>
    </w:p>
    <w:p w:rsidR="00E5216F" w:rsidRDefault="00E5216F" w:rsidP="00E5216F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Accept PCDS, 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%, and reduce 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instrText xml:space="preserve"> FORMTEXT </w:instrTex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separate"/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1518FA">
        <w:rPr>
          <w:rFonts w:ascii="Arial" w:hAnsi="Arial" w:cs="Arial"/>
          <w:noProof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MW at POI to obtain FCDS. Updates to the IR may be required to reflect the reduced MW at POI</w:t>
      </w:r>
    </w:p>
    <w:p w:rsidR="00E5216F" w:rsidRDefault="00E5216F" w:rsidP="00E5216F">
      <w:pPr>
        <w:tabs>
          <w:tab w:val="left" w:pos="990"/>
        </w:tabs>
        <w:spacing w:before="40"/>
        <w:ind w:left="1080" w:right="-2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Accept PCDS, build Area Delivery Network Upgrades identified in the Phase II study report, if any (Option B only)</w:t>
      </w:r>
    </w:p>
    <w:p w:rsidR="00E5216F" w:rsidRDefault="00E5216F" w:rsidP="00E5216F">
      <w:pPr>
        <w:tabs>
          <w:tab w:val="left" w:pos="990"/>
        </w:tabs>
        <w:spacing w:before="40"/>
        <w:ind w:left="1080" w:right="-2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Decline PCDS and if eligible, park until the next  allocation cycle </w:t>
      </w:r>
    </w:p>
    <w:p w:rsidR="00E5216F" w:rsidRDefault="00E5216F" w:rsidP="00E5216F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Decline PCDS and convert entire project to Energy Only</w:t>
      </w:r>
    </w:p>
    <w:p w:rsidR="00E5216F" w:rsidRDefault="00E5216F" w:rsidP="00E5216F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Withdraw project</w:t>
      </w:r>
    </w:p>
    <w:p w:rsidR="00B838AA" w:rsidRDefault="00B838AA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6B4ECE" w:rsidRDefault="006B4ECE" w:rsidP="00EF7B0D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accepting </w:t>
      </w:r>
      <w:r w:rsidR="00E5216F">
        <w:rPr>
          <w:rFonts w:ascii="Arial" w:hAnsi="Arial" w:cs="Arial"/>
          <w:b/>
          <w:sz w:val="22"/>
          <w:szCs w:val="22"/>
        </w:rPr>
        <w:t>FCDS or PCDS</w:t>
      </w:r>
      <w:r>
        <w:rPr>
          <w:rFonts w:ascii="Arial" w:hAnsi="Arial" w:cs="Arial"/>
          <w:b/>
          <w:sz w:val="22"/>
          <w:szCs w:val="22"/>
        </w:rPr>
        <w:t>, please complete the following:</w:t>
      </w:r>
    </w:p>
    <w:p w:rsidR="006B4ECE" w:rsidRDefault="006B4ECE" w:rsidP="00EF7B0D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:rsidR="00E26DCB" w:rsidRPr="002A262B" w:rsidRDefault="00E26DCB" w:rsidP="00EF7B0D">
      <w:pPr>
        <w:tabs>
          <w:tab w:val="left" w:pos="360"/>
        </w:tabs>
        <w:ind w:left="1080"/>
        <w:rPr>
          <w:rFonts w:ascii="Arial" w:hAnsi="Arial" w:cs="Arial"/>
          <w:b/>
          <w:sz w:val="22"/>
          <w:szCs w:val="22"/>
        </w:rPr>
      </w:pPr>
      <w:r w:rsidRPr="002A262B">
        <w:rPr>
          <w:rFonts w:ascii="Arial" w:hAnsi="Arial" w:cs="Arial"/>
          <w:b/>
          <w:sz w:val="22"/>
          <w:szCs w:val="22"/>
        </w:rPr>
        <w:t xml:space="preserve">Does the project have more than one fuel source? </w:t>
      </w:r>
      <w:r w:rsidRPr="002A262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2A262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E26DC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will the project be hybrid (single Resource ID) or co-located (multiple Resource IDs): Hybrid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Co-located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E26DCB" w:rsidRPr="002A262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18"/>
          <w:szCs w:val="18"/>
        </w:rPr>
      </w:pPr>
      <w:r w:rsidRPr="002A262B">
        <w:rPr>
          <w:rFonts w:ascii="Arial" w:hAnsi="Arial" w:cs="Arial"/>
          <w:sz w:val="18"/>
          <w:szCs w:val="18"/>
        </w:rPr>
        <w:tab/>
        <w:t xml:space="preserve">(*This option can be changed </w:t>
      </w:r>
      <w:r>
        <w:rPr>
          <w:rFonts w:ascii="Arial" w:hAnsi="Arial" w:cs="Arial"/>
          <w:sz w:val="18"/>
          <w:szCs w:val="18"/>
        </w:rPr>
        <w:t xml:space="preserve">in the future </w:t>
      </w:r>
      <w:r w:rsidRPr="002A262B">
        <w:rPr>
          <w:rFonts w:ascii="Arial" w:hAnsi="Arial" w:cs="Arial"/>
          <w:sz w:val="18"/>
          <w:szCs w:val="18"/>
        </w:rPr>
        <w:t>by submitting a modification request)</w:t>
      </w:r>
    </w:p>
    <w:p w:rsidR="00E26DC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co-located, specify below how the allocation is to be distributed:</w:t>
      </w:r>
    </w:p>
    <w:p w:rsidR="00E26DCB" w:rsidRDefault="00E26DCB" w:rsidP="00EF7B0D">
      <w:pPr>
        <w:tabs>
          <w:tab w:val="left" w:pos="990"/>
        </w:tabs>
        <w:spacing w:before="40"/>
        <w:ind w:left="180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18" w:type="dxa"/>
        <w:tblLook w:val="04A0" w:firstRow="1" w:lastRow="0" w:firstColumn="1" w:lastColumn="0" w:noHBand="0" w:noVBand="1"/>
      </w:tblPr>
      <w:tblGrid>
        <w:gridCol w:w="3078"/>
        <w:gridCol w:w="1062"/>
        <w:gridCol w:w="1170"/>
        <w:gridCol w:w="1710"/>
        <w:tblGridChange w:id="5">
          <w:tblGrid>
            <w:gridCol w:w="3078"/>
            <w:gridCol w:w="1062"/>
            <w:gridCol w:w="1170"/>
            <w:gridCol w:w="1710"/>
          </w:tblGrid>
        </w:tblGridChange>
      </w:tblGrid>
      <w:tr w:rsidR="0056031E" w:rsidRPr="002A262B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AC3E27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C445D">
              <w:rPr>
                <w:rFonts w:ascii="Arial" w:hAnsi="Arial" w:cs="Arial"/>
                <w:b/>
                <w:sz w:val="22"/>
                <w:szCs w:val="22"/>
              </w:rPr>
              <w:t>Fuel Type</w:t>
            </w:r>
          </w:p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(PV, BESS, Wind, etc.)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A262B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MW at POI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AC3E27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 xml:space="preserve">TPD </w:t>
            </w:r>
          </w:p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C3E2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C445D">
              <w:rPr>
                <w:rFonts w:ascii="Arial" w:hAnsi="Arial" w:cs="Arial"/>
                <w:b/>
                <w:sz w:val="22"/>
                <w:szCs w:val="22"/>
              </w:rPr>
              <w:t>MW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BC445D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262B">
              <w:rPr>
                <w:rFonts w:ascii="Arial" w:hAnsi="Arial" w:cs="Arial"/>
                <w:b/>
                <w:sz w:val="22"/>
                <w:szCs w:val="22"/>
              </w:rPr>
              <w:t>Deliverability Status</w:t>
            </w:r>
            <w:r w:rsidRPr="00AC3E27">
              <w:rPr>
                <w:rFonts w:ascii="Arial" w:hAnsi="Arial" w:cs="Arial"/>
                <w:b/>
                <w:sz w:val="22"/>
                <w:szCs w:val="22"/>
              </w:rPr>
              <w:t xml:space="preserve"> (FCDS, PCDS, EO)</w:t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6031E" w:rsidRPr="00AC3E27" w:rsidTr="00B71A1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1E" w:rsidRPr="002D6B61" w:rsidRDefault="0056031E" w:rsidP="00B71A15">
            <w:pPr>
              <w:tabs>
                <w:tab w:val="left" w:pos="99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separate"/>
            </w:r>
            <w:r w:rsidRPr="0056031E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 xml:space="preserve">          </w:t>
            </w:r>
            <w:r w:rsidRPr="002D6B6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:rsidR="00E26DCB" w:rsidRDefault="00E26DCB">
      <w:pPr>
        <w:tabs>
          <w:tab w:val="left" w:pos="990"/>
        </w:tabs>
        <w:spacing w:before="40"/>
        <w:ind w:left="360"/>
        <w:rPr>
          <w:rFonts w:ascii="Arial" w:hAnsi="Arial" w:cs="Arial"/>
          <w:sz w:val="22"/>
          <w:szCs w:val="22"/>
        </w:rPr>
      </w:pPr>
    </w:p>
    <w:p w:rsidR="00B838AA" w:rsidRDefault="00B838AA">
      <w:pPr>
        <w:tabs>
          <w:tab w:val="left" w:pos="360"/>
          <w:tab w:val="left" w:pos="9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If No Allocation Received</w:t>
      </w:r>
      <w:r>
        <w:rPr>
          <w:rFonts w:ascii="Arial" w:hAnsi="Arial" w:cs="Arial"/>
          <w:sz w:val="22"/>
          <w:szCs w:val="22"/>
        </w:rPr>
        <w:t xml:space="preserve"> (choose </w:t>
      </w:r>
      <w:r>
        <w:rPr>
          <w:rFonts w:ascii="Arial" w:hAnsi="Arial" w:cs="Arial"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>):</w:t>
      </w:r>
    </w:p>
    <w:p w:rsidR="00B838AA" w:rsidRDefault="00B838AA">
      <w:pPr>
        <w:tabs>
          <w:tab w:val="left" w:pos="360"/>
          <w:tab w:val="left" w:pos="990"/>
        </w:tabs>
        <w:ind w:left="360"/>
        <w:rPr>
          <w:rFonts w:ascii="Arial" w:hAnsi="Arial" w:cs="Arial"/>
          <w:sz w:val="16"/>
          <w:szCs w:val="22"/>
          <w:u w:val="single"/>
        </w:rPr>
      </w:pPr>
    </w:p>
    <w:p w:rsidR="00C503FE" w:rsidRDefault="00C503FE" w:rsidP="00C503FE">
      <w:pPr>
        <w:tabs>
          <w:tab w:val="left" w:pos="990"/>
          <w:tab w:val="left" w:pos="7125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Park for next allocation cycle if eligible.</w:t>
      </w:r>
    </w:p>
    <w:p w:rsidR="00C503FE" w:rsidRDefault="00C503FE" w:rsidP="00C503FE">
      <w:pPr>
        <w:tabs>
          <w:tab w:val="left" w:pos="990"/>
          <w:tab w:val="left" w:pos="7125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Build Area Delivery Network Upgrades identified in the Phase II study report, if any (Option B only)</w:t>
      </w:r>
    </w:p>
    <w:p w:rsidR="00C503FE" w:rsidRDefault="00C503FE" w:rsidP="00C503FE">
      <w:pPr>
        <w:tabs>
          <w:tab w:val="left" w:pos="990"/>
        </w:tabs>
        <w:spacing w:before="4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C</w:t>
      </w:r>
      <w:r w:rsidR="00E5216F">
        <w:rPr>
          <w:rFonts w:ascii="Arial" w:hAnsi="Arial" w:cs="Arial"/>
          <w:sz w:val="22"/>
          <w:szCs w:val="22"/>
        </w:rPr>
        <w:t>onvert</w:t>
      </w:r>
      <w:r>
        <w:rPr>
          <w:rFonts w:ascii="Arial" w:hAnsi="Arial" w:cs="Arial"/>
          <w:sz w:val="22"/>
          <w:szCs w:val="22"/>
        </w:rPr>
        <w:t xml:space="preserve"> entire project to </w:t>
      </w:r>
      <w:r w:rsidR="003D346D">
        <w:rPr>
          <w:rFonts w:ascii="Arial" w:hAnsi="Arial" w:cs="Arial"/>
          <w:sz w:val="22"/>
          <w:szCs w:val="22"/>
        </w:rPr>
        <w:t>E</w:t>
      </w:r>
      <w:r w:rsidR="00E5216F">
        <w:rPr>
          <w:rFonts w:ascii="Arial" w:hAnsi="Arial" w:cs="Arial"/>
          <w:sz w:val="22"/>
          <w:szCs w:val="22"/>
        </w:rPr>
        <w:t xml:space="preserve">nergy </w:t>
      </w:r>
      <w:r w:rsidR="003D346D">
        <w:rPr>
          <w:rFonts w:ascii="Arial" w:hAnsi="Arial" w:cs="Arial"/>
          <w:sz w:val="22"/>
          <w:szCs w:val="22"/>
        </w:rPr>
        <w:t>O</w:t>
      </w:r>
      <w:r w:rsidR="00E5216F">
        <w:rPr>
          <w:rFonts w:ascii="Arial" w:hAnsi="Arial" w:cs="Arial"/>
          <w:sz w:val="22"/>
          <w:szCs w:val="22"/>
        </w:rPr>
        <w:t>nly</w:t>
      </w:r>
    </w:p>
    <w:p w:rsidR="00C503FE" w:rsidRDefault="00C503FE" w:rsidP="00C503FE">
      <w:pPr>
        <w:tabs>
          <w:tab w:val="left" w:pos="720"/>
        </w:tabs>
        <w:spacing w:before="40"/>
        <w:ind w:left="1080" w:right="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Withdraw project</w:t>
      </w:r>
    </w:p>
    <w:p w:rsidR="00B838AA" w:rsidRDefault="00B838AA">
      <w:pPr>
        <w:tabs>
          <w:tab w:val="left" w:pos="360"/>
        </w:tabs>
        <w:spacing w:before="40"/>
        <w:ind w:left="720" w:right="90"/>
        <w:rPr>
          <w:rFonts w:ascii="Arial" w:hAnsi="Arial" w:cs="Arial"/>
          <w:i/>
          <w:sz w:val="16"/>
          <w:szCs w:val="16"/>
        </w:rPr>
      </w:pPr>
    </w:p>
    <w:sectPr w:rsidR="00B838AA">
      <w:headerReference w:type="default" r:id="rId11"/>
      <w:footerReference w:type="default" r:id="rId12"/>
      <w:pgSz w:w="12240" w:h="15840" w:code="1"/>
      <w:pgMar w:top="1296" w:right="1008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38" w:rsidRDefault="00297738">
      <w:r>
        <w:separator/>
      </w:r>
    </w:p>
  </w:endnote>
  <w:endnote w:type="continuationSeparator" w:id="0">
    <w:p w:rsidR="00297738" w:rsidRDefault="0029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8" w:rsidRDefault="0029773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ISO Public</w:t>
    </w:r>
    <w:r>
      <w:rPr>
        <w:rFonts w:ascii="Arial" w:hAnsi="Arial" w:cs="Arial"/>
        <w:sz w:val="20"/>
        <w:szCs w:val="20"/>
      </w:rPr>
      <w:tab/>
      <w:t>Rev. 4/2023</w:t>
    </w:r>
  </w:p>
  <w:p w:rsidR="00297738" w:rsidRDefault="0029773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38" w:rsidRDefault="00297738">
      <w:r>
        <w:separator/>
      </w:r>
    </w:p>
  </w:footnote>
  <w:footnote w:type="continuationSeparator" w:id="0">
    <w:p w:rsidR="00297738" w:rsidRDefault="00297738">
      <w:r>
        <w:continuationSeparator/>
      </w:r>
    </w:p>
  </w:footnote>
  <w:footnote w:id="1">
    <w:p w:rsidR="00297738" w:rsidRPr="00256BC4" w:rsidRDefault="00297738">
      <w:pPr>
        <w:pStyle w:val="FootnoteText"/>
        <w:rPr>
          <w:rFonts w:ascii="Arial" w:hAnsi="Arial" w:cs="Arial"/>
        </w:rPr>
      </w:pPr>
      <w:r w:rsidRPr="008A6D50">
        <w:rPr>
          <w:rStyle w:val="FootnoteReference"/>
          <w:rFonts w:ascii="Arial" w:hAnsi="Arial" w:cs="Arial"/>
          <w:sz w:val="18"/>
          <w:szCs w:val="18"/>
        </w:rPr>
        <w:footnoteRef/>
      </w:r>
      <w:r w:rsidRPr="008A6D50">
        <w:rPr>
          <w:rFonts w:ascii="Arial" w:hAnsi="Arial" w:cs="Arial"/>
          <w:sz w:val="18"/>
          <w:szCs w:val="18"/>
        </w:rPr>
        <w:t xml:space="preserve"> </w:t>
      </w:r>
      <w:r w:rsidRPr="00E5216F">
        <w:rPr>
          <w:rFonts w:ascii="Arial" w:hAnsi="Arial" w:cs="Arial"/>
          <w:sz w:val="18"/>
          <w:szCs w:val="18"/>
        </w:rPr>
        <w:t>Please refer to section 8.9.4.1 of Appendix DD for extended parking eligibility and requirements.</w:t>
      </w:r>
    </w:p>
  </w:footnote>
  <w:footnote w:id="2">
    <w:p w:rsidR="00297738" w:rsidRPr="008A6D50" w:rsidRDefault="00297738" w:rsidP="00F314A7">
      <w:pPr>
        <w:pStyle w:val="FootnoteText"/>
        <w:rPr>
          <w:rFonts w:ascii="Arial" w:hAnsi="Arial" w:cs="Arial"/>
          <w:sz w:val="18"/>
          <w:szCs w:val="18"/>
        </w:rPr>
      </w:pPr>
      <w:r w:rsidRPr="008A6D50">
        <w:rPr>
          <w:rStyle w:val="FootnoteReference"/>
          <w:rFonts w:ascii="Arial" w:hAnsi="Arial" w:cs="Arial"/>
          <w:sz w:val="18"/>
          <w:szCs w:val="18"/>
        </w:rPr>
        <w:footnoteRef/>
      </w:r>
      <w:r w:rsidRPr="008A6D50">
        <w:rPr>
          <w:rFonts w:ascii="Arial" w:hAnsi="Arial" w:cs="Arial"/>
          <w:sz w:val="18"/>
          <w:szCs w:val="18"/>
        </w:rPr>
        <w:t xml:space="preserve"> Pursuant to section 11.3.1.3 of Appendix DD; the postings of Option (A) generating facilities for LDNU </w:t>
      </w:r>
      <w:r>
        <w:rPr>
          <w:rFonts w:ascii="Arial" w:hAnsi="Arial" w:cs="Arial"/>
          <w:sz w:val="18"/>
          <w:szCs w:val="18"/>
        </w:rPr>
        <w:t>will correspond</w:t>
      </w:r>
      <w:r w:rsidRPr="008A6D50">
        <w:rPr>
          <w:rFonts w:ascii="Arial" w:hAnsi="Arial" w:cs="Arial"/>
          <w:sz w:val="18"/>
          <w:szCs w:val="18"/>
        </w:rPr>
        <w:t xml:space="preserve"> to the initial allocation of TP deliverability </w:t>
      </w:r>
      <w:r>
        <w:rPr>
          <w:rFonts w:ascii="Arial" w:hAnsi="Arial" w:cs="Arial"/>
          <w:sz w:val="18"/>
          <w:szCs w:val="18"/>
        </w:rPr>
        <w:t xml:space="preserve">and </w:t>
      </w:r>
      <w:r w:rsidRPr="008A6D50">
        <w:rPr>
          <w:rFonts w:ascii="Arial" w:hAnsi="Arial" w:cs="Arial"/>
          <w:sz w:val="18"/>
          <w:szCs w:val="18"/>
        </w:rPr>
        <w:t>will be due as specified in GIDAP Section 11.</w:t>
      </w:r>
    </w:p>
  </w:footnote>
  <w:footnote w:id="3">
    <w:p w:rsidR="00297738" w:rsidRPr="001A7F67" w:rsidRDefault="00297738" w:rsidP="00956FE8">
      <w:pPr>
        <w:pStyle w:val="FootnoteText"/>
        <w:rPr>
          <w:rFonts w:ascii="Arial" w:hAnsi="Arial" w:cs="Arial"/>
          <w:sz w:val="18"/>
          <w:szCs w:val="18"/>
        </w:rPr>
      </w:pPr>
      <w:r w:rsidRPr="001A7F67">
        <w:rPr>
          <w:rStyle w:val="FootnoteReference"/>
          <w:rFonts w:ascii="Arial" w:hAnsi="Arial" w:cs="Arial"/>
          <w:sz w:val="18"/>
          <w:szCs w:val="18"/>
        </w:rPr>
        <w:footnoteRef/>
      </w:r>
      <w:r w:rsidRPr="001A7F67">
        <w:rPr>
          <w:rFonts w:ascii="Arial" w:hAnsi="Arial" w:cs="Arial"/>
          <w:sz w:val="18"/>
          <w:szCs w:val="18"/>
        </w:rPr>
        <w:t xml:space="preserve"> See footnote #2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8" w:rsidRDefault="00297738">
    <w:pPr>
      <w:pStyle w:val="Header"/>
    </w:pPr>
    <w:r>
      <w:rPr>
        <w:noProof/>
      </w:rPr>
      <w:drawing>
        <wp:inline distT="0" distB="0" distL="0" distR="0">
          <wp:extent cx="2114550" cy="400050"/>
          <wp:effectExtent l="0" t="0" r="0" b="0"/>
          <wp:docPr id="2" name="Picture 2" descr="CaliforniaIS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IS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738" w:rsidRDefault="00297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/dQh5WIyZIPNa9D7ItJONKftTW8IG6qW/6szt1QNsKZ8gOh4vUQeo9ZfhSosSqznzvf5KGSq9ZT6QJy7W2/Q==" w:salt="MJtQeN46g9/A/bZ9VB/A/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EC"/>
    <w:rsid w:val="00001BFF"/>
    <w:rsid w:val="000125FB"/>
    <w:rsid w:val="00022267"/>
    <w:rsid w:val="000931F9"/>
    <w:rsid w:val="000B3ACE"/>
    <w:rsid w:val="001065C6"/>
    <w:rsid w:val="001226DB"/>
    <w:rsid w:val="001518FA"/>
    <w:rsid w:val="00154AAC"/>
    <w:rsid w:val="0017494A"/>
    <w:rsid w:val="00176584"/>
    <w:rsid w:val="00187A35"/>
    <w:rsid w:val="001A0F49"/>
    <w:rsid w:val="001A7F67"/>
    <w:rsid w:val="001B7900"/>
    <w:rsid w:val="00214E6C"/>
    <w:rsid w:val="00256BC4"/>
    <w:rsid w:val="00297738"/>
    <w:rsid w:val="002D6B61"/>
    <w:rsid w:val="002F7619"/>
    <w:rsid w:val="00365157"/>
    <w:rsid w:val="003B6769"/>
    <w:rsid w:val="003D346D"/>
    <w:rsid w:val="00440BF5"/>
    <w:rsid w:val="00492483"/>
    <w:rsid w:val="004A4AFF"/>
    <w:rsid w:val="004F360D"/>
    <w:rsid w:val="00527A0D"/>
    <w:rsid w:val="00541DE7"/>
    <w:rsid w:val="00553F65"/>
    <w:rsid w:val="0056031E"/>
    <w:rsid w:val="005F2138"/>
    <w:rsid w:val="0060203A"/>
    <w:rsid w:val="00607D65"/>
    <w:rsid w:val="00656406"/>
    <w:rsid w:val="00665790"/>
    <w:rsid w:val="00665F6C"/>
    <w:rsid w:val="00684750"/>
    <w:rsid w:val="006B4ECE"/>
    <w:rsid w:val="006B63DD"/>
    <w:rsid w:val="00756DF8"/>
    <w:rsid w:val="007732A9"/>
    <w:rsid w:val="00774D9B"/>
    <w:rsid w:val="007A3EB7"/>
    <w:rsid w:val="00827A47"/>
    <w:rsid w:val="008432F0"/>
    <w:rsid w:val="00861B8A"/>
    <w:rsid w:val="00876406"/>
    <w:rsid w:val="008A6D50"/>
    <w:rsid w:val="008D6A25"/>
    <w:rsid w:val="00952B40"/>
    <w:rsid w:val="00956FE8"/>
    <w:rsid w:val="009618F2"/>
    <w:rsid w:val="009F2DB9"/>
    <w:rsid w:val="009F390B"/>
    <w:rsid w:val="00A27BF8"/>
    <w:rsid w:val="00A43534"/>
    <w:rsid w:val="00A706C6"/>
    <w:rsid w:val="00A74CBD"/>
    <w:rsid w:val="00AC487F"/>
    <w:rsid w:val="00B61324"/>
    <w:rsid w:val="00B7644D"/>
    <w:rsid w:val="00B838AA"/>
    <w:rsid w:val="00C07E16"/>
    <w:rsid w:val="00C26B34"/>
    <w:rsid w:val="00C34532"/>
    <w:rsid w:val="00C50340"/>
    <w:rsid w:val="00C503FE"/>
    <w:rsid w:val="00C87256"/>
    <w:rsid w:val="00CC1D5B"/>
    <w:rsid w:val="00CE16EC"/>
    <w:rsid w:val="00D26B08"/>
    <w:rsid w:val="00D81BF1"/>
    <w:rsid w:val="00D9580E"/>
    <w:rsid w:val="00DA126A"/>
    <w:rsid w:val="00DA1B65"/>
    <w:rsid w:val="00E26DCB"/>
    <w:rsid w:val="00E33B9E"/>
    <w:rsid w:val="00E5216F"/>
    <w:rsid w:val="00E6024C"/>
    <w:rsid w:val="00E6036A"/>
    <w:rsid w:val="00E9302B"/>
    <w:rsid w:val="00ED428C"/>
    <w:rsid w:val="00EF7B0D"/>
    <w:rsid w:val="00F11D65"/>
    <w:rsid w:val="00F314A7"/>
    <w:rsid w:val="00F36AAA"/>
    <w:rsid w:val="00FD3761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1D3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locked="0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lock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customStyle="1" w:styleId="TextBoxEntry">
    <w:name w:val="Text Box Entry"/>
    <w:basedOn w:val="Normal"/>
    <w:qFormat/>
    <w:rPr>
      <w:rFonts w:ascii="Arial" w:hAnsi="Arial" w:cs="Arial"/>
      <w:sz w:val="20"/>
      <w:szCs w:val="20"/>
    </w:rPr>
  </w:style>
  <w:style w:type="character" w:styleId="CommentReference">
    <w:name w:val="annotation reference"/>
    <w:locked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locked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256B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6BC4"/>
  </w:style>
  <w:style w:type="character" w:styleId="FootnoteReference">
    <w:name w:val="footnote reference"/>
    <w:locked/>
    <w:rsid w:val="00256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ISOSummary"><![CDATA[Interconnection Customers with projects seeking a Transmission Plan Deliverability Allocation must complete and return this form to their Interconnection Specialist within seven calendar days of receiving their allocation notice. Not applicable to Energy Only projects.]]></LongProp>
  <LongProp xmlns="" name="ISODescription"><![CDATA[Interconnection Customers with projects seeking a Transmission Plan Deliverability Allocation must complete and return this form to their Interconnection Specialist within seven calendar days of receiving their allocation notice. Not applicable to Energy Only projects.]]></LongProp>
  <LongProp xmlns="" name="CSMeta2010Field"><![CDATA[d932a2b9-c52d-41cb-b1ce-e16896d2d36a;2023-03-08 13:37:58;PARTIALMANUALCLASSIFIED;Automatically Updated Record Series:2023-03-08 13:37:58|False|2023-03-08 13:37:58|MANUALCLASSIFIED|2023-03-08 13:37:58|MANUALCLASSIFIED|b096d808-b59a-41b7-a526-eb1052d792f3;Automatically Updated Document Type:2023-03-08 13:37:58|False||PENDINGCLASSIFICATION|2023-03-08 13:37:58|UNDEFINED|ac604266-3e65-44a5-b5f6-c47baa21cbec;Automatically Updated Topic:2023-03-08 13:37:58|False||PENDINGCLASSIFICATION|2023-03-08 13:37:58|UNDEFINED|6b7a63be-9612-4100-8d72-8fcf8db72869;True]]></LongProp>
</LongPropertie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311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2023-04-19T16:33:43+00:00</PostDate>
    <ExpireDate xmlns="2613f182-e424-487f-ac7f-33bed2fc986a">2016-01-07T01:00:00+00:00</ExpireDate>
    <Content_x0020_Owner xmlns="2613f182-e424-487f-ac7f-33bed2fc986a">
      <UserInfo>
        <DisplayName>Emmert, Robert</DisplayName>
        <AccountId>129</AccountId>
        <AccountType/>
      </UserInfo>
    </Content_x0020_Owner>
    <ISOContributor xmlns="2613f182-e424-487f-ac7f-33bed2fc986a">
      <UserInfo>
        <DisplayName>Wright, Linda</DisplayName>
        <AccountId>163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ISODescription xmlns="2613f182-e424-487f-ac7f-33bed2fc986a">Interconnection Customers with projects seeking a Transmission Plan Deliverability Allocation must complete and return this form to their Interconnection Specialist within seven calendar days of receiving their allocation notice. Not applicable to Energy Only projects.</ISODescription>
    <OriginalUri xmlns="2613f182-e424-487f-ac7f-33bed2fc986a">
      <Url xsi:nil="true"/>
      <Description xsi:nil="true"/>
    </OriginalUri>
    <Content_x0020_Administrator xmlns="2613f182-e424-487f-ac7f-33bed2fc986a">
      <UserInfo>
        <DisplayName>Wright, Linda</DisplayName>
        <AccountId>163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285a5f2c-fbc6-40b5-af08-c23b5949dd29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Emmert, Robert</ISOOwner>
    <ISOSummary xmlns="2613f182-e424-487f-ac7f-33bed2fc986a">Interconnection Customers with projects seeking a Transmission Plan Deliverability Allocation must complete and return this form to their Interconnection Specialist within seven calendar days of receiving their allocation notice. Not applicable to Energy Only projects.</ISOSummary>
    <SharedWithUsers xmlns="2613f182-e424-487f-ac7f-33bed2fc986a">
      <UserInfo>
        <DisplayName>Jordan, Jill</DisplayName>
        <AccountId>198</AccountId>
        <AccountType/>
      </UserInfo>
      <UserInfo>
        <DisplayName>Cox, Ryan</DisplayName>
        <AccountId>1776</AccountId>
        <AccountType/>
      </UserInfo>
      <UserInfo>
        <DisplayName>Chambers, Matthew</DisplayName>
        <AccountId>1612</AccountId>
        <AccountType/>
      </UserInfo>
      <UserInfo>
        <DisplayName>Kravchuk, Lyubov</DisplayName>
        <AccountId>98</AccountId>
        <AccountType/>
      </UserInfo>
      <UserInfo>
        <DisplayName>Sparks, Robert</DisplayName>
        <AccountId>100</AccountId>
        <AccountType/>
      </UserInfo>
      <UserInfo>
        <DisplayName>Hart, Vera</DisplayName>
        <AccountId>418</AccountId>
        <AccountType/>
      </UserInfo>
      <UserInfo>
        <DisplayName>Foster, Jason</DisplayName>
        <AccountId>1325</AccountId>
        <AccountType/>
      </UserInfo>
    </SharedWithUsers>
    <Market_x0020_Notice xmlns="5bcbeff6-7c02-4b0f-b125-f1b3d566cc14">false</Market_x0020_Notice>
    <ParentISOGroups xmlns="5bcbeff6-7c02-4b0f-b125-f1b3d566cc14">Transmission plan deliverability allocation information|9a0edfb6-2d33-4171-afb6-3040ed479774</ParentISOGroups>
    <News_x0020_Release xmlns="5bcbeff6-7c02-4b0f-b125-f1b3d566cc14">false</News_x0020_Release>
    <Document_x0020_Type xmlns="5bcbeff6-7c02-4b0f-b125-f1b3d566cc14">Form/Template</Document_x0020_Type>
    <ContentReviewInterval xmlns="5bcbeff6-7c02-4b0f-b125-f1b3d566cc14">24</ContentReviewInterval>
    <Orig_x0020_Post_x0020_Date xmlns="5bcbeff6-7c02-4b0f-b125-f1b3d566cc14">2014-01-06T20:05:00+00:00</Orig_x0020_Post_x0020_Date>
    <IsDisabled xmlns="5bcbeff6-7c02-4b0f-b125-f1b3d566cc14">false</IsDisabled>
    <CrawlableUniqueID xmlns="5bcbeff6-7c02-4b0f-b125-f1b3d566cc14">d583db75-4150-4185-b621-405ca7204af7</CrawlableUniqu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DB52-2EA1-4D94-B66E-4A38ADECEC2E}"/>
</file>

<file path=customXml/itemProps2.xml><?xml version="1.0" encoding="utf-8"?>
<ds:datastoreItem xmlns:ds="http://schemas.openxmlformats.org/officeDocument/2006/customXml" ds:itemID="{364D9131-1B65-49B1-A829-BEACB05FA43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D2A09AD-01F5-4ABB-B84C-C946508A4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7AEBC-9CBC-448A-963B-96C66D1B44BF}">
  <ds:schemaRefs>
    <ds:schemaRef ds:uri="2613f182-e424-487f-ac7f-33bed2fc986a"/>
    <ds:schemaRef ds:uri="5bcbeff6-7c02-4b0f-b125-f1b3d566cc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33F0680-D6DB-480F-8532-8B231E3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Deliverability Allocation Customer Options Form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Deliverability Allocation Customer Options Form</dc:title>
  <dc:subject/>
  <dc:creator/>
  <cp:keywords/>
  <cp:lastModifiedBy/>
  <cp:revision>1</cp:revision>
  <dcterms:created xsi:type="dcterms:W3CDTF">2023-04-19T15:41:00Z</dcterms:created>
  <dcterms:modified xsi:type="dcterms:W3CDTF">2023-04-19T16:09:00Z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UriCopy">
    <vt:lpwstr/>
  </property>
  <property fmtid="{D5CDD505-2E9C-101B-9397-08002B2CF9AE}" pid="3" name="Order">
    <vt:lpwstr>27802800.0000000</vt:lpwstr>
  </property>
  <property fmtid="{D5CDD505-2E9C-101B-9397-08002B2CF9AE}" pid="4" name="PageLink">
    <vt:lpwstr/>
  </property>
  <property fmtid="{D5CDD505-2E9C-101B-9397-08002B2CF9AE}" pid="5" name="OriginalURIBackup">
    <vt:lpwstr/>
  </property>
  <property fmtid="{D5CDD505-2E9C-101B-9397-08002B2CF9AE}" pid="6" name="TemplateUrl">
    <vt:lpwstr/>
  </property>
  <property fmtid="{D5CDD505-2E9C-101B-9397-08002B2CF9AE}" pid="7" name="ISOKeywords">
    <vt:lpwstr/>
  </property>
  <property fmtid="{D5CDD505-2E9C-101B-9397-08002B2CF9AE}" pid="8" name="display_urn:schemas-microsoft-com:office:office#Content_x0020_Administrator">
    <vt:lpwstr>Ludlow, Trevor</vt:lpwstr>
  </property>
  <property fmtid="{D5CDD505-2E9C-101B-9397-08002B2CF9AE}" pid="9" name="ISOArchive">
    <vt:lpwstr>1;#Not Archived|d4ac4999-fa66-470b-a400-7ab6671d1fab</vt:lpwstr>
  </property>
  <property fmtid="{D5CDD505-2E9C-101B-9397-08002B2CF9AE}" pid="10" name="ISOGroup">
    <vt:lpwstr/>
  </property>
  <property fmtid="{D5CDD505-2E9C-101B-9397-08002B2CF9AE}" pid="11" name="AutoClassRecordSeries">
    <vt:lpwstr>41;#ADM01-215 - Planning Records|445b443c-bc08-4acf-a53a-2e311e7629f1</vt:lpwstr>
  </property>
  <property fmtid="{D5CDD505-2E9C-101B-9397-08002B2CF9AE}" pid="12" name="ISOTopic">
    <vt:lpwstr>311;#Planning|285a5f2c-fbc6-40b5-af08-c23b5949dd29</vt:lpwstr>
  </property>
  <property fmtid="{D5CDD505-2E9C-101B-9397-08002B2CF9AE}" pid="13" name="xd_ProgID">
    <vt:lpwstr/>
  </property>
  <property fmtid="{D5CDD505-2E9C-101B-9397-08002B2CF9AE}" pid="14" name="display_urn:schemas-microsoft-com:office:office#Content_x0020_Owner">
    <vt:lpwstr>Emmert, Robert</vt:lpwstr>
  </property>
  <property fmtid="{D5CDD505-2E9C-101B-9397-08002B2CF9AE}" pid="15" name="display_urn:schemas-microsoft-com:office:office#ISOContributor">
    <vt:lpwstr>Burniston, Jeff</vt:lpwstr>
  </property>
  <property fmtid="{D5CDD505-2E9C-101B-9397-08002B2CF9AE}" pid="16" name="_dlc_DocId">
    <vt:lpwstr>XWK2E22ZZR56-41-27349</vt:lpwstr>
  </property>
  <property fmtid="{D5CDD505-2E9C-101B-9397-08002B2CF9AE}" pid="17" name="b096d808b59a41b7a526eb1052d792f3">
    <vt:lpwstr>ADM01-215 - Planning Records|445b443c-bc08-4acf-a53a-2e311e7629f1</vt:lpwstr>
  </property>
  <property fmtid="{D5CDD505-2E9C-101B-9397-08002B2CF9AE}" pid="18" name="_dlc_DocIdUrl">
    <vt:lpwstr>https://records.oa.caiso.com/sites/MID/ID/gridassets/_layouts/15/DocIdRedir.aspx?ID=XWK2E22ZZR56-41-27349, XWK2E22ZZR56-41-27349</vt:lpwstr>
  </property>
  <property fmtid="{D5CDD505-2E9C-101B-9397-08002B2CF9AE}" pid="19" name="_dlc_DocIdItemGuid">
    <vt:lpwstr>d9a6cefe-1e18-462a-be1c-46999090ae07</vt:lpwstr>
  </property>
  <property fmtid="{D5CDD505-2E9C-101B-9397-08002B2CF9AE}" pid="20" name="CSMeta2010Field">
    <vt:lpwstr>d932a2b9-c52d-41cb-b1ce-e16896d2d36a;2023-03-08 13:37:58;PARTIALMANUALCLASSIFIED;Automatically Updated Record Series:2023-03-08 13:37:58|False|2023-03-08 13:37:58|MANUALCLASSIFIED|2023-03-08 13:37:58|MANUALCLASSIFIED|b096d808-b59a-41b7-a526-eb1052d792f3;A</vt:lpwstr>
  </property>
  <property fmtid="{D5CDD505-2E9C-101B-9397-08002B2CF9AE}" pid="21" name="Division">
    <vt:lpwstr>Transmission Planning &amp; Infrastructure Development</vt:lpwstr>
  </property>
  <property fmtid="{D5CDD505-2E9C-101B-9397-08002B2CF9AE}" pid="22" name="Doc Status">
    <vt:lpwstr>Draft</vt:lpwstr>
  </property>
  <property fmtid="{D5CDD505-2E9C-101B-9397-08002B2CF9AE}" pid="23" name="display_urn:schemas-microsoft-com:office:office#Doc_x0020_Owner">
    <vt:lpwstr>Wilson, Daune</vt:lpwstr>
  </property>
  <property fmtid="{D5CDD505-2E9C-101B-9397-08002B2CF9AE}" pid="24" name="Doc Owner">
    <vt:lpwstr>54</vt:lpwstr>
  </property>
  <property fmtid="{D5CDD505-2E9C-101B-9397-08002B2CF9AE}" pid="25" name="InfoSec Classification">
    <vt:lpwstr>ISO Public</vt:lpwstr>
  </property>
  <property fmtid="{D5CDD505-2E9C-101B-9397-08002B2CF9AE}" pid="26" name="ISO Department">
    <vt:lpwstr>Grid Assets</vt:lpwstr>
  </property>
  <property fmtid="{D5CDD505-2E9C-101B-9397-08002B2CF9AE}" pid="27" name="display_urn:schemas-microsoft-com:office:office#SharedWithUsers">
    <vt:lpwstr>Jordan, Jill;Cox, Ryan;Chambers, Matthew;Kravchuk, Lyubov;Sparks, Robert;Hart, Vera;Foster, Jason</vt:lpwstr>
  </property>
  <property fmtid="{D5CDD505-2E9C-101B-9397-08002B2CF9AE}" pid="28" name="SharedWithUsers">
    <vt:lpwstr>198;#Jordan, Jill;#1776;#Cox, Ryan;#1612;#Chambers, Matthew;#98;#Kravchuk, Lyubov;#100;#Sparks, Robert;#418;#Hart, Vera;#1325;#Foster, Jason</vt:lpwstr>
  </property>
  <property fmtid="{D5CDD505-2E9C-101B-9397-08002B2CF9AE}" pid="29" name="_dlc_DocIdPersistId">
    <vt:lpwstr/>
  </property>
  <property fmtid="{D5CDD505-2E9C-101B-9397-08002B2CF9AE}" pid="30" name="Date Became Record">
    <vt:lpwstr>2023-03-08T13:56:10Z</vt:lpwstr>
  </property>
  <property fmtid="{D5CDD505-2E9C-101B-9397-08002B2CF9AE}" pid="31" name="ac6042663e6544a5b5f6c47baa21cbec">
    <vt:lpwstr/>
  </property>
  <property fmtid="{D5CDD505-2E9C-101B-9397-08002B2CF9AE}" pid="32" name="mb7a63be961241008d728fcf8db72869">
    <vt:lpwstr/>
  </property>
  <property fmtid="{D5CDD505-2E9C-101B-9397-08002B2CF9AE}" pid="33" name="AutoClassTopic">
    <vt:lpwstr/>
  </property>
  <property fmtid="{D5CDD505-2E9C-101B-9397-08002B2CF9AE}" pid="34" name="AutoClassDocumentType">
    <vt:lpwstr/>
  </property>
  <property fmtid="{D5CDD505-2E9C-101B-9397-08002B2CF9AE}" pid="35" name="_SourceUrl">
    <vt:lpwstr/>
  </property>
  <property fmtid="{D5CDD505-2E9C-101B-9397-08002B2CF9AE}" pid="36" name="_SharedFileIndex">
    <vt:lpwstr/>
  </property>
  <property fmtid="{D5CDD505-2E9C-101B-9397-08002B2CF9AE}" pid="37" name="ContentTypeId">
    <vt:lpwstr>0x0101000BEF1A1EAF553945AAFC1DE188AA7EC100496CDC402DE9B8469629C69FFFFA4218</vt:lpwstr>
  </property>
</Properties>
</file>