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980F" w14:textId="77777777" w:rsidR="00072A07" w:rsidRDefault="00072A07" w:rsidP="00072A07">
      <w:pPr>
        <w:pStyle w:val="Heading1"/>
        <w:spacing w:before="0" w:after="0"/>
        <w:jc w:val="center"/>
        <w:rPr>
          <w:rFonts w:cs="Arial"/>
          <w:sz w:val="40"/>
          <w:szCs w:val="40"/>
          <w:lang w:val="en-US"/>
        </w:rPr>
      </w:pPr>
      <w:r w:rsidRPr="00072A07">
        <w:rPr>
          <w:rFonts w:cs="Arial"/>
          <w:sz w:val="40"/>
          <w:szCs w:val="40"/>
          <w:lang w:val="en-US"/>
        </w:rPr>
        <w:t xml:space="preserve">Business Practice Manual </w:t>
      </w:r>
      <w:r w:rsidR="00D22BC8">
        <w:rPr>
          <w:rFonts w:cs="Arial"/>
          <w:sz w:val="40"/>
          <w:szCs w:val="40"/>
          <w:lang w:val="en-US"/>
        </w:rPr>
        <w:t>Change Management</w:t>
      </w:r>
      <w:r w:rsidRPr="00072A07">
        <w:rPr>
          <w:rFonts w:cs="Arial"/>
          <w:sz w:val="40"/>
          <w:szCs w:val="40"/>
          <w:lang w:val="en-US"/>
        </w:rPr>
        <w:t xml:space="preserve"> Notice of Appeal </w:t>
      </w:r>
    </w:p>
    <w:p w14:paraId="652873C1" w14:textId="77777777" w:rsidR="00F14819" w:rsidRPr="00072A07" w:rsidRDefault="00072A07" w:rsidP="00072A07">
      <w:pPr>
        <w:pStyle w:val="Heading1"/>
        <w:spacing w:before="0" w:after="0"/>
        <w:jc w:val="center"/>
        <w:rPr>
          <w:rFonts w:cs="Arial"/>
          <w:sz w:val="40"/>
          <w:szCs w:val="40"/>
          <w:lang w:val="en-US"/>
        </w:rPr>
      </w:pPr>
      <w:r w:rsidRPr="00072A07">
        <w:rPr>
          <w:rFonts w:cs="Arial"/>
          <w:sz w:val="40"/>
          <w:szCs w:val="40"/>
          <w:lang w:val="en-US"/>
        </w:rPr>
        <w:t>and Opening Brief</w:t>
      </w:r>
      <w:r w:rsidR="00F14819" w:rsidRPr="00072A07">
        <w:rPr>
          <w:rFonts w:cs="Arial"/>
          <w:sz w:val="40"/>
          <w:szCs w:val="40"/>
        </w:rPr>
        <w:t xml:space="preserve"> Template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FE5705" w:rsidRPr="00E35FC6" w14:paraId="16366FDA" w14:textId="77777777" w:rsidTr="0029024F">
        <w:trPr>
          <w:trHeight w:val="5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ED9A10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Submitted 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3C47AE" w14:textId="77777777" w:rsidR="00FE5705" w:rsidRPr="00E35FC6" w:rsidRDefault="00820582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96BF52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Date Submitted</w:t>
            </w:r>
          </w:p>
        </w:tc>
      </w:tr>
      <w:tr w:rsidR="00FE5705" w:rsidRPr="00E35FC6" w14:paraId="10A33EF8" w14:textId="77777777" w:rsidTr="0029024F">
        <w:trPr>
          <w:trHeight w:val="108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C77A" w14:textId="77777777" w:rsidR="00FE5705" w:rsidRPr="00E35FC6" w:rsidRDefault="00FE5705" w:rsidP="00072A07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 xml:space="preserve">Please fill in the name, e-mail address and contact number of a specific person who can respond to any questions about </w:t>
            </w:r>
            <w:r w:rsidR="00072A07">
              <w:rPr>
                <w:rFonts w:ascii="Arial" w:hAnsi="Arial" w:cs="Arial"/>
                <w:sz w:val="24"/>
                <w:szCs w:val="24"/>
              </w:rPr>
              <w:t>this appeal</w:t>
            </w:r>
            <w:r w:rsidRPr="00E35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5F86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671A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</w:tr>
    </w:tbl>
    <w:p w14:paraId="61B36092" w14:textId="6B4E2884" w:rsidR="00443BEB" w:rsidRPr="00E35FC6" w:rsidRDefault="001A1C7D" w:rsidP="00FC5FAD">
      <w:pPr>
        <w:pStyle w:val="Heading1"/>
        <w:rPr>
          <w:rFonts w:cs="Arial"/>
          <w:sz w:val="24"/>
          <w:szCs w:val="24"/>
        </w:rPr>
      </w:pPr>
      <w:r w:rsidRPr="00E35F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2CE6B" wp14:editId="6907CCF1">
                <wp:simplePos x="0" y="0"/>
                <wp:positionH relativeFrom="column">
                  <wp:posOffset>-78105</wp:posOffset>
                </wp:positionH>
                <wp:positionV relativeFrom="paragraph">
                  <wp:posOffset>5080</wp:posOffset>
                </wp:positionV>
                <wp:extent cx="6031230" cy="1552575"/>
                <wp:effectExtent l="7620" t="9525" r="9525" b="9525"/>
                <wp:wrapNone/>
                <wp:docPr id="1774497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E9335" w14:textId="77777777" w:rsidR="00C95701" w:rsidRDefault="00C95701" w:rsidP="009321D6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use this template to provide your </w:t>
                            </w:r>
                            <w:r w:rsidR="00072A07">
                              <w:rPr>
                                <w:rFonts w:ascii="Arial" w:hAnsi="Arial" w:cs="Arial"/>
                              </w:rPr>
                              <w:t>Notice of Appeal and Opening Brief on the ISO’s decision regarding your proposed revision request or comments on any proposed revision request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4E21C37" w14:textId="77777777" w:rsidR="00664620" w:rsidRPr="00664620" w:rsidRDefault="00C95701" w:rsidP="006619D3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64620">
                              <w:rPr>
                                <w:rFonts w:ascii="Arial" w:hAnsi="Arial" w:cs="Arial"/>
                                <w:highlight w:val="yellow"/>
                                <w:u w:val="single"/>
                              </w:rPr>
                              <w:t>Submit</w:t>
                            </w:r>
                            <w:r w:rsidR="00664620" w:rsidRPr="00664620">
                              <w:rPr>
                                <w:rFonts w:ascii="Arial" w:hAnsi="Arial" w:cs="Arial"/>
                                <w:highlight w:val="yellow"/>
                                <w:u w:val="single"/>
                              </w:rPr>
                              <w:t xml:space="preserve"> a</w:t>
                            </w:r>
                            <w:r w:rsidRPr="00664620">
                              <w:rPr>
                                <w:rFonts w:ascii="Arial" w:hAnsi="Arial" w:cs="Arial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072A07" w:rsidRPr="00664620">
                              <w:rPr>
                                <w:rFonts w:ascii="Arial" w:hAnsi="Arial" w:cs="Arial"/>
                                <w:highlight w:val="yellow"/>
                                <w:u w:val="single"/>
                              </w:rPr>
                              <w:t>Notice of Appeal</w:t>
                            </w:r>
                            <w:r w:rsidR="00664620" w:rsidRPr="00664620">
                              <w:rPr>
                                <w:rFonts w:ascii="Arial" w:hAnsi="Arial" w:cs="Arial"/>
                                <w:highlight w:val="yellow"/>
                                <w:u w:val="single"/>
                              </w:rPr>
                              <w:t xml:space="preserve"> within the applicable Proposed Revision Request</w:t>
                            </w:r>
                          </w:p>
                          <w:p w14:paraId="01613A28" w14:textId="77777777" w:rsidR="00C95701" w:rsidRDefault="00664620" w:rsidP="006619D3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providing an additional </w:t>
                            </w:r>
                            <w:r w:rsidR="00072A07">
                              <w:rPr>
                                <w:rFonts w:ascii="Arial" w:hAnsi="Arial" w:cs="Arial"/>
                              </w:rPr>
                              <w:t>Brief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email </w:t>
                            </w:r>
                            <w:r w:rsidR="00C95701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hyperlink r:id="rId11" w:history="1">
                              <w:r w:rsidR="00072A07" w:rsidRPr="00985A32">
                                <w:rPr>
                                  <w:rStyle w:val="Hyperlink"/>
                                  <w:rFonts w:ascii="Arial" w:hAnsi="Arial" w:cs="Arial"/>
                                </w:rPr>
                                <w:t>bpm_cm@caiso.com</w:t>
                              </w:r>
                            </w:hyperlink>
                            <w:r w:rsidR="00072A0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0A00D1A6" w14:textId="77777777" w:rsidR="00C95701" w:rsidRDefault="00072A07" w:rsidP="009321D6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Your Notice of Appeal and Opening Brief are due within ten (10) Business Days of the ISO’s published decision on the Proposed Revision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.4pt;width:474.9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">
                <v:textbox>
                  <w:txbxContent>
                    <w:p w14:paraId="2A7E9335" w14:textId="77777777" w:rsidR="00C95701" w:rsidRDefault="00C95701" w:rsidP="009321D6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use this template to provide your </w:t>
                      </w:r>
                      <w:r w:rsidR="00072A07">
                        <w:rPr>
                          <w:rFonts w:ascii="Arial" w:hAnsi="Arial" w:cs="Arial"/>
                        </w:rPr>
                        <w:t>Notice of Appeal and Opening Brief on the ISO’s decision regarding your proposed revision request or comments on any proposed revision request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4E21C37" w14:textId="77777777" w:rsidR="00664620" w:rsidRPr="00664620" w:rsidRDefault="00C95701" w:rsidP="006619D3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664620">
                        <w:rPr>
                          <w:rFonts w:ascii="Arial" w:hAnsi="Arial" w:cs="Arial"/>
                          <w:highlight w:val="yellow"/>
                          <w:u w:val="single"/>
                        </w:rPr>
                        <w:t>Submit</w:t>
                      </w:r>
                      <w:r w:rsidR="00664620" w:rsidRPr="00664620">
                        <w:rPr>
                          <w:rFonts w:ascii="Arial" w:hAnsi="Arial" w:cs="Arial"/>
                          <w:highlight w:val="yellow"/>
                          <w:u w:val="single"/>
                        </w:rPr>
                        <w:t xml:space="preserve"> a</w:t>
                      </w:r>
                      <w:r w:rsidRPr="00664620">
                        <w:rPr>
                          <w:rFonts w:ascii="Arial" w:hAnsi="Arial" w:cs="Arial"/>
                          <w:highlight w:val="yellow"/>
                          <w:u w:val="single"/>
                        </w:rPr>
                        <w:t xml:space="preserve"> </w:t>
                      </w:r>
                      <w:r w:rsidR="00072A07" w:rsidRPr="00664620">
                        <w:rPr>
                          <w:rFonts w:ascii="Arial" w:hAnsi="Arial" w:cs="Arial"/>
                          <w:highlight w:val="yellow"/>
                          <w:u w:val="single"/>
                        </w:rPr>
                        <w:t>Notice of Appeal</w:t>
                      </w:r>
                      <w:r w:rsidR="00664620" w:rsidRPr="00664620">
                        <w:rPr>
                          <w:rFonts w:ascii="Arial" w:hAnsi="Arial" w:cs="Arial"/>
                          <w:highlight w:val="yellow"/>
                          <w:u w:val="single"/>
                        </w:rPr>
                        <w:t xml:space="preserve"> within the applicable Proposed Revision Request</w:t>
                      </w:r>
                    </w:p>
                    <w:p w14:paraId="01613A28" w14:textId="77777777" w:rsidR="00C95701" w:rsidRDefault="00664620" w:rsidP="006619D3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providing an additional </w:t>
                      </w:r>
                      <w:r w:rsidR="00072A07">
                        <w:rPr>
                          <w:rFonts w:ascii="Arial" w:hAnsi="Arial" w:cs="Arial"/>
                        </w:rPr>
                        <w:t>Brief</w:t>
                      </w:r>
                      <w:r>
                        <w:rPr>
                          <w:rFonts w:ascii="Arial" w:hAnsi="Arial" w:cs="Arial"/>
                        </w:rPr>
                        <w:t xml:space="preserve">, email </w:t>
                      </w:r>
                      <w:r w:rsidR="00C95701">
                        <w:rPr>
                          <w:rFonts w:ascii="Arial" w:hAnsi="Arial" w:cs="Arial"/>
                        </w:rPr>
                        <w:t xml:space="preserve">to </w:t>
                      </w:r>
                      <w:hyperlink r:id="rId12" w:history="1">
                        <w:r w:rsidR="00072A07" w:rsidRPr="00985A32">
                          <w:rPr>
                            <w:rStyle w:val="Hyperlink"/>
                            <w:rFonts w:ascii="Arial" w:hAnsi="Arial" w:cs="Arial"/>
                          </w:rPr>
                          <w:t>bpm_cm@caiso.com</w:t>
                        </w:r>
                      </w:hyperlink>
                      <w:r w:rsidR="00072A07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0A00D1A6" w14:textId="77777777" w:rsidR="00C95701" w:rsidRDefault="00072A07" w:rsidP="009321D6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u w:val="single"/>
                        </w:rPr>
                        <w:t>Your Notice of Appeal and Opening Brief are due within ten (10) Business Days of the ISO’s published decision on the Proposed Revision Request.</w:t>
                      </w:r>
                    </w:p>
                  </w:txbxContent>
                </v:textbox>
              </v:shape>
            </w:pict>
          </mc:Fallback>
        </mc:AlternateContent>
      </w:r>
    </w:p>
    <w:p w14:paraId="398CAEE2" w14:textId="77777777" w:rsidR="00443BEB" w:rsidRPr="00E35FC6" w:rsidRDefault="00443BEB" w:rsidP="00443BEB">
      <w:pPr>
        <w:rPr>
          <w:sz w:val="24"/>
          <w:szCs w:val="24"/>
        </w:rPr>
      </w:pPr>
    </w:p>
    <w:p w14:paraId="651DF8E1" w14:textId="77777777" w:rsidR="009321D6" w:rsidRPr="00E35FC6" w:rsidRDefault="009321D6" w:rsidP="00443BEB">
      <w:pPr>
        <w:rPr>
          <w:sz w:val="24"/>
          <w:szCs w:val="24"/>
        </w:rPr>
      </w:pPr>
    </w:p>
    <w:p w14:paraId="49E1B557" w14:textId="77777777" w:rsidR="009321D6" w:rsidRDefault="009321D6" w:rsidP="00443BEB"/>
    <w:p w14:paraId="72F6B021" w14:textId="77777777" w:rsidR="00FE5705" w:rsidRDefault="00FE5705" w:rsidP="00443BEB"/>
    <w:p w14:paraId="7CCFE6E8" w14:textId="77777777" w:rsidR="003B0148" w:rsidRDefault="00072A07" w:rsidP="00820582">
      <w:pPr>
        <w:spacing w:before="120" w:after="120" w:line="480" w:lineRule="auto"/>
        <w:rPr>
          <w:rFonts w:ascii="Arial" w:hAnsi="Arial" w:cs="Arial"/>
          <w:sz w:val="24"/>
          <w:szCs w:val="24"/>
          <w:lang w:eastAsia="x-none"/>
        </w:rPr>
      </w:pPr>
      <w:r w:rsidRPr="00072A07">
        <w:rPr>
          <w:rFonts w:ascii="Arial" w:hAnsi="Arial" w:cs="Arial"/>
          <w:b/>
          <w:sz w:val="24"/>
          <w:szCs w:val="24"/>
          <w:u w:val="single"/>
          <w:lang w:eastAsia="x-none"/>
        </w:rPr>
        <w:t>Previous Comments on PRR</w:t>
      </w:r>
    </w:p>
    <w:p w14:paraId="4EDA5B79" w14:textId="77777777" w:rsidR="00072A07" w:rsidRDefault="00072A07" w:rsidP="00820582">
      <w:pPr>
        <w:spacing w:before="120" w:after="120" w:line="480" w:lineRule="auto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[[Summarize or reiterate </w:t>
      </w:r>
      <w:r w:rsidR="00820582">
        <w:rPr>
          <w:rFonts w:ascii="Arial" w:hAnsi="Arial" w:cs="Arial"/>
          <w:sz w:val="24"/>
          <w:szCs w:val="24"/>
          <w:lang w:eastAsia="x-none"/>
        </w:rPr>
        <w:t>the</w:t>
      </w:r>
      <w:r>
        <w:rPr>
          <w:rFonts w:ascii="Arial" w:hAnsi="Arial" w:cs="Arial"/>
          <w:sz w:val="24"/>
          <w:szCs w:val="24"/>
          <w:lang w:eastAsia="x-none"/>
        </w:rPr>
        <w:t xml:space="preserve"> comments </w:t>
      </w:r>
      <w:r w:rsidR="00820582">
        <w:rPr>
          <w:rFonts w:ascii="Arial" w:hAnsi="Arial" w:cs="Arial"/>
          <w:sz w:val="24"/>
          <w:szCs w:val="24"/>
          <w:lang w:eastAsia="x-none"/>
        </w:rPr>
        <w:t xml:space="preserve">you </w:t>
      </w:r>
      <w:r>
        <w:rPr>
          <w:rFonts w:ascii="Arial" w:hAnsi="Arial" w:cs="Arial"/>
          <w:sz w:val="24"/>
          <w:szCs w:val="24"/>
          <w:lang w:eastAsia="x-none"/>
        </w:rPr>
        <w:t xml:space="preserve">submitted during the PRR process </w:t>
      </w:r>
      <w:r w:rsidR="00820582">
        <w:rPr>
          <w:rFonts w:ascii="Arial" w:hAnsi="Arial" w:cs="Arial"/>
          <w:sz w:val="24"/>
          <w:szCs w:val="24"/>
          <w:lang w:eastAsia="x-none"/>
        </w:rPr>
        <w:t xml:space="preserve">that </w:t>
      </w:r>
      <w:r>
        <w:rPr>
          <w:rFonts w:ascii="Arial" w:hAnsi="Arial" w:cs="Arial"/>
          <w:sz w:val="24"/>
          <w:szCs w:val="24"/>
          <w:lang w:eastAsia="x-none"/>
        </w:rPr>
        <w:t>you</w:t>
      </w:r>
      <w:r w:rsidR="00820582">
        <w:rPr>
          <w:rFonts w:ascii="Arial" w:hAnsi="Arial" w:cs="Arial"/>
          <w:sz w:val="24"/>
          <w:szCs w:val="24"/>
          <w:lang w:eastAsia="x-none"/>
        </w:rPr>
        <w:t xml:space="preserve"> believe the ISO should reconsider.</w:t>
      </w:r>
      <w:r>
        <w:rPr>
          <w:rFonts w:ascii="Arial" w:hAnsi="Arial" w:cs="Arial"/>
          <w:sz w:val="24"/>
          <w:szCs w:val="24"/>
          <w:lang w:eastAsia="x-none"/>
        </w:rPr>
        <w:t xml:space="preserve"> Please note that you are not required to appeal all of your comments regarding the PRR; only those you believe the ISO should reconsider.]]</w:t>
      </w:r>
    </w:p>
    <w:p w14:paraId="29F42147" w14:textId="77777777" w:rsidR="00820582" w:rsidRDefault="00820582" w:rsidP="00820582">
      <w:pPr>
        <w:spacing w:before="120" w:after="120" w:line="480" w:lineRule="auto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24"/>
          <w:szCs w:val="24"/>
          <w:u w:val="single"/>
          <w:lang w:eastAsia="x-none"/>
        </w:rPr>
        <w:t>Reason for Appeal</w:t>
      </w:r>
    </w:p>
    <w:p w14:paraId="15AD5EFD" w14:textId="77777777" w:rsidR="00820582" w:rsidRPr="00820582" w:rsidRDefault="00820582" w:rsidP="00820582">
      <w:pPr>
        <w:spacing w:before="120" w:after="120" w:line="480" w:lineRule="auto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[[In eight (8) pages or fewer, please explain why and how the ISO should its decision regarding your previous comments.  Body formatting should be 12-point Arial or Times New Roman font, double-spaced, with 1” margins.  Footnotes should be 10-point Arial or Times New Roman font, single-spaced.]]</w:t>
      </w:r>
    </w:p>
    <w:p w14:paraId="3721BA3F" w14:textId="77777777" w:rsidR="00072A07" w:rsidRPr="00072A07" w:rsidRDefault="00072A07" w:rsidP="003B0148">
      <w:pPr>
        <w:spacing w:before="120" w:after="120"/>
        <w:rPr>
          <w:rFonts w:ascii="Arial" w:hAnsi="Arial" w:cs="Arial"/>
          <w:sz w:val="24"/>
          <w:szCs w:val="24"/>
          <w:lang w:eastAsia="x-none"/>
        </w:rPr>
      </w:pPr>
    </w:p>
    <w:sectPr w:rsidR="00072A07" w:rsidRPr="00072A07" w:rsidSect="00F0205C">
      <w:headerReference w:type="defaul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AA59" w14:textId="77777777" w:rsidR="008916F0" w:rsidRDefault="008916F0" w:rsidP="00FC5FAD">
      <w:pPr>
        <w:spacing w:after="0" w:line="240" w:lineRule="auto"/>
      </w:pPr>
      <w:r>
        <w:separator/>
      </w:r>
    </w:p>
  </w:endnote>
  <w:endnote w:type="continuationSeparator" w:id="0">
    <w:p w14:paraId="1F42FCB2" w14:textId="77777777" w:rsidR="008916F0" w:rsidRDefault="008916F0" w:rsidP="00FC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B0480" w14:textId="77777777" w:rsidR="008916F0" w:rsidRDefault="008916F0" w:rsidP="00FC5FAD">
      <w:pPr>
        <w:spacing w:after="0" w:line="240" w:lineRule="auto"/>
      </w:pPr>
      <w:r>
        <w:separator/>
      </w:r>
    </w:p>
  </w:footnote>
  <w:footnote w:type="continuationSeparator" w:id="0">
    <w:p w14:paraId="3B6AFA12" w14:textId="77777777" w:rsidR="008916F0" w:rsidRDefault="008916F0" w:rsidP="00FC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7CA2" w14:textId="5C734E6C" w:rsidR="00C95701" w:rsidRPr="0003696D" w:rsidRDefault="001A1C7D" w:rsidP="00F0205C">
    <w:pPr>
      <w:pStyle w:val="Header"/>
      <w:ind w:left="-720"/>
    </w:pPr>
    <w:r w:rsidRPr="00F0205C">
      <w:rPr>
        <w:noProof/>
      </w:rPr>
      <w:drawing>
        <wp:inline distT="0" distB="0" distL="0" distR="0" wp14:anchorId="712B7042" wp14:editId="68DF6003">
          <wp:extent cx="20574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F88"/>
    <w:multiLevelType w:val="hybridMultilevel"/>
    <w:tmpl w:val="00D42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0FC"/>
    <w:multiLevelType w:val="hybridMultilevel"/>
    <w:tmpl w:val="3856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597D"/>
    <w:multiLevelType w:val="hybridMultilevel"/>
    <w:tmpl w:val="4DAEA012"/>
    <w:lvl w:ilvl="0" w:tplc="8A44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72B1"/>
    <w:multiLevelType w:val="hybridMultilevel"/>
    <w:tmpl w:val="E6C4B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1ECF"/>
    <w:multiLevelType w:val="hybridMultilevel"/>
    <w:tmpl w:val="517A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1985"/>
    <w:multiLevelType w:val="hybridMultilevel"/>
    <w:tmpl w:val="51A6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534"/>
    <w:multiLevelType w:val="hybridMultilevel"/>
    <w:tmpl w:val="599E8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409C"/>
    <w:multiLevelType w:val="hybridMultilevel"/>
    <w:tmpl w:val="B86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B446C"/>
    <w:multiLevelType w:val="hybridMultilevel"/>
    <w:tmpl w:val="3772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3B88"/>
    <w:multiLevelType w:val="hybridMultilevel"/>
    <w:tmpl w:val="3306F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60FE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7E8D"/>
    <w:multiLevelType w:val="hybridMultilevel"/>
    <w:tmpl w:val="589CB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355B4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316D3"/>
    <w:multiLevelType w:val="hybridMultilevel"/>
    <w:tmpl w:val="BC36E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964FD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61C8A"/>
    <w:multiLevelType w:val="hybridMultilevel"/>
    <w:tmpl w:val="2DFC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57D01"/>
    <w:multiLevelType w:val="hybridMultilevel"/>
    <w:tmpl w:val="3AC04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47E8B"/>
    <w:multiLevelType w:val="hybridMultilevel"/>
    <w:tmpl w:val="E97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307BC"/>
    <w:multiLevelType w:val="hybridMultilevel"/>
    <w:tmpl w:val="E6C4B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3012C"/>
    <w:multiLevelType w:val="hybridMultilevel"/>
    <w:tmpl w:val="2BB2C64E"/>
    <w:lvl w:ilvl="0" w:tplc="8A44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C5C52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33B2"/>
    <w:multiLevelType w:val="hybridMultilevel"/>
    <w:tmpl w:val="725E0538"/>
    <w:lvl w:ilvl="0" w:tplc="03182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5113A"/>
    <w:multiLevelType w:val="hybridMultilevel"/>
    <w:tmpl w:val="1A9C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7EA4"/>
    <w:multiLevelType w:val="hybridMultilevel"/>
    <w:tmpl w:val="57F2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B2010"/>
    <w:multiLevelType w:val="hybridMultilevel"/>
    <w:tmpl w:val="7B222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361E2"/>
    <w:multiLevelType w:val="hybridMultilevel"/>
    <w:tmpl w:val="E6C4B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85F12"/>
    <w:multiLevelType w:val="hybridMultilevel"/>
    <w:tmpl w:val="AB789284"/>
    <w:lvl w:ilvl="0" w:tplc="03182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D52B9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34BFE"/>
    <w:multiLevelType w:val="hybridMultilevel"/>
    <w:tmpl w:val="3856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1565A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74322">
    <w:abstractNumId w:val="20"/>
  </w:num>
  <w:num w:numId="2" w16cid:durableId="808745860">
    <w:abstractNumId w:val="12"/>
  </w:num>
  <w:num w:numId="3" w16cid:durableId="939872688">
    <w:abstractNumId w:val="27"/>
  </w:num>
  <w:num w:numId="4" w16cid:durableId="57168493">
    <w:abstractNumId w:val="14"/>
  </w:num>
  <w:num w:numId="5" w16cid:durableId="1627472146">
    <w:abstractNumId w:val="10"/>
  </w:num>
  <w:num w:numId="6" w16cid:durableId="568006979">
    <w:abstractNumId w:val="29"/>
  </w:num>
  <w:num w:numId="7" w16cid:durableId="1116174723">
    <w:abstractNumId w:val="15"/>
  </w:num>
  <w:num w:numId="8" w16cid:durableId="1718358578">
    <w:abstractNumId w:val="11"/>
  </w:num>
  <w:num w:numId="9" w16cid:durableId="1224147358">
    <w:abstractNumId w:val="7"/>
  </w:num>
  <w:num w:numId="10" w16cid:durableId="674650430">
    <w:abstractNumId w:val="28"/>
  </w:num>
  <w:num w:numId="11" w16cid:durableId="1519151273">
    <w:abstractNumId w:val="8"/>
  </w:num>
  <w:num w:numId="12" w16cid:durableId="2075003017">
    <w:abstractNumId w:val="5"/>
  </w:num>
  <w:num w:numId="13" w16cid:durableId="583689218">
    <w:abstractNumId w:val="17"/>
  </w:num>
  <w:num w:numId="14" w16cid:durableId="1668946674">
    <w:abstractNumId w:val="9"/>
  </w:num>
  <w:num w:numId="15" w16cid:durableId="2109424960">
    <w:abstractNumId w:val="22"/>
  </w:num>
  <w:num w:numId="16" w16cid:durableId="2120175271">
    <w:abstractNumId w:val="24"/>
  </w:num>
  <w:num w:numId="17" w16cid:durableId="442194479">
    <w:abstractNumId w:val="23"/>
  </w:num>
  <w:num w:numId="18" w16cid:durableId="2005743036">
    <w:abstractNumId w:val="0"/>
  </w:num>
  <w:num w:numId="19" w16cid:durableId="410548412">
    <w:abstractNumId w:val="4"/>
  </w:num>
  <w:num w:numId="20" w16cid:durableId="440958222">
    <w:abstractNumId w:val="6"/>
  </w:num>
  <w:num w:numId="21" w16cid:durableId="1498495314">
    <w:abstractNumId w:val="13"/>
  </w:num>
  <w:num w:numId="22" w16cid:durableId="1142236513">
    <w:abstractNumId w:val="1"/>
  </w:num>
  <w:num w:numId="23" w16cid:durableId="1086540412">
    <w:abstractNumId w:val="2"/>
  </w:num>
  <w:num w:numId="24" w16cid:durableId="901911758">
    <w:abstractNumId w:val="16"/>
  </w:num>
  <w:num w:numId="25" w16cid:durableId="1298532534">
    <w:abstractNumId w:val="21"/>
  </w:num>
  <w:num w:numId="26" w16cid:durableId="1612740689">
    <w:abstractNumId w:val="19"/>
  </w:num>
  <w:num w:numId="27" w16cid:durableId="159270500">
    <w:abstractNumId w:val="26"/>
  </w:num>
  <w:num w:numId="28" w16cid:durableId="916211740">
    <w:abstractNumId w:val="18"/>
  </w:num>
  <w:num w:numId="29" w16cid:durableId="418873203">
    <w:abstractNumId w:val="25"/>
  </w:num>
  <w:num w:numId="30" w16cid:durableId="1055396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AD"/>
    <w:rsid w:val="0001252C"/>
    <w:rsid w:val="0003696D"/>
    <w:rsid w:val="00056A6C"/>
    <w:rsid w:val="000617AF"/>
    <w:rsid w:val="00071B49"/>
    <w:rsid w:val="00072A07"/>
    <w:rsid w:val="000735D1"/>
    <w:rsid w:val="00080C92"/>
    <w:rsid w:val="000813F2"/>
    <w:rsid w:val="000819FD"/>
    <w:rsid w:val="000A505B"/>
    <w:rsid w:val="000A5098"/>
    <w:rsid w:val="000E0B90"/>
    <w:rsid w:val="000E24B0"/>
    <w:rsid w:val="000E3AF8"/>
    <w:rsid w:val="000E3E2B"/>
    <w:rsid w:val="000E55E6"/>
    <w:rsid w:val="000F58ED"/>
    <w:rsid w:val="0010636E"/>
    <w:rsid w:val="00111CCB"/>
    <w:rsid w:val="0012695C"/>
    <w:rsid w:val="00165705"/>
    <w:rsid w:val="00172853"/>
    <w:rsid w:val="00197C13"/>
    <w:rsid w:val="001A1826"/>
    <w:rsid w:val="001A1C7D"/>
    <w:rsid w:val="001A1E58"/>
    <w:rsid w:val="001B421E"/>
    <w:rsid w:val="001B67AE"/>
    <w:rsid w:val="001C0518"/>
    <w:rsid w:val="001C264A"/>
    <w:rsid w:val="001E08D0"/>
    <w:rsid w:val="001F2076"/>
    <w:rsid w:val="001F787A"/>
    <w:rsid w:val="00215979"/>
    <w:rsid w:val="00285BBC"/>
    <w:rsid w:val="0029024F"/>
    <w:rsid w:val="00332D1A"/>
    <w:rsid w:val="00356A34"/>
    <w:rsid w:val="00362AB7"/>
    <w:rsid w:val="00364584"/>
    <w:rsid w:val="00387F8A"/>
    <w:rsid w:val="003B0148"/>
    <w:rsid w:val="003B3809"/>
    <w:rsid w:val="003C0351"/>
    <w:rsid w:val="003C0449"/>
    <w:rsid w:val="003E3F08"/>
    <w:rsid w:val="004104B2"/>
    <w:rsid w:val="0041437A"/>
    <w:rsid w:val="00422347"/>
    <w:rsid w:val="00443BEB"/>
    <w:rsid w:val="004777FA"/>
    <w:rsid w:val="00492495"/>
    <w:rsid w:val="004A0BE1"/>
    <w:rsid w:val="004A5628"/>
    <w:rsid w:val="004C3397"/>
    <w:rsid w:val="004C5ECB"/>
    <w:rsid w:val="00527E8C"/>
    <w:rsid w:val="00536807"/>
    <w:rsid w:val="00540AB7"/>
    <w:rsid w:val="00554CC6"/>
    <w:rsid w:val="00570788"/>
    <w:rsid w:val="005A4AB5"/>
    <w:rsid w:val="005A7F71"/>
    <w:rsid w:val="005C5D42"/>
    <w:rsid w:val="005D6039"/>
    <w:rsid w:val="005D7892"/>
    <w:rsid w:val="005E7C69"/>
    <w:rsid w:val="0060707F"/>
    <w:rsid w:val="00614036"/>
    <w:rsid w:val="006167A9"/>
    <w:rsid w:val="00616B2D"/>
    <w:rsid w:val="00617085"/>
    <w:rsid w:val="0063024A"/>
    <w:rsid w:val="0063218F"/>
    <w:rsid w:val="0063554B"/>
    <w:rsid w:val="006613A5"/>
    <w:rsid w:val="006619D3"/>
    <w:rsid w:val="00664620"/>
    <w:rsid w:val="00692B67"/>
    <w:rsid w:val="006C3E8E"/>
    <w:rsid w:val="006E2E43"/>
    <w:rsid w:val="006E78F0"/>
    <w:rsid w:val="00700206"/>
    <w:rsid w:val="00701E56"/>
    <w:rsid w:val="007151B6"/>
    <w:rsid w:val="00721CDA"/>
    <w:rsid w:val="007474BC"/>
    <w:rsid w:val="007564DB"/>
    <w:rsid w:val="00756E9F"/>
    <w:rsid w:val="007607F2"/>
    <w:rsid w:val="007858FA"/>
    <w:rsid w:val="00792D16"/>
    <w:rsid w:val="007A2B8E"/>
    <w:rsid w:val="007A523F"/>
    <w:rsid w:val="007A6131"/>
    <w:rsid w:val="007B196A"/>
    <w:rsid w:val="007B4672"/>
    <w:rsid w:val="007C7D8B"/>
    <w:rsid w:val="007D2BC9"/>
    <w:rsid w:val="007E32A0"/>
    <w:rsid w:val="007E5A4E"/>
    <w:rsid w:val="00820582"/>
    <w:rsid w:val="008263D1"/>
    <w:rsid w:val="00851A38"/>
    <w:rsid w:val="008607E4"/>
    <w:rsid w:val="00866E8C"/>
    <w:rsid w:val="008748DE"/>
    <w:rsid w:val="008754D5"/>
    <w:rsid w:val="008916F0"/>
    <w:rsid w:val="0089200A"/>
    <w:rsid w:val="008928FF"/>
    <w:rsid w:val="008A2EA2"/>
    <w:rsid w:val="008A54DB"/>
    <w:rsid w:val="008A74C4"/>
    <w:rsid w:val="008B6E12"/>
    <w:rsid w:val="008D5B00"/>
    <w:rsid w:val="00901C7F"/>
    <w:rsid w:val="0092536B"/>
    <w:rsid w:val="0092771D"/>
    <w:rsid w:val="009321D6"/>
    <w:rsid w:val="00951D30"/>
    <w:rsid w:val="00971CF2"/>
    <w:rsid w:val="00973C0C"/>
    <w:rsid w:val="00975F3C"/>
    <w:rsid w:val="00981B34"/>
    <w:rsid w:val="00990C78"/>
    <w:rsid w:val="009A47BC"/>
    <w:rsid w:val="009B0257"/>
    <w:rsid w:val="009B4EFB"/>
    <w:rsid w:val="009C21AF"/>
    <w:rsid w:val="009C6DB8"/>
    <w:rsid w:val="009D6E1A"/>
    <w:rsid w:val="009F273E"/>
    <w:rsid w:val="009F319A"/>
    <w:rsid w:val="009F3562"/>
    <w:rsid w:val="00A03341"/>
    <w:rsid w:val="00A17843"/>
    <w:rsid w:val="00A22CD6"/>
    <w:rsid w:val="00A26310"/>
    <w:rsid w:val="00A7557B"/>
    <w:rsid w:val="00AA2CF6"/>
    <w:rsid w:val="00AA58D1"/>
    <w:rsid w:val="00AC3B18"/>
    <w:rsid w:val="00AC3CB5"/>
    <w:rsid w:val="00AD0721"/>
    <w:rsid w:val="00AF5A08"/>
    <w:rsid w:val="00B26EE8"/>
    <w:rsid w:val="00B4477C"/>
    <w:rsid w:val="00B81422"/>
    <w:rsid w:val="00B8352A"/>
    <w:rsid w:val="00B979CA"/>
    <w:rsid w:val="00BD3EC7"/>
    <w:rsid w:val="00BD43A7"/>
    <w:rsid w:val="00C139EB"/>
    <w:rsid w:val="00C22831"/>
    <w:rsid w:val="00C36C7E"/>
    <w:rsid w:val="00C5145F"/>
    <w:rsid w:val="00C63A5E"/>
    <w:rsid w:val="00C83B4C"/>
    <w:rsid w:val="00C95701"/>
    <w:rsid w:val="00CA37C1"/>
    <w:rsid w:val="00CB3AA3"/>
    <w:rsid w:val="00CC1118"/>
    <w:rsid w:val="00CE3D81"/>
    <w:rsid w:val="00CE57B6"/>
    <w:rsid w:val="00D14E51"/>
    <w:rsid w:val="00D22BC8"/>
    <w:rsid w:val="00D44787"/>
    <w:rsid w:val="00D575FC"/>
    <w:rsid w:val="00D857E1"/>
    <w:rsid w:val="00DA5692"/>
    <w:rsid w:val="00DB3088"/>
    <w:rsid w:val="00DE0E60"/>
    <w:rsid w:val="00DE624A"/>
    <w:rsid w:val="00DF661C"/>
    <w:rsid w:val="00E004BE"/>
    <w:rsid w:val="00E04351"/>
    <w:rsid w:val="00E32963"/>
    <w:rsid w:val="00E35FC6"/>
    <w:rsid w:val="00E36D17"/>
    <w:rsid w:val="00E46828"/>
    <w:rsid w:val="00E5257F"/>
    <w:rsid w:val="00E57A62"/>
    <w:rsid w:val="00E731FE"/>
    <w:rsid w:val="00E743AF"/>
    <w:rsid w:val="00E84D2F"/>
    <w:rsid w:val="00EA180D"/>
    <w:rsid w:val="00EA6A13"/>
    <w:rsid w:val="00EB2268"/>
    <w:rsid w:val="00EB3CE4"/>
    <w:rsid w:val="00EB3EE8"/>
    <w:rsid w:val="00EB4B00"/>
    <w:rsid w:val="00ED45FF"/>
    <w:rsid w:val="00EF0A07"/>
    <w:rsid w:val="00F0205C"/>
    <w:rsid w:val="00F14819"/>
    <w:rsid w:val="00F16251"/>
    <w:rsid w:val="00F17349"/>
    <w:rsid w:val="00F2377E"/>
    <w:rsid w:val="00F253C9"/>
    <w:rsid w:val="00F34A22"/>
    <w:rsid w:val="00F670CA"/>
    <w:rsid w:val="00F86AF3"/>
    <w:rsid w:val="00F902B1"/>
    <w:rsid w:val="00FB6261"/>
    <w:rsid w:val="00FC5FAD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A968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E60"/>
    <w:pPr>
      <w:keepNext/>
      <w:keepLines/>
      <w:spacing w:before="240" w:after="120"/>
      <w:outlineLvl w:val="0"/>
    </w:pPr>
    <w:rPr>
      <w:rFonts w:ascii="Arial" w:eastAsia="Times New Roman" w:hAnsi="Arial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AD"/>
  </w:style>
  <w:style w:type="paragraph" w:styleId="Footer">
    <w:name w:val="footer"/>
    <w:basedOn w:val="Normal"/>
    <w:link w:val="Foot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AD"/>
  </w:style>
  <w:style w:type="character" w:styleId="PageNumber">
    <w:name w:val="page number"/>
    <w:basedOn w:val="DefaultParagraphFont"/>
    <w:rsid w:val="00FC5FAD"/>
  </w:style>
  <w:style w:type="character" w:customStyle="1" w:styleId="Heading1Char">
    <w:name w:val="Heading 1 Char"/>
    <w:link w:val="Heading1"/>
    <w:uiPriority w:val="9"/>
    <w:rsid w:val="00DE0E60"/>
    <w:rPr>
      <w:rFonts w:ascii="Arial" w:eastAsia="Times New Roman" w:hAnsi="Arial"/>
      <w:b/>
      <w:bCs/>
      <w:color w:val="365F91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5F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F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43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E743A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743AF"/>
    <w:rPr>
      <w:vertAlign w:val="superscript"/>
    </w:rPr>
  </w:style>
  <w:style w:type="table" w:styleId="TableGrid">
    <w:name w:val="Table Grid"/>
    <w:basedOn w:val="TableNormal"/>
    <w:uiPriority w:val="59"/>
    <w:rsid w:val="007D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1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pm_cm@cais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pm_cm@cais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CSMeta2010Field"><![CDATA[b1da014b-dd49-482d-a626-bcda654b87ca;2017-08-01 02:26:26;AUTOCLASSIFIED;Automatically Updated Record Series:2017-08-01 02:26:26|False||AUTOCLASSIFIED|2017-08-01 02:26:26|UNDEFINED|b096d808-b59a-41b7-a526-eb1052d792f3;Automatically Updated Document Type:2017-08-01 02:26:26|False||AUTOCLASSIFIED|2017-08-01 02:26:26|UNDEFINED|ac604266-3e65-44a5-b5f6-c47baa21cbec;Automatically Updated Topic:2017-08-01 02:26:26|False||AUTOCLASSIFIED|2017-08-01 02:26:26|UNDEFINED|6b7a63be-9612-4100-8d72-8fcf8db72869;False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253C7-93E6-4547-91BD-E6F8D8673255}"/>
</file>

<file path=customXml/itemProps2.xml><?xml version="1.0" encoding="utf-8"?>
<ds:datastoreItem xmlns:ds="http://schemas.openxmlformats.org/officeDocument/2006/customXml" ds:itemID="{F59BE100-9005-4D94-9384-5C6D1F7FAABE}"/>
</file>

<file path=customXml/itemProps3.xml><?xml version="1.0" encoding="utf-8"?>
<ds:datastoreItem xmlns:ds="http://schemas.openxmlformats.org/officeDocument/2006/customXml" ds:itemID="{34E8B7F4-197D-4E7D-AE0B-CC7F7AEC4D9C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D8A32416-E4C5-456F-B1A8-794AB177A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BPM Change Management Notice of Appeal and Opening Brief Template</vt:lpstr>
      <vt:lpstr>Business Practice Manual Change Management Notice of Appeal </vt:lpstr>
      <vt:lpstr>and Opening Brief Template</vt:lpstr>
      <vt:lpstr/>
    </vt:vector>
  </TitlesOfParts>
  <Company/>
  <LinksUpToDate>false</LinksUpToDate>
  <CharactersWithSpaces>908</CharactersWithSpaces>
  <SharedDoc>false</SharedDoc>
  <HLinks>
    <vt:vector size="6" baseType="variant"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mailto:bpm_cm@caiso.com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Change Management Notice of Appeal and Opening Brief Template</dc:title>
  <dc:subject/>
  <dc:creator/>
  <cp:keywords/>
  <cp:lastModifiedBy/>
  <cp:revision>1</cp:revision>
  <dcterms:created xsi:type="dcterms:W3CDTF">2025-09-03T22:58:00Z</dcterms:created>
  <dcterms:modified xsi:type="dcterms:W3CDTF">2025-09-03T22:58:00Z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6DJSCMM56APN-34-4345</vt:lpwstr>
  </property>
  <property fmtid="{D5CDD505-2E9C-101B-9397-08002B2CF9AE}" pid="3" name="_dlc_DocIdItemGuid">
    <vt:lpwstr>faa080dc-5ec6-47dd-a427-5c3836564bee</vt:lpwstr>
  </property>
  <property fmtid="{D5CDD505-2E9C-101B-9397-08002B2CF9AE}" pid="4" name="_dlc_DocIdUrl">
    <vt:lpwstr>https://records.oa.caiso.com/sites/PCS/CSIA/SIA/_layouts/15/DocIdRedir.aspx?ID=6DJSCMM56APN-34-4345, 6DJSCMM56APN-34-4345</vt:lpwstr>
  </property>
  <property fmtid="{D5CDD505-2E9C-101B-9397-08002B2CF9AE}" pid="5" name="display_urn:schemas-microsoft-com:office:office#Doc_x0020_Owner">
    <vt:lpwstr>Payton, Julia</vt:lpwstr>
  </property>
  <property fmtid="{D5CDD505-2E9C-101B-9397-08002B2CF9AE}" pid="6" name="Doc Owner">
    <vt:lpwstr>61</vt:lpwstr>
  </property>
  <property fmtid="{D5CDD505-2E9C-101B-9397-08002B2CF9AE}" pid="7" name="Doc Status">
    <vt:lpwstr>Final</vt:lpwstr>
  </property>
  <property fmtid="{D5CDD505-2E9C-101B-9397-08002B2CF9AE}" pid="8" name="ISO Department">
    <vt:lpwstr>Customer Service and Stakeholder Affairs</vt:lpwstr>
  </property>
  <property fmtid="{D5CDD505-2E9C-101B-9397-08002B2CF9AE}" pid="9" name="CSMeta2010Field">
    <vt:lpwstr>b1da014b-dd49-482d-a626-bcda654b87ca;2017-08-01 02:26:26;AUTOCLASSIFIED;Automatically Updated Record Series:2017-08-01 02:26:26|False||AUTOCLASSIFIED|2017-08-01 02:26:26|UNDEFINED|b096d808-b59a-41b7-a526-eb1052d792f3;Automatically Updated Document Type:20</vt:lpwstr>
  </property>
  <property fmtid="{D5CDD505-2E9C-101B-9397-08002B2CF9AE}" pid="10" name="AutoClassRecordSeries">
    <vt:lpwstr>19;#Administrative:ADM01-225 - Rules, Policies and Procedures|a8d2496a-2496-4b65-941a-72c2dfcca10e</vt:lpwstr>
  </property>
  <property fmtid="{D5CDD505-2E9C-101B-9397-08002B2CF9AE}" pid="11" name="b096d808b59a41b7a526eb1052d792f3">
    <vt:lpwstr>Administrative:ADM01-225 - Rules, Policies and Procedures|a8d2496a-2496-4b65-941a-72c2dfcca10e</vt:lpwstr>
  </property>
  <property fmtid="{D5CDD505-2E9C-101B-9397-08002B2CF9AE}" pid="12" name="ac6042663e6544a5b5f6c47baa21cbec">
    <vt:lpwstr>Procedure|69c929d8-e5db-4ded-a74a-c1e4881ed80f</vt:lpwstr>
  </property>
  <property fmtid="{D5CDD505-2E9C-101B-9397-08002B2CF9AE}" pid="13" name="mb7a63be961241008d728fcf8db72869">
    <vt:lpwstr>Change Management|ee72b368-1864-4927-84ff-09e7baa07307;Business Practice Manual process|931bc401-b083-48f1-96ad-eb8e66adf7d6</vt:lpwstr>
  </property>
  <property fmtid="{D5CDD505-2E9C-101B-9397-08002B2CF9AE}" pid="14" name="AutoClassTopic">
    <vt:lpwstr>74;#Change Management|ee72b368-1864-4927-84ff-09e7baa07307;#2;#Business Practice Manual process|931bc401-b083-48f1-96ad-eb8e66adf7d6</vt:lpwstr>
  </property>
  <property fmtid="{D5CDD505-2E9C-101B-9397-08002B2CF9AE}" pid="15" name="AutoClassDocumentType">
    <vt:lpwstr>22;#Procedure|69c929d8-e5db-4ded-a74a-c1e4881ed80f</vt:lpwstr>
  </property>
  <property fmtid="{D5CDD505-2E9C-101B-9397-08002B2CF9AE}" pid="16" name="_dlc_DocIdPersistId">
    <vt:lpwstr/>
  </property>
  <property fmtid="{D5CDD505-2E9C-101B-9397-08002B2CF9AE}" pid="17" name="Intellectual Property Type">
    <vt:lpwstr/>
  </property>
  <property fmtid="{D5CDD505-2E9C-101B-9397-08002B2CF9AE}" pid="18" name="Date Became Record">
    <vt:lpwstr>2016-03-08T14:21:18Z</vt:lpwstr>
  </property>
  <property fmtid="{D5CDD505-2E9C-101B-9397-08002B2CF9AE}" pid="19" name="InfoSec Classification">
    <vt:lpwstr/>
  </property>
  <property fmtid="{D5CDD505-2E9C-101B-9397-08002B2CF9AE}" pid="20" name="Division">
    <vt:lpwstr>Policy &amp; Client Services</vt:lpwstr>
  </property>
  <property fmtid="{D5CDD505-2E9C-101B-9397-08002B2CF9AE}" pid="21" name="display_urn:schemas-microsoft-com:office:office#Content_x0020_Owner">
    <vt:lpwstr>Sharma, Rekha</vt:lpwstr>
  </property>
  <property fmtid="{D5CDD505-2E9C-101B-9397-08002B2CF9AE}" pid="22" name="display_urn:schemas-microsoft-com:office:office#ISOContributor">
    <vt:lpwstr>Records Center Web Service Submitters for participate (1)</vt:lpwstr>
  </property>
  <property fmtid="{D5CDD505-2E9C-101B-9397-08002B2CF9AE}" pid="23" name="display_urn:schemas-microsoft-com:office:office#Content_x0020_Administrator">
    <vt:lpwstr>Records Center Web Service Submitters for participate (1)</vt:lpwstr>
  </property>
  <property fmtid="{D5CDD505-2E9C-101B-9397-08002B2CF9AE}" pid="24" name="ISOTopic">
    <vt:lpwstr>12;#Rules|a943be70-f149-4589-84df-0bab8e11b6eb</vt:lpwstr>
  </property>
  <property fmtid="{D5CDD505-2E9C-101B-9397-08002B2CF9AE}" pid="25" name="ISOKeywords">
    <vt:lpwstr/>
  </property>
  <property fmtid="{D5CDD505-2E9C-101B-9397-08002B2CF9AE}" pid="26" name="ISOGroup">
    <vt:lpwstr/>
  </property>
  <property fmtid="{D5CDD505-2E9C-101B-9397-08002B2CF9AE}" pid="27" name="ISOArchive">
    <vt:lpwstr/>
  </property>
  <property fmtid="{D5CDD505-2E9C-101B-9397-08002B2CF9AE}" pid="28" name="OriginalUriCopy">
    <vt:lpwstr/>
  </property>
  <property fmtid="{D5CDD505-2E9C-101B-9397-08002B2CF9AE}" pid="29" name="PageLink">
    <vt:lpwstr/>
  </property>
  <property fmtid="{D5CDD505-2E9C-101B-9397-08002B2CF9AE}" pid="30" name="OriginalURIBackup">
    <vt:lpwstr/>
  </property>
  <property fmtid="{D5CDD505-2E9C-101B-9397-08002B2CF9AE}" pid="31" name="Order">
    <vt:lpwstr>1097000.00000000</vt:lpwstr>
  </property>
  <property fmtid="{D5CDD505-2E9C-101B-9397-08002B2CF9AE}" pid="32" name="xd_ProgID">
    <vt:lpwstr/>
  </property>
  <property fmtid="{D5CDD505-2E9C-101B-9397-08002B2CF9AE}" pid="33" name="TemplateUrl">
    <vt:lpwstr/>
  </property>
  <property fmtid="{D5CDD505-2E9C-101B-9397-08002B2CF9AE}" pid="34" name="_SourceUrl">
    <vt:lpwstr/>
  </property>
  <property fmtid="{D5CDD505-2E9C-101B-9397-08002B2CF9AE}" pid="35" name="_SharedFileIndex">
    <vt:lpwstr/>
  </property>
  <property fmtid="{D5CDD505-2E9C-101B-9397-08002B2CF9AE}" pid="36" name="ContentTypeId">
    <vt:lpwstr>0x010100776092249CC62C48AA17033F357BFB4B</vt:lpwstr>
  </property>
</Properties>
</file>