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905FB" w14:textId="05E6DC9C" w:rsidR="002D6B32" w:rsidRDefault="00492954">
      <w:pPr>
        <w:pStyle w:val="Title"/>
      </w:pPr>
      <w:r>
        <w:rPr>
          <w:noProof/>
        </w:rPr>
        <w:drawing>
          <wp:anchor distT="0" distB="0" distL="114300" distR="114300" simplePos="0" relativeHeight="251659264" behindDoc="0" locked="0" layoutInCell="1" allowOverlap="1" wp14:anchorId="327EA25F" wp14:editId="5740EE2A">
            <wp:simplePos x="0" y="0"/>
            <wp:positionH relativeFrom="column">
              <wp:posOffset>4837814</wp:posOffset>
            </wp:positionH>
            <wp:positionV relativeFrom="paragraph">
              <wp:posOffset>-595424</wp:posOffset>
            </wp:positionV>
            <wp:extent cx="1325880" cy="516890"/>
            <wp:effectExtent l="0" t="0" r="0" b="0"/>
            <wp:wrapNone/>
            <wp:docPr id="1" name="Picture 1" descr="CALGR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GRID.&#10;&#10;AI-generated content may be incorrect."/>
                    <pic:cNvPicPr/>
                  </pic:nvPicPr>
                  <pic:blipFill>
                    <a:blip r:embed="rId12"/>
                    <a:stretch>
                      <a:fillRect/>
                    </a:stretch>
                  </pic:blipFill>
                  <pic:spPr>
                    <a:xfrm>
                      <a:off x="0" y="0"/>
                      <a:ext cx="1325880" cy="516890"/>
                    </a:xfrm>
                    <a:prstGeom prst="rect">
                      <a:avLst/>
                    </a:prstGeom>
                  </pic:spPr>
                </pic:pic>
              </a:graphicData>
            </a:graphic>
            <wp14:sizeRelH relativeFrom="page">
              <wp14:pctWidth>0</wp14:pctWidth>
            </wp14:sizeRelH>
            <wp14:sizeRelV relativeFrom="page">
              <wp14:pctHeight>0</wp14:pctHeight>
            </wp14:sizeRelV>
          </wp:anchor>
        </w:drawing>
      </w:r>
      <w:r w:rsidR="00B270CB">
        <w:t>Interconnection Security</w:t>
      </w:r>
    </w:p>
    <w:p w14:paraId="0AE74EEB" w14:textId="77777777" w:rsidR="002D6B32" w:rsidRDefault="00B270CB">
      <w:pPr>
        <w:pStyle w:val="Subtitle"/>
      </w:pPr>
      <w:r>
        <w:t>Standard Form of Surety Bond</w:t>
      </w:r>
    </w:p>
    <w:p w14:paraId="21609587" w14:textId="77777777" w:rsidR="002D6B32" w:rsidRDefault="00B270CB">
      <w:pPr>
        <w:pStyle w:val="Heading1"/>
      </w:pPr>
      <w:r>
        <w:t>Instructions — Security Posting: Surety Bond</w:t>
      </w:r>
    </w:p>
    <w:p w14:paraId="11552660" w14:textId="2C625EBF" w:rsidR="002D6B32" w:rsidRDefault="00B270CB">
      <w:r>
        <w:t xml:space="preserve">A Surety Bond that meets the criteria below is acceptable Financial Security (“Security”) under </w:t>
      </w:r>
      <w:r w:rsidR="00082FDD" w:rsidRPr="00C87325">
        <w:t>California Grid Holdings LLC</w:t>
      </w:r>
      <w:r w:rsidR="00082FDD">
        <w:t>’s</w:t>
      </w:r>
      <w:r>
        <w:t xml:space="preserve"> (“</w:t>
      </w:r>
      <w:proofErr w:type="spellStart"/>
      <w:r>
        <w:t>CalGrid</w:t>
      </w:r>
      <w:proofErr w:type="spellEnd"/>
      <w:r>
        <w:t>”) Transmission Owner Tariff, the generator interconnection procedures of the California Independent System Operator Corporation (“CAISO”) Tariff, or a Generator Interconnection Agreement (“GIA”), as applicable. CalGrid’s standard form follows these Instructions. All bracketed fields must be completed.</w:t>
      </w:r>
    </w:p>
    <w:p w14:paraId="0AADEB8C" w14:textId="77777777" w:rsidR="002D6B32" w:rsidRDefault="00B270CB">
      <w:r>
        <w:rPr>
          <w:b/>
        </w:rPr>
        <w:t>Surety requirements.</w:t>
      </w:r>
      <w:r>
        <w:t xml:space="preserve"> The surety (“Surety”) must, on the Effective Date and at all times the Bond is outstanding:</w:t>
      </w:r>
    </w:p>
    <w:p w14:paraId="4D3215F4" w14:textId="77777777" w:rsidR="002D6B32" w:rsidRDefault="00B270CB">
      <w:pPr>
        <w:tabs>
          <w:tab w:val="left" w:pos="576"/>
        </w:tabs>
        <w:spacing w:after="100"/>
        <w:ind w:left="576" w:hanging="576"/>
        <w:jc w:val="both"/>
      </w:pPr>
      <w:r>
        <w:t>(a)</w:t>
      </w:r>
      <w:r>
        <w:tab/>
        <w:t>Be listed on the U.S. Department of the Treasury’s current list of approved sureties (Circular 570 or its successor).</w:t>
      </w:r>
    </w:p>
    <w:p w14:paraId="1580FF0B" w14:textId="77777777" w:rsidR="002D6B32" w:rsidRDefault="00B270CB">
      <w:pPr>
        <w:tabs>
          <w:tab w:val="left" w:pos="576"/>
        </w:tabs>
        <w:spacing w:after="100"/>
        <w:ind w:left="576" w:hanging="576"/>
        <w:jc w:val="both"/>
      </w:pPr>
      <w:r>
        <w:t>(b)</w:t>
      </w:r>
      <w:r>
        <w:tab/>
        <w:t>Be an admitted surety insurer authorized to transact surety business in the State of California.</w:t>
      </w:r>
    </w:p>
    <w:p w14:paraId="10C514D4" w14:textId="0F12C4A0" w:rsidR="002D6B32" w:rsidRDefault="00B270CB">
      <w:pPr>
        <w:tabs>
          <w:tab w:val="left" w:pos="576"/>
        </w:tabs>
        <w:spacing w:after="100"/>
        <w:ind w:left="576" w:hanging="576"/>
        <w:jc w:val="both"/>
      </w:pPr>
      <w:r>
        <w:t>(c)</w:t>
      </w:r>
      <w:r>
        <w:tab/>
        <w:t>Have a financial strength rating of at least A by S&amp;P Global Ratings or A2 by Moody’s Investors Service (if rated by both, the lower governs</w:t>
      </w:r>
      <w:r w:rsidR="00524A7A">
        <w:t>)</w:t>
      </w:r>
      <w:r>
        <w:t>.</w:t>
      </w:r>
    </w:p>
    <w:p w14:paraId="73BCB598" w14:textId="27BF7606" w:rsidR="002D6B32" w:rsidRDefault="00B270CB">
      <w:pPr>
        <w:tabs>
          <w:tab w:val="left" w:pos="576"/>
        </w:tabs>
        <w:spacing w:after="100"/>
        <w:ind w:left="576" w:hanging="576"/>
        <w:jc w:val="both"/>
      </w:pPr>
      <w:r>
        <w:t>(d)</w:t>
      </w:r>
      <w:r>
        <w:tab/>
        <w:t xml:space="preserve">Either write the Maximum Bond Amount within its Circular 570 underwriting </w:t>
      </w:r>
      <w:proofErr w:type="gramStart"/>
      <w:r>
        <w:t>limitation, or</w:t>
      </w:r>
      <w:proofErr w:type="gramEnd"/>
      <w:r>
        <w:t xml:space="preserve"> protect any excess with reinsurance as specified in 31 C.F.R. 223.10–11 or </w:t>
      </w:r>
      <w:r w:rsidR="00524A7A">
        <w:t>its</w:t>
      </w:r>
      <w:r>
        <w:t xml:space="preserve"> successor.</w:t>
      </w:r>
    </w:p>
    <w:p w14:paraId="298F8B58" w14:textId="77777777" w:rsidR="002D6B32" w:rsidRDefault="00B270CB">
      <w:pPr>
        <w:tabs>
          <w:tab w:val="left" w:pos="576"/>
        </w:tabs>
        <w:spacing w:after="100"/>
        <w:ind w:left="576" w:hanging="576"/>
        <w:jc w:val="both"/>
      </w:pPr>
      <w:r>
        <w:t>(e)</w:t>
      </w:r>
      <w:r>
        <w:tab/>
        <w:t>Not be an affiliate of the Principal.</w:t>
      </w:r>
    </w:p>
    <w:p w14:paraId="02E18404" w14:textId="77777777" w:rsidR="002D6B32" w:rsidRDefault="00B270CB">
      <w:r>
        <w:t>CalGrid may decline an otherwise eligible Surety based on its credit review or on the aggregate Security it already holds from that Surety.</w:t>
      </w:r>
    </w:p>
    <w:p w14:paraId="20924726" w14:textId="197D030C" w:rsidR="002D6B32" w:rsidRDefault="00B270CB">
      <w:r>
        <w:rPr>
          <w:b/>
        </w:rPr>
        <w:t>Deviations from the standard form.</w:t>
      </w:r>
      <w:r>
        <w:t xml:space="preserve"> </w:t>
      </w:r>
      <w:r w:rsidR="002F5639" w:rsidRPr="002F5639">
        <w:t xml:space="preserve">Using </w:t>
      </w:r>
      <w:proofErr w:type="spellStart"/>
      <w:r w:rsidR="002F5639" w:rsidRPr="002F5639">
        <w:t>CalGrid’s</w:t>
      </w:r>
      <w:proofErr w:type="spellEnd"/>
      <w:r w:rsidR="002F5639" w:rsidRPr="002F5639">
        <w:t xml:space="preserve"> standard forms, without modification, will ensure that the terms and conditions of the Security are acceptable to </w:t>
      </w:r>
      <w:proofErr w:type="spellStart"/>
      <w:r w:rsidR="002F5639" w:rsidRPr="002F5639">
        <w:t>CalGrid</w:t>
      </w:r>
      <w:proofErr w:type="spellEnd"/>
      <w:r w:rsidR="002F5639" w:rsidRPr="002F5639">
        <w:t xml:space="preserve">. </w:t>
      </w:r>
      <w:r>
        <w:t xml:space="preserve">If the Surety seeks any change, send a draft redlined against this form to your CalGrid Project Manager and to </w:t>
      </w:r>
      <w:hyperlink r:id="rId13" w:history="1">
        <w:r w:rsidR="00C54055" w:rsidRPr="00424E2B">
          <w:rPr>
            <w:rStyle w:val="Hyperlink"/>
          </w:rPr>
          <w:t>treasury@calgrid.com</w:t>
        </w:r>
      </w:hyperlink>
      <w:r w:rsidR="002F5639">
        <w:t xml:space="preserve"> </w:t>
      </w:r>
      <w:r>
        <w:t>before execution. Allow at least five (5) Business Days for review. A deviation is accepted only when CalGrid confirm</w:t>
      </w:r>
      <w:r w:rsidR="00BF571C">
        <w:t>s</w:t>
      </w:r>
      <w:r>
        <w:t xml:space="preserve"> it in writing.</w:t>
      </w:r>
    </w:p>
    <w:p w14:paraId="26C05167" w14:textId="734DD945" w:rsidR="002D6B32" w:rsidRDefault="00B270CB">
      <w:r>
        <w:rPr>
          <w:b/>
        </w:rPr>
        <w:t>Posting deadline and delivery.</w:t>
      </w:r>
      <w:r>
        <w:t xml:space="preserve"> CAISO or your CalGrid Project Manager will email you the posting due date. CalGrid must receive </w:t>
      </w:r>
      <w:r w:rsidRPr="002B2D72">
        <w:rPr>
          <w:u w:val="single"/>
        </w:rPr>
        <w:t>acceptable</w:t>
      </w:r>
      <w:r>
        <w:t xml:space="preserve"> Security on or before that date. The Bond must be delivered with the Surety’s seal and a current power of attorney for any attorney-in-fact who signs. Email a PDF of the executed Bond to </w:t>
      </w:r>
      <w:r w:rsidR="00C54055">
        <w:t>treasury</w:t>
      </w:r>
      <w:r w:rsidR="002B2D72">
        <w:t>@calgrid.com</w:t>
      </w:r>
      <w:r>
        <w:t xml:space="preserve"> and send the original by overnight courier to:</w:t>
      </w:r>
    </w:p>
    <w:p w14:paraId="5716CA7D" w14:textId="77777777" w:rsidR="002B2D72" w:rsidRDefault="002B2D72" w:rsidP="002B2D72">
      <w:pPr>
        <w:ind w:left="576"/>
      </w:pPr>
      <w:r w:rsidRPr="00146722">
        <w:rPr>
          <w:b/>
          <w:bCs/>
        </w:rPr>
        <w:t>California Grid Holdings LLC</w:t>
      </w:r>
      <w:r w:rsidRPr="00BC5E6D">
        <w:t>, Attn: Treasury — Interconnection Security, 601 California Street, Suite 800, San Francisco, CA 94108</w:t>
      </w:r>
    </w:p>
    <w:p w14:paraId="7D1CE95F" w14:textId="77777777" w:rsidR="002D6B32" w:rsidRDefault="00B270CB">
      <w:proofErr w:type="spellStart"/>
      <w:r>
        <w:lastRenderedPageBreak/>
        <w:t>CalGrid</w:t>
      </w:r>
      <w:proofErr w:type="spellEnd"/>
      <w:r>
        <w:t xml:space="preserve"> may verify the Bond directly with </w:t>
      </w:r>
      <w:proofErr w:type="gramStart"/>
      <w:r>
        <w:t>the Surety</w:t>
      </w:r>
      <w:proofErr w:type="gramEnd"/>
      <w:r>
        <w:t xml:space="preserve"> before accepting it.</w:t>
      </w:r>
    </w:p>
    <w:p w14:paraId="5931E310" w14:textId="77777777" w:rsidR="002D6B32" w:rsidRDefault="00B270CB">
      <w:r>
        <w:rPr>
          <w:b/>
        </w:rPr>
        <w:t>Payment-fraud warning.</w:t>
      </w:r>
      <w:r>
        <w:t xml:space="preserve"> CalGrid will never change its delivery address, email address or wire instructions by email alone. Confirm any such request by calling your CalGrid Project Manager at a number you already have on file. Direct all other questions about posting Security to your CalGrid Project Manager.</w:t>
      </w:r>
    </w:p>
    <w:p w14:paraId="2B18A38F" w14:textId="77777777" w:rsidR="00A339E3" w:rsidRDefault="00A339E3" w:rsidP="00A339E3">
      <w:pPr>
        <w:jc w:val="center"/>
        <w:rPr>
          <w:rFonts w:ascii="Times New Roman" w:hAnsi="Times New Roman"/>
          <w:b/>
          <w:sz w:val="22"/>
        </w:rPr>
      </w:pPr>
      <w:r>
        <w:rPr>
          <w:rFonts w:ascii="Times New Roman" w:hAnsi="Times New Roman"/>
          <w:b/>
          <w:sz w:val="22"/>
        </w:rPr>
        <w:br w:type="page"/>
      </w:r>
    </w:p>
    <w:p w14:paraId="2B51999D" w14:textId="338C5EAB" w:rsidR="00A339E3" w:rsidRPr="006E46A1" w:rsidRDefault="00A339E3" w:rsidP="00A339E3">
      <w:pPr>
        <w:jc w:val="center"/>
        <w:rPr>
          <w:rFonts w:ascii="Times New Roman" w:hAnsi="Times New Roman"/>
          <w:b/>
          <w:sz w:val="22"/>
        </w:rPr>
      </w:pPr>
      <w:r w:rsidRPr="006E46A1">
        <w:rPr>
          <w:rFonts w:ascii="Times New Roman" w:hAnsi="Times New Roman"/>
          <w:b/>
          <w:sz w:val="22"/>
        </w:rPr>
        <w:lastRenderedPageBreak/>
        <w:t>SURETY BOND</w:t>
      </w:r>
    </w:p>
    <w:p w14:paraId="747ED700" w14:textId="77777777" w:rsidR="00A339E3" w:rsidRPr="006E46A1" w:rsidRDefault="00A339E3" w:rsidP="00A339E3">
      <w:pPr>
        <w:jc w:val="center"/>
        <w:rPr>
          <w:rFonts w:ascii="Times New Roman" w:hAnsi="Times New Roman"/>
          <w:b/>
          <w:color w:val="548DD4"/>
          <w:sz w:val="22"/>
        </w:rPr>
      </w:pPr>
      <w:r w:rsidRPr="006E46A1">
        <w:rPr>
          <w:rFonts w:ascii="Times New Roman" w:hAnsi="Times New Roman"/>
          <w:b/>
          <w:sz w:val="22"/>
        </w:rPr>
        <w:t xml:space="preserve">Bond No: </w:t>
      </w:r>
      <w:r w:rsidRPr="008D30F8">
        <w:rPr>
          <w:rFonts w:ascii="Times New Roman" w:hAnsi="Times New Roman"/>
          <w:b/>
          <w:i/>
          <w:color w:val="548DD4"/>
          <w:sz w:val="22"/>
          <w:highlight w:val="yellow"/>
        </w:rPr>
        <w:t>[____]</w:t>
      </w:r>
    </w:p>
    <w:p w14:paraId="410B1954" w14:textId="77777777" w:rsidR="00A339E3" w:rsidRDefault="00A339E3" w:rsidP="00A339E3">
      <w:pPr>
        <w:rPr>
          <w:rFonts w:ascii="Times New Roman" w:hAnsi="Times New Roman"/>
          <w:b/>
          <w:color w:val="548DD4"/>
          <w:sz w:val="22"/>
        </w:rPr>
      </w:pPr>
    </w:p>
    <w:p w14:paraId="61D78EF2" w14:textId="77777777" w:rsidR="00A339E3" w:rsidRPr="006E46A1" w:rsidRDefault="00A339E3" w:rsidP="00A339E3">
      <w:pPr>
        <w:rPr>
          <w:rFonts w:ascii="Times New Roman" w:hAnsi="Times New Roman"/>
          <w:b/>
          <w:color w:val="548DD4"/>
          <w:sz w:val="22"/>
        </w:rPr>
      </w:pPr>
    </w:p>
    <w:p w14:paraId="2593B52E" w14:textId="77777777" w:rsidR="00A339E3" w:rsidRPr="00F425D7" w:rsidRDefault="00A339E3" w:rsidP="00A339E3">
      <w:pPr>
        <w:contextualSpacing/>
        <w:rPr>
          <w:rFonts w:ascii="Times New Roman" w:hAnsi="Times New Roman"/>
          <w:sz w:val="22"/>
        </w:rPr>
      </w:pPr>
      <w:r w:rsidRPr="00F425D7">
        <w:rPr>
          <w:rFonts w:ascii="Times New Roman" w:hAnsi="Times New Roman"/>
          <w:sz w:val="22"/>
        </w:rPr>
        <w:t xml:space="preserve">Project Name: </w:t>
      </w:r>
      <w:r w:rsidRPr="00F425D7">
        <w:rPr>
          <w:rFonts w:ascii="Times New Roman" w:hAnsi="Times New Roman"/>
          <w:sz w:val="22"/>
        </w:rPr>
        <w:tab/>
        <w:t xml:space="preserve">    </w:t>
      </w:r>
      <w:r w:rsidRPr="00F425D7">
        <w:rPr>
          <w:rFonts w:ascii="Times New Roman" w:hAnsi="Times New Roman"/>
          <w:sz w:val="22"/>
        </w:rPr>
        <w:tab/>
      </w:r>
      <w:r w:rsidRPr="00F425D7">
        <w:rPr>
          <w:rFonts w:ascii="Times New Roman" w:hAnsi="Times New Roman"/>
          <w:sz w:val="22"/>
          <w:highlight w:val="yellow"/>
        </w:rPr>
        <w:t>______________________________</w:t>
      </w:r>
    </w:p>
    <w:p w14:paraId="2E9A6254" w14:textId="7DE7C7B0" w:rsidR="00A339E3" w:rsidRPr="00F425D7" w:rsidRDefault="00A339E3" w:rsidP="00E61139">
      <w:pPr>
        <w:widowControl w:val="0"/>
        <w:ind w:left="2160" w:hanging="2160"/>
        <w:rPr>
          <w:rFonts w:ascii="Times New Roman" w:hAnsi="Times New Roman"/>
          <w:color w:val="548DD4"/>
          <w:sz w:val="22"/>
        </w:rPr>
      </w:pPr>
      <w:proofErr w:type="gramStart"/>
      <w:r w:rsidRPr="00F425D7">
        <w:rPr>
          <w:rFonts w:ascii="Times New Roman" w:hAnsi="Times New Roman"/>
          <w:sz w:val="22"/>
        </w:rPr>
        <w:t xml:space="preserve">For the purpose of: </w:t>
      </w:r>
      <w:r w:rsidRPr="00F425D7">
        <w:rPr>
          <w:rFonts w:ascii="Times New Roman" w:hAnsi="Times New Roman"/>
          <w:sz w:val="22"/>
        </w:rPr>
        <w:tab/>
      </w:r>
      <w:r w:rsidRPr="00F425D7">
        <w:rPr>
          <w:rFonts w:ascii="Times New Roman" w:hAnsi="Times New Roman"/>
          <w:sz w:val="22"/>
          <w:highlight w:val="yellow"/>
          <w:u w:val="single"/>
        </w:rPr>
        <w:t>(</w:t>
      </w:r>
      <w:proofErr w:type="gramEnd"/>
      <w:r>
        <w:rPr>
          <w:rFonts w:ascii="Times New Roman" w:hAnsi="Times New Roman"/>
          <w:i/>
          <w:sz w:val="22"/>
          <w:highlight w:val="yellow"/>
          <w:u w:val="single"/>
        </w:rPr>
        <w:t xml:space="preserve">C15 </w:t>
      </w:r>
      <w:r w:rsidR="00E61139" w:rsidRPr="00E61139">
        <w:rPr>
          <w:rFonts w:ascii="Times New Roman" w:hAnsi="Times New Roman"/>
          <w:i/>
          <w:sz w:val="22"/>
          <w:highlight w:val="yellow"/>
          <w:u w:val="single"/>
        </w:rPr>
        <w:t xml:space="preserve">Commercial Readiness Deposit, GIA Deposit, Merchant Zone Deposit, ITCC, </w:t>
      </w:r>
      <w:r>
        <w:rPr>
          <w:rFonts w:ascii="Times New Roman" w:hAnsi="Times New Roman"/>
          <w:i/>
          <w:sz w:val="22"/>
          <w:highlight w:val="yellow"/>
          <w:u w:val="single"/>
        </w:rPr>
        <w:t>other deposit</w:t>
      </w:r>
      <w:r w:rsidRPr="00F425D7">
        <w:rPr>
          <w:rFonts w:ascii="Times New Roman" w:hAnsi="Times New Roman"/>
          <w:i/>
          <w:sz w:val="22"/>
          <w:highlight w:val="yellow"/>
          <w:u w:val="single"/>
        </w:rPr>
        <w:t>.)</w:t>
      </w:r>
      <w:r w:rsidRPr="00F425D7">
        <w:rPr>
          <w:rFonts w:ascii="Times New Roman" w:hAnsi="Times New Roman"/>
          <w:sz w:val="22"/>
          <w:highlight w:val="yellow"/>
          <w:u w:val="single"/>
        </w:rPr>
        <w:t xml:space="preserve">      </w:t>
      </w:r>
    </w:p>
    <w:p w14:paraId="73BB0854" w14:textId="77777777" w:rsidR="00A339E3" w:rsidRPr="006E46A1" w:rsidRDefault="00A339E3" w:rsidP="00A339E3">
      <w:pPr>
        <w:rPr>
          <w:rFonts w:ascii="Times New Roman" w:hAnsi="Times New Roman"/>
          <w:b/>
          <w:sz w:val="22"/>
        </w:rPr>
      </w:pPr>
    </w:p>
    <w:p w14:paraId="693B7A38" w14:textId="0E74B2C2" w:rsidR="00A339E3" w:rsidRPr="006E46A1" w:rsidRDefault="00A339E3" w:rsidP="00A339E3">
      <w:pPr>
        <w:rPr>
          <w:rFonts w:ascii="Times New Roman" w:hAnsi="Times New Roman"/>
          <w:b/>
          <w:sz w:val="22"/>
        </w:rPr>
      </w:pPr>
      <w:r w:rsidRPr="006E46A1">
        <w:rPr>
          <w:rFonts w:ascii="Times New Roman" w:hAnsi="Times New Roman"/>
          <w:sz w:val="22"/>
        </w:rPr>
        <w:t xml:space="preserve">This Surety Bond (“Bond”), dated and effective as of </w:t>
      </w:r>
      <w:r w:rsidRPr="008D30F8">
        <w:rPr>
          <w:rFonts w:ascii="Times New Roman" w:hAnsi="Times New Roman"/>
          <w:i/>
          <w:color w:val="548DD4"/>
          <w:sz w:val="22"/>
          <w:highlight w:val="yellow"/>
        </w:rPr>
        <w:t>[date of execution]</w:t>
      </w:r>
      <w:r w:rsidRPr="006E46A1">
        <w:rPr>
          <w:rFonts w:ascii="Times New Roman" w:hAnsi="Times New Roman"/>
          <w:sz w:val="22"/>
        </w:rPr>
        <w:t xml:space="preserve"> (“Effective Date”), is issued by </w:t>
      </w:r>
      <w:r w:rsidRPr="008D30F8">
        <w:rPr>
          <w:rFonts w:ascii="Times New Roman" w:hAnsi="Times New Roman"/>
          <w:b/>
          <w:i/>
          <w:color w:val="548DD4"/>
          <w:sz w:val="22"/>
          <w:highlight w:val="yellow"/>
        </w:rPr>
        <w:t>[Surety’s legal name]</w:t>
      </w:r>
      <w:r w:rsidRPr="008D30F8">
        <w:rPr>
          <w:rFonts w:ascii="Times New Roman" w:hAnsi="Times New Roman"/>
          <w:sz w:val="22"/>
          <w:highlight w:val="yellow"/>
        </w:rPr>
        <w:t xml:space="preserve">, a </w:t>
      </w:r>
      <w:r w:rsidRPr="008D30F8">
        <w:rPr>
          <w:rFonts w:ascii="Times New Roman" w:hAnsi="Times New Roman"/>
          <w:i/>
          <w:color w:val="548DD4"/>
          <w:sz w:val="22"/>
          <w:highlight w:val="yellow"/>
        </w:rPr>
        <w:t>[form of business entity and state of registration]</w:t>
      </w:r>
      <w:r w:rsidRPr="006E46A1">
        <w:rPr>
          <w:rFonts w:ascii="Times New Roman" w:hAnsi="Times New Roman"/>
          <w:sz w:val="22"/>
        </w:rPr>
        <w:t xml:space="preserve"> and an admitted surety insurer authorized to transact the business of surety in the State of California (“Surety”), on behalf of </w:t>
      </w:r>
      <w:r w:rsidRPr="008D30F8">
        <w:rPr>
          <w:rFonts w:ascii="Times New Roman" w:hAnsi="Times New Roman"/>
          <w:b/>
          <w:i/>
          <w:color w:val="548DD4"/>
          <w:sz w:val="22"/>
          <w:highlight w:val="yellow"/>
        </w:rPr>
        <w:t>[IC’s legal name]</w:t>
      </w:r>
      <w:r w:rsidRPr="008D30F8">
        <w:rPr>
          <w:rFonts w:ascii="Times New Roman" w:hAnsi="Times New Roman"/>
          <w:sz w:val="22"/>
          <w:highlight w:val="yellow"/>
        </w:rPr>
        <w:t xml:space="preserve">, a </w:t>
      </w:r>
      <w:r w:rsidRPr="008D30F8">
        <w:rPr>
          <w:rFonts w:ascii="Times New Roman" w:hAnsi="Times New Roman"/>
          <w:i/>
          <w:color w:val="548DD4"/>
          <w:sz w:val="22"/>
          <w:highlight w:val="yellow"/>
        </w:rPr>
        <w:t>[form of business entity and state of registration]</w:t>
      </w:r>
      <w:r w:rsidRPr="006E46A1">
        <w:rPr>
          <w:rFonts w:ascii="Times New Roman" w:hAnsi="Times New Roman"/>
          <w:sz w:val="22"/>
        </w:rPr>
        <w:t xml:space="preserve"> (“Principal”), in favor of </w:t>
      </w:r>
      <w:r w:rsidR="0033625A">
        <w:rPr>
          <w:rFonts w:ascii="Times New Roman" w:hAnsi="Times New Roman"/>
          <w:sz w:val="22"/>
        </w:rPr>
        <w:t>California Grid Holdings</w:t>
      </w:r>
      <w:r>
        <w:rPr>
          <w:rFonts w:ascii="Times New Roman" w:hAnsi="Times New Roman"/>
          <w:sz w:val="22"/>
        </w:rPr>
        <w:t xml:space="preserve"> LLC</w:t>
      </w:r>
      <w:r w:rsidRPr="006E46A1">
        <w:rPr>
          <w:rFonts w:ascii="Times New Roman" w:hAnsi="Times New Roman"/>
          <w:sz w:val="22"/>
        </w:rPr>
        <w:t xml:space="preserve">, a </w:t>
      </w:r>
      <w:r>
        <w:rPr>
          <w:rFonts w:ascii="Times New Roman" w:hAnsi="Times New Roman"/>
          <w:sz w:val="22"/>
        </w:rPr>
        <w:t>Delaware</w:t>
      </w:r>
      <w:r w:rsidRPr="006E46A1">
        <w:rPr>
          <w:rFonts w:ascii="Times New Roman" w:hAnsi="Times New Roman"/>
          <w:sz w:val="22"/>
        </w:rPr>
        <w:t xml:space="preserve"> corporation (“</w:t>
      </w:r>
      <w:proofErr w:type="spellStart"/>
      <w:r w:rsidRPr="006E46A1">
        <w:rPr>
          <w:rFonts w:ascii="Times New Roman" w:hAnsi="Times New Roman"/>
          <w:sz w:val="22"/>
        </w:rPr>
        <w:t>Obligee</w:t>
      </w:r>
      <w:proofErr w:type="spellEnd"/>
      <w:r w:rsidRPr="006E46A1">
        <w:rPr>
          <w:rFonts w:ascii="Times New Roman" w:hAnsi="Times New Roman"/>
          <w:sz w:val="22"/>
        </w:rPr>
        <w:t>”).</w:t>
      </w:r>
      <w:r w:rsidRPr="006E46A1">
        <w:rPr>
          <w:rFonts w:ascii="Times New Roman" w:hAnsi="Times New Roman"/>
          <w:b/>
          <w:sz w:val="22"/>
        </w:rPr>
        <w:br/>
      </w:r>
    </w:p>
    <w:p w14:paraId="29CCB25A" w14:textId="77777777" w:rsidR="00A339E3" w:rsidRPr="006E46A1" w:rsidRDefault="00A339E3" w:rsidP="00A339E3">
      <w:pPr>
        <w:pStyle w:val="ListParagraph"/>
        <w:numPr>
          <w:ilvl w:val="0"/>
          <w:numId w:val="11"/>
        </w:numPr>
        <w:spacing w:after="0" w:line="240" w:lineRule="auto"/>
        <w:ind w:left="360" w:hanging="360"/>
        <w:contextualSpacing w:val="0"/>
        <w:jc w:val="both"/>
        <w:rPr>
          <w:rFonts w:ascii="Times New Roman" w:hAnsi="Times New Roman"/>
          <w:sz w:val="22"/>
        </w:rPr>
      </w:pPr>
      <w:r w:rsidRPr="006E46A1">
        <w:rPr>
          <w:rFonts w:ascii="Times New Roman" w:hAnsi="Times New Roman"/>
          <w:sz w:val="22"/>
        </w:rPr>
        <w:t xml:space="preserve">Principal intends to own, lease and/or control and operate an electric energy generating facility, and to interconnect such generating facility to </w:t>
      </w:r>
      <w:proofErr w:type="spellStart"/>
      <w:r w:rsidRPr="006E46A1">
        <w:rPr>
          <w:rFonts w:ascii="Times New Roman" w:hAnsi="Times New Roman"/>
          <w:sz w:val="22"/>
        </w:rPr>
        <w:t>Obligee’s</w:t>
      </w:r>
      <w:proofErr w:type="spellEnd"/>
      <w:r w:rsidRPr="006E46A1">
        <w:rPr>
          <w:rFonts w:ascii="Times New Roman" w:hAnsi="Times New Roman"/>
          <w:sz w:val="22"/>
        </w:rPr>
        <w:t xml:space="preserve"> electric system.</w:t>
      </w:r>
    </w:p>
    <w:p w14:paraId="2CE2F1C6" w14:textId="77777777" w:rsidR="00A339E3" w:rsidRPr="006E46A1" w:rsidRDefault="00A339E3" w:rsidP="00A339E3">
      <w:pPr>
        <w:pStyle w:val="ListParagraph"/>
        <w:ind w:left="360" w:hanging="360"/>
        <w:jc w:val="both"/>
        <w:rPr>
          <w:rFonts w:ascii="Times New Roman" w:hAnsi="Times New Roman"/>
          <w:sz w:val="22"/>
        </w:rPr>
      </w:pPr>
    </w:p>
    <w:p w14:paraId="196212EC" w14:textId="77777777" w:rsidR="00A339E3" w:rsidRPr="006E46A1" w:rsidRDefault="00A339E3" w:rsidP="00A339E3">
      <w:pPr>
        <w:pStyle w:val="ListParagraph"/>
        <w:numPr>
          <w:ilvl w:val="0"/>
          <w:numId w:val="11"/>
        </w:numPr>
        <w:spacing w:after="0" w:line="240" w:lineRule="auto"/>
        <w:ind w:left="360" w:hanging="360"/>
        <w:contextualSpacing w:val="0"/>
        <w:jc w:val="both"/>
        <w:rPr>
          <w:rFonts w:ascii="Times New Roman" w:hAnsi="Times New Roman"/>
          <w:sz w:val="22"/>
        </w:rPr>
      </w:pPr>
      <w:r w:rsidRPr="006E46A1">
        <w:rPr>
          <w:rFonts w:ascii="Times New Roman" w:hAnsi="Times New Roman"/>
          <w:sz w:val="22"/>
        </w:rPr>
        <w:t>As part of the interconnection pro</w:t>
      </w:r>
      <w:r w:rsidRPr="00B2388F">
        <w:rPr>
          <w:rFonts w:ascii="Times New Roman" w:hAnsi="Times New Roman"/>
          <w:sz w:val="22"/>
        </w:rPr>
        <w:t xml:space="preserve">cess and in accordance with </w:t>
      </w:r>
      <w:r w:rsidRPr="00F425D7">
        <w:rPr>
          <w:rFonts w:ascii="Times New Roman" w:hAnsi="Times New Roman"/>
          <w:i/>
          <w:color w:val="548DD4"/>
          <w:sz w:val="22"/>
          <w:highlight w:val="yellow"/>
        </w:rPr>
        <w:t>[</w:t>
      </w:r>
      <w:r>
        <w:rPr>
          <w:rFonts w:ascii="Times New Roman" w:hAnsi="Times New Roman"/>
          <w:i/>
          <w:color w:val="548DD4"/>
          <w:sz w:val="22"/>
          <w:highlight w:val="yellow"/>
        </w:rPr>
        <w:t>S</w:t>
      </w:r>
      <w:r w:rsidRPr="00F425D7">
        <w:rPr>
          <w:rFonts w:ascii="Times New Roman" w:hAnsi="Times New Roman"/>
          <w:i/>
          <w:color w:val="548DD4"/>
          <w:sz w:val="22"/>
          <w:highlight w:val="yellow"/>
        </w:rPr>
        <w:t xml:space="preserve">tate either: the exact name of the tariff, plus the following </w:t>
      </w:r>
      <w:proofErr w:type="gramStart"/>
      <w:r w:rsidRPr="00F425D7">
        <w:rPr>
          <w:rFonts w:ascii="Times New Roman" w:hAnsi="Times New Roman"/>
          <w:i/>
          <w:color w:val="548DD4"/>
          <w:sz w:val="22"/>
          <w:highlight w:val="yellow"/>
        </w:rPr>
        <w:t>“,as</w:t>
      </w:r>
      <w:proofErr w:type="gramEnd"/>
      <w:r w:rsidRPr="00F425D7">
        <w:rPr>
          <w:rFonts w:ascii="Times New Roman" w:hAnsi="Times New Roman"/>
          <w:i/>
          <w:color w:val="548DD4"/>
          <w:sz w:val="22"/>
          <w:highlight w:val="yellow"/>
        </w:rPr>
        <w:t xml:space="preserve"> may be amended (“the Tariff”)”; or, the exact title of the generator interconnection agreement, the date </w:t>
      </w:r>
      <w:proofErr w:type="gramStart"/>
      <w:r w:rsidRPr="00F425D7">
        <w:rPr>
          <w:rFonts w:ascii="Times New Roman" w:hAnsi="Times New Roman"/>
          <w:i/>
          <w:color w:val="548DD4"/>
          <w:sz w:val="22"/>
          <w:highlight w:val="yellow"/>
        </w:rPr>
        <w:t>the  agreement</w:t>
      </w:r>
      <w:proofErr w:type="gramEnd"/>
      <w:r w:rsidRPr="00F425D7">
        <w:rPr>
          <w:rFonts w:ascii="Times New Roman" w:hAnsi="Times New Roman"/>
          <w:i/>
          <w:color w:val="548DD4"/>
          <w:sz w:val="22"/>
          <w:highlight w:val="yellow"/>
        </w:rPr>
        <w:t xml:space="preserve"> was entered into, plus the following phrase, “as may be amended (“the GIA”)”]</w:t>
      </w:r>
      <w:r w:rsidRPr="008D30F8">
        <w:rPr>
          <w:rFonts w:ascii="Times New Roman" w:hAnsi="Times New Roman"/>
          <w:sz w:val="22"/>
        </w:rPr>
        <w:t>, Principal</w:t>
      </w:r>
      <w:r w:rsidRPr="008D30F8">
        <w:rPr>
          <w:rFonts w:ascii="Times New Roman" w:hAnsi="Times New Roman"/>
          <w:color w:val="548DD4"/>
          <w:sz w:val="22"/>
        </w:rPr>
        <w:t xml:space="preserve"> </w:t>
      </w:r>
      <w:r w:rsidRPr="008D30F8">
        <w:rPr>
          <w:rFonts w:ascii="Times New Roman" w:hAnsi="Times New Roman"/>
          <w:sz w:val="22"/>
        </w:rPr>
        <w:t>is required to post financial s</w:t>
      </w:r>
      <w:r>
        <w:rPr>
          <w:rFonts w:ascii="Times New Roman" w:hAnsi="Times New Roman"/>
          <w:sz w:val="22"/>
        </w:rPr>
        <w:t xml:space="preserve">ecurity </w:t>
      </w:r>
      <w:r w:rsidRPr="008D30F8">
        <w:rPr>
          <w:rFonts w:ascii="Times New Roman" w:hAnsi="Times New Roman"/>
          <w:sz w:val="22"/>
        </w:rPr>
        <w:t>as defined</w:t>
      </w:r>
      <w:r w:rsidRPr="006E46A1">
        <w:rPr>
          <w:rFonts w:ascii="Times New Roman" w:hAnsi="Times New Roman"/>
          <w:sz w:val="22"/>
        </w:rPr>
        <w:t xml:space="preserve"> in the</w:t>
      </w:r>
      <w:r>
        <w:rPr>
          <w:rFonts w:ascii="Times New Roman" w:hAnsi="Times New Roman"/>
          <w:sz w:val="22"/>
        </w:rPr>
        <w:t xml:space="preserve"> </w:t>
      </w:r>
      <w:r>
        <w:rPr>
          <w:rFonts w:ascii="Times New Roman" w:hAnsi="Times New Roman"/>
          <w:i/>
          <w:color w:val="548DD4"/>
          <w:sz w:val="22"/>
          <w:highlight w:val="yellow"/>
        </w:rPr>
        <w:t>[insert either “the Tariff” or “the GIA”]</w:t>
      </w:r>
      <w:r>
        <w:rPr>
          <w:rFonts w:ascii="Times New Roman" w:hAnsi="Times New Roman"/>
          <w:sz w:val="22"/>
        </w:rPr>
        <w:t xml:space="preserve"> (“Interconnection Financial Security”).</w:t>
      </w:r>
    </w:p>
    <w:p w14:paraId="627CA0FA" w14:textId="77777777" w:rsidR="00A339E3" w:rsidRPr="006E46A1" w:rsidRDefault="00A339E3" w:rsidP="00A339E3">
      <w:pPr>
        <w:pStyle w:val="ListParagraph"/>
        <w:ind w:left="360" w:hanging="360"/>
        <w:rPr>
          <w:rFonts w:ascii="Times New Roman" w:hAnsi="Times New Roman"/>
          <w:sz w:val="22"/>
        </w:rPr>
      </w:pPr>
    </w:p>
    <w:p w14:paraId="62388E54" w14:textId="77777777" w:rsidR="00A339E3" w:rsidRPr="006E46A1" w:rsidRDefault="00A339E3" w:rsidP="00A339E3">
      <w:pPr>
        <w:pStyle w:val="ListParagraph"/>
        <w:numPr>
          <w:ilvl w:val="0"/>
          <w:numId w:val="11"/>
        </w:numPr>
        <w:spacing w:after="0" w:line="240" w:lineRule="auto"/>
        <w:ind w:left="360" w:hanging="360"/>
        <w:contextualSpacing w:val="0"/>
        <w:jc w:val="both"/>
        <w:rPr>
          <w:rFonts w:ascii="Times New Roman" w:hAnsi="Times New Roman"/>
          <w:sz w:val="22"/>
        </w:rPr>
      </w:pPr>
      <w:r w:rsidRPr="006E46A1">
        <w:rPr>
          <w:rFonts w:ascii="Times New Roman" w:hAnsi="Times New Roman"/>
          <w:sz w:val="22"/>
        </w:rPr>
        <w:t xml:space="preserve">Principal has elected to satisfy its obligation to post Interconnection Financial Security by having Surety issue this Bond to </w:t>
      </w:r>
      <w:proofErr w:type="spellStart"/>
      <w:r w:rsidRPr="006E46A1">
        <w:rPr>
          <w:rFonts w:ascii="Times New Roman" w:hAnsi="Times New Roman"/>
          <w:sz w:val="22"/>
        </w:rPr>
        <w:t>Obligee</w:t>
      </w:r>
      <w:proofErr w:type="spellEnd"/>
      <w:r w:rsidRPr="006E46A1">
        <w:rPr>
          <w:rFonts w:ascii="Times New Roman" w:hAnsi="Times New Roman"/>
          <w:sz w:val="22"/>
        </w:rPr>
        <w:t xml:space="preserve">, and </w:t>
      </w:r>
      <w:proofErr w:type="spellStart"/>
      <w:r w:rsidRPr="006E46A1">
        <w:rPr>
          <w:rFonts w:ascii="Times New Roman" w:hAnsi="Times New Roman"/>
          <w:sz w:val="22"/>
        </w:rPr>
        <w:t>Obligee</w:t>
      </w:r>
      <w:proofErr w:type="spellEnd"/>
      <w:r w:rsidRPr="006E46A1">
        <w:rPr>
          <w:rFonts w:ascii="Times New Roman" w:hAnsi="Times New Roman"/>
          <w:sz w:val="22"/>
        </w:rPr>
        <w:t xml:space="preserve"> has agreed to accept</w:t>
      </w:r>
      <w:r>
        <w:rPr>
          <w:rFonts w:ascii="Times New Roman" w:hAnsi="Times New Roman"/>
          <w:sz w:val="22"/>
        </w:rPr>
        <w:t xml:space="preserve"> this Bond as</w:t>
      </w:r>
      <w:r w:rsidRPr="006E46A1">
        <w:rPr>
          <w:rFonts w:ascii="Times New Roman" w:hAnsi="Times New Roman"/>
          <w:sz w:val="22"/>
        </w:rPr>
        <w:t xml:space="preserve"> Interconnection Financial S</w:t>
      </w:r>
      <w:r>
        <w:rPr>
          <w:rFonts w:ascii="Times New Roman" w:hAnsi="Times New Roman"/>
          <w:sz w:val="22"/>
        </w:rPr>
        <w:t>ecurity</w:t>
      </w:r>
      <w:r w:rsidRPr="006E46A1">
        <w:rPr>
          <w:rFonts w:ascii="Times New Roman" w:hAnsi="Times New Roman"/>
          <w:sz w:val="22"/>
        </w:rPr>
        <w:t>.</w:t>
      </w:r>
    </w:p>
    <w:p w14:paraId="6D4721E4" w14:textId="77777777" w:rsidR="00636519" w:rsidRDefault="00636519" w:rsidP="00A339E3">
      <w:pPr>
        <w:tabs>
          <w:tab w:val="left" w:pos="720"/>
        </w:tabs>
        <w:jc w:val="both"/>
        <w:rPr>
          <w:rFonts w:ascii="Times New Roman" w:hAnsi="Times New Roman"/>
          <w:sz w:val="22"/>
        </w:rPr>
      </w:pPr>
    </w:p>
    <w:p w14:paraId="3AA28732" w14:textId="468421C1" w:rsidR="00A339E3" w:rsidRPr="006E46A1" w:rsidRDefault="00A339E3" w:rsidP="00636519">
      <w:pPr>
        <w:tabs>
          <w:tab w:val="left" w:pos="720"/>
        </w:tabs>
        <w:jc w:val="both"/>
        <w:rPr>
          <w:rFonts w:ascii="Times New Roman" w:hAnsi="Times New Roman"/>
          <w:sz w:val="22"/>
        </w:rPr>
      </w:pPr>
      <w:r w:rsidRPr="006E46A1">
        <w:rPr>
          <w:rFonts w:ascii="Times New Roman" w:hAnsi="Times New Roman"/>
          <w:sz w:val="22"/>
        </w:rPr>
        <w:t>The Principal and Surety, each intending to be legally bound, agree as follows:</w:t>
      </w:r>
    </w:p>
    <w:p w14:paraId="08296DCC" w14:textId="77777777" w:rsidR="00A339E3" w:rsidRPr="006E46A1" w:rsidRDefault="00A339E3" w:rsidP="00A339E3">
      <w:pPr>
        <w:pStyle w:val="ListParagraph"/>
        <w:numPr>
          <w:ilvl w:val="0"/>
          <w:numId w:val="10"/>
        </w:numPr>
        <w:spacing w:after="0" w:line="240" w:lineRule="auto"/>
        <w:contextualSpacing w:val="0"/>
        <w:rPr>
          <w:rFonts w:ascii="Times New Roman" w:hAnsi="Times New Roman"/>
          <w:sz w:val="22"/>
        </w:rPr>
      </w:pPr>
      <w:r w:rsidRPr="006E46A1">
        <w:rPr>
          <w:rFonts w:ascii="Times New Roman" w:hAnsi="Times New Roman"/>
          <w:sz w:val="22"/>
          <w:u w:val="single"/>
        </w:rPr>
        <w:t>Payment upon Demand</w:t>
      </w:r>
      <w:r w:rsidRPr="006E46A1">
        <w:rPr>
          <w:rFonts w:ascii="Times New Roman" w:hAnsi="Times New Roman"/>
          <w:sz w:val="22"/>
        </w:rPr>
        <w:t xml:space="preserve">.  </w:t>
      </w:r>
    </w:p>
    <w:p w14:paraId="3865DC6A" w14:textId="77777777" w:rsidR="00A339E3" w:rsidRPr="006E46A1" w:rsidRDefault="00A339E3" w:rsidP="00A339E3">
      <w:pPr>
        <w:pStyle w:val="ListParagraph"/>
        <w:ind w:left="360"/>
        <w:rPr>
          <w:rFonts w:ascii="Times New Roman" w:hAnsi="Times New Roman"/>
          <w:sz w:val="22"/>
        </w:rPr>
      </w:pPr>
    </w:p>
    <w:p w14:paraId="36C595EA" w14:textId="77777777" w:rsidR="00A339E3" w:rsidRPr="006E46A1" w:rsidRDefault="00A339E3" w:rsidP="00A339E3">
      <w:pPr>
        <w:pStyle w:val="ListParagraph"/>
        <w:numPr>
          <w:ilvl w:val="0"/>
          <w:numId w:val="13"/>
        </w:numPr>
        <w:spacing w:after="0" w:line="240" w:lineRule="auto"/>
        <w:contextualSpacing w:val="0"/>
        <w:rPr>
          <w:rFonts w:ascii="Times New Roman" w:hAnsi="Times New Roman"/>
          <w:sz w:val="22"/>
        </w:rPr>
      </w:pPr>
      <w:r w:rsidRPr="006E46A1">
        <w:rPr>
          <w:rFonts w:ascii="Times New Roman" w:hAnsi="Times New Roman"/>
          <w:sz w:val="22"/>
        </w:rPr>
        <w:t xml:space="preserve">Surety irrevocably and unconditionally agrees to pay to </w:t>
      </w:r>
      <w:proofErr w:type="spellStart"/>
      <w:r w:rsidRPr="006E46A1">
        <w:rPr>
          <w:rFonts w:ascii="Times New Roman" w:hAnsi="Times New Roman"/>
          <w:sz w:val="22"/>
        </w:rPr>
        <w:t>Obligee</w:t>
      </w:r>
      <w:proofErr w:type="spellEnd"/>
      <w:r w:rsidRPr="006E46A1">
        <w:rPr>
          <w:rFonts w:ascii="Times New Roman" w:hAnsi="Times New Roman"/>
          <w:sz w:val="22"/>
        </w:rPr>
        <w:t xml:space="preserve"> amounts not to exceed ($</w:t>
      </w:r>
      <w:r w:rsidRPr="008D30F8">
        <w:rPr>
          <w:rFonts w:ascii="Times New Roman" w:hAnsi="Times New Roman"/>
          <w:i/>
          <w:color w:val="548DD4"/>
          <w:sz w:val="22"/>
          <w:highlight w:val="yellow"/>
        </w:rPr>
        <w:t>[dollar amount]</w:t>
      </w:r>
      <w:r w:rsidRPr="006E46A1">
        <w:rPr>
          <w:rFonts w:ascii="Times New Roman" w:hAnsi="Times New Roman"/>
          <w:sz w:val="22"/>
        </w:rPr>
        <w:t>) in the aggregate (“Maximum Bond Amount”), in accordance with the terms of this Bond.</w:t>
      </w:r>
    </w:p>
    <w:p w14:paraId="55150FD1" w14:textId="77777777" w:rsidR="00A339E3" w:rsidRPr="006E46A1" w:rsidRDefault="00A339E3" w:rsidP="00A339E3">
      <w:pPr>
        <w:pStyle w:val="ListParagraph"/>
        <w:ind w:left="360"/>
        <w:rPr>
          <w:rFonts w:ascii="Times New Roman" w:hAnsi="Times New Roman"/>
          <w:sz w:val="22"/>
          <w:u w:val="single"/>
        </w:rPr>
      </w:pPr>
    </w:p>
    <w:p w14:paraId="240CAEA7" w14:textId="77777777" w:rsidR="00A339E3" w:rsidRPr="006E46A1" w:rsidRDefault="00A339E3" w:rsidP="00A339E3">
      <w:pPr>
        <w:pStyle w:val="ListParagraph"/>
        <w:numPr>
          <w:ilvl w:val="0"/>
          <w:numId w:val="13"/>
        </w:numPr>
        <w:spacing w:after="0" w:line="240" w:lineRule="auto"/>
        <w:contextualSpacing w:val="0"/>
        <w:rPr>
          <w:rFonts w:ascii="Times New Roman" w:hAnsi="Times New Roman"/>
          <w:sz w:val="22"/>
        </w:rPr>
      </w:pPr>
      <w:r w:rsidRPr="006E46A1">
        <w:rPr>
          <w:rFonts w:ascii="Times New Roman" w:hAnsi="Times New Roman"/>
          <w:sz w:val="22"/>
        </w:rPr>
        <w:t xml:space="preserve">No later than five (5) Business Days after Surety receives from </w:t>
      </w:r>
      <w:proofErr w:type="spellStart"/>
      <w:r w:rsidRPr="006E46A1">
        <w:rPr>
          <w:rFonts w:ascii="Times New Roman" w:hAnsi="Times New Roman"/>
          <w:sz w:val="22"/>
        </w:rPr>
        <w:t>Obligee</w:t>
      </w:r>
      <w:proofErr w:type="spellEnd"/>
      <w:r w:rsidRPr="006E46A1">
        <w:rPr>
          <w:rFonts w:ascii="Times New Roman" w:hAnsi="Times New Roman"/>
          <w:sz w:val="22"/>
        </w:rPr>
        <w:t xml:space="preserve"> a demand notice substantially in the form attached hereto as Attachment A (“Demand Notice”), Surety shall pay to </w:t>
      </w:r>
      <w:proofErr w:type="spellStart"/>
      <w:r w:rsidRPr="006E46A1">
        <w:rPr>
          <w:rFonts w:ascii="Times New Roman" w:hAnsi="Times New Roman"/>
          <w:sz w:val="22"/>
        </w:rPr>
        <w:t>Obligee</w:t>
      </w:r>
      <w:proofErr w:type="spellEnd"/>
      <w:r w:rsidRPr="006E46A1">
        <w:rPr>
          <w:rFonts w:ascii="Times New Roman" w:hAnsi="Times New Roman"/>
          <w:sz w:val="22"/>
        </w:rPr>
        <w:t xml:space="preserve">, by wire transfer of immediately available funds, the amount specified by </w:t>
      </w:r>
      <w:proofErr w:type="spellStart"/>
      <w:r w:rsidRPr="006E46A1">
        <w:rPr>
          <w:rFonts w:ascii="Times New Roman" w:hAnsi="Times New Roman"/>
          <w:sz w:val="22"/>
        </w:rPr>
        <w:t>Obligee</w:t>
      </w:r>
      <w:proofErr w:type="spellEnd"/>
      <w:r w:rsidRPr="006E46A1">
        <w:rPr>
          <w:rFonts w:ascii="Times New Roman" w:hAnsi="Times New Roman"/>
          <w:sz w:val="22"/>
        </w:rPr>
        <w:t xml:space="preserve"> in </w:t>
      </w:r>
      <w:r>
        <w:rPr>
          <w:rFonts w:ascii="Times New Roman" w:hAnsi="Times New Roman"/>
          <w:sz w:val="22"/>
        </w:rPr>
        <w:t>such</w:t>
      </w:r>
      <w:r w:rsidRPr="006E46A1">
        <w:rPr>
          <w:rFonts w:ascii="Times New Roman" w:hAnsi="Times New Roman"/>
          <w:sz w:val="22"/>
        </w:rPr>
        <w:t xml:space="preserve"> Demand Notice.</w:t>
      </w:r>
    </w:p>
    <w:p w14:paraId="1594FB76" w14:textId="77777777" w:rsidR="00A339E3" w:rsidRPr="006E46A1" w:rsidRDefault="00A339E3" w:rsidP="00A339E3">
      <w:pPr>
        <w:pStyle w:val="ListParagraph"/>
        <w:rPr>
          <w:rFonts w:ascii="Times New Roman" w:hAnsi="Times New Roman"/>
          <w:sz w:val="22"/>
        </w:rPr>
      </w:pPr>
    </w:p>
    <w:p w14:paraId="0F7F9997" w14:textId="77777777" w:rsidR="00A339E3" w:rsidRPr="006E46A1" w:rsidRDefault="00A339E3" w:rsidP="00A339E3">
      <w:pPr>
        <w:pStyle w:val="ListParagraph"/>
        <w:numPr>
          <w:ilvl w:val="0"/>
          <w:numId w:val="13"/>
        </w:numPr>
        <w:spacing w:after="0" w:line="240" w:lineRule="auto"/>
        <w:contextualSpacing w:val="0"/>
        <w:rPr>
          <w:rFonts w:ascii="Times New Roman" w:hAnsi="Times New Roman"/>
          <w:sz w:val="22"/>
        </w:rPr>
      </w:pPr>
      <w:r w:rsidRPr="006E46A1">
        <w:rPr>
          <w:rFonts w:ascii="Times New Roman" w:hAnsi="Times New Roman"/>
          <w:sz w:val="22"/>
        </w:rPr>
        <w:t>For purposes of this Bond, “Business Day” means any day other than a Saturday, Sunday, or a Federal Reserve Bank holiday.</w:t>
      </w:r>
    </w:p>
    <w:p w14:paraId="2D33E06B" w14:textId="77777777" w:rsidR="00A339E3" w:rsidRPr="006E46A1" w:rsidRDefault="00A339E3" w:rsidP="00A339E3">
      <w:pPr>
        <w:ind w:left="360"/>
        <w:rPr>
          <w:rFonts w:ascii="Times New Roman" w:hAnsi="Times New Roman"/>
          <w:sz w:val="22"/>
        </w:rPr>
      </w:pPr>
    </w:p>
    <w:p w14:paraId="3A3522F1" w14:textId="77777777" w:rsidR="00A339E3" w:rsidRPr="006E46A1" w:rsidRDefault="00A339E3" w:rsidP="00A339E3">
      <w:pPr>
        <w:pStyle w:val="ListParagraph"/>
        <w:numPr>
          <w:ilvl w:val="0"/>
          <w:numId w:val="10"/>
        </w:numPr>
        <w:autoSpaceDE w:val="0"/>
        <w:autoSpaceDN w:val="0"/>
        <w:adjustRightInd w:val="0"/>
        <w:spacing w:after="0" w:line="240" w:lineRule="auto"/>
        <w:contextualSpacing w:val="0"/>
        <w:rPr>
          <w:rFonts w:ascii="Times New Roman" w:hAnsi="Times New Roman"/>
          <w:sz w:val="22"/>
        </w:rPr>
      </w:pPr>
      <w:r w:rsidRPr="006E46A1">
        <w:rPr>
          <w:rFonts w:ascii="Times New Roman" w:hAnsi="Times New Roman"/>
          <w:sz w:val="22"/>
          <w:u w:val="single"/>
        </w:rPr>
        <w:lastRenderedPageBreak/>
        <w:t>Multiple Draws Permitted</w:t>
      </w:r>
      <w:r w:rsidRPr="006E46A1">
        <w:rPr>
          <w:rFonts w:ascii="Times New Roman" w:hAnsi="Times New Roman"/>
          <w:sz w:val="22"/>
        </w:rPr>
        <w:t xml:space="preserve">. </w:t>
      </w:r>
      <w:proofErr w:type="spellStart"/>
      <w:r w:rsidRPr="006E46A1">
        <w:rPr>
          <w:rFonts w:ascii="Times New Roman" w:hAnsi="Times New Roman"/>
          <w:sz w:val="22"/>
        </w:rPr>
        <w:t>Obligee</w:t>
      </w:r>
      <w:proofErr w:type="spellEnd"/>
      <w:r w:rsidRPr="006E46A1">
        <w:rPr>
          <w:rFonts w:ascii="Times New Roman" w:hAnsi="Times New Roman"/>
          <w:sz w:val="22"/>
        </w:rPr>
        <w:t xml:space="preserve"> may demand multiple payments from Surety under this Bond by providing</w:t>
      </w:r>
      <w:r>
        <w:rPr>
          <w:rFonts w:ascii="Times New Roman" w:hAnsi="Times New Roman"/>
          <w:sz w:val="22"/>
        </w:rPr>
        <w:t xml:space="preserve"> </w:t>
      </w:r>
      <w:r w:rsidRPr="006E46A1">
        <w:rPr>
          <w:rFonts w:ascii="Times New Roman" w:hAnsi="Times New Roman"/>
          <w:sz w:val="22"/>
        </w:rPr>
        <w:t xml:space="preserve">Demand Notices to Surety </w:t>
      </w:r>
      <w:r>
        <w:rPr>
          <w:rFonts w:ascii="Times New Roman" w:hAnsi="Times New Roman"/>
          <w:sz w:val="22"/>
        </w:rPr>
        <w:t>from time to time</w:t>
      </w:r>
      <w:r w:rsidRPr="006E46A1">
        <w:rPr>
          <w:rFonts w:ascii="Times New Roman" w:hAnsi="Times New Roman"/>
          <w:sz w:val="22"/>
        </w:rPr>
        <w:t xml:space="preserve"> in accordance herewith</w:t>
      </w:r>
      <w:r>
        <w:rPr>
          <w:rFonts w:ascii="Times New Roman" w:hAnsi="Times New Roman"/>
          <w:sz w:val="22"/>
        </w:rPr>
        <w:t>.</w:t>
      </w:r>
      <w:r w:rsidRPr="006E46A1">
        <w:rPr>
          <w:rFonts w:ascii="Times New Roman" w:hAnsi="Times New Roman"/>
          <w:b/>
          <w:bCs/>
          <w:sz w:val="22"/>
        </w:rPr>
        <w:t xml:space="preserve"> </w:t>
      </w:r>
    </w:p>
    <w:p w14:paraId="238A48A0" w14:textId="77777777" w:rsidR="00A339E3" w:rsidRPr="006E46A1" w:rsidRDefault="00A339E3" w:rsidP="00A339E3">
      <w:pPr>
        <w:pStyle w:val="ListParagraph"/>
        <w:autoSpaceDE w:val="0"/>
        <w:autoSpaceDN w:val="0"/>
        <w:adjustRightInd w:val="0"/>
        <w:ind w:left="360"/>
        <w:rPr>
          <w:rFonts w:ascii="Times New Roman" w:hAnsi="Times New Roman"/>
          <w:sz w:val="22"/>
        </w:rPr>
      </w:pPr>
    </w:p>
    <w:p w14:paraId="0B10EA22" w14:textId="77777777" w:rsidR="00A339E3" w:rsidRPr="006E46A1" w:rsidRDefault="00A339E3" w:rsidP="00A339E3">
      <w:pPr>
        <w:pStyle w:val="ListParagraph"/>
        <w:numPr>
          <w:ilvl w:val="0"/>
          <w:numId w:val="10"/>
        </w:numPr>
        <w:autoSpaceDE w:val="0"/>
        <w:autoSpaceDN w:val="0"/>
        <w:adjustRightInd w:val="0"/>
        <w:spacing w:after="0" w:line="240" w:lineRule="auto"/>
        <w:contextualSpacing w:val="0"/>
        <w:rPr>
          <w:rFonts w:ascii="Times New Roman" w:hAnsi="Times New Roman"/>
          <w:sz w:val="22"/>
        </w:rPr>
      </w:pPr>
      <w:r w:rsidRPr="006E46A1">
        <w:rPr>
          <w:rFonts w:ascii="Times New Roman" w:hAnsi="Times New Roman"/>
          <w:sz w:val="22"/>
          <w:u w:val="single"/>
        </w:rPr>
        <w:t>Principal Pays Bond Costs</w:t>
      </w:r>
      <w:r w:rsidRPr="006E46A1">
        <w:rPr>
          <w:rFonts w:ascii="Times New Roman" w:hAnsi="Times New Roman"/>
          <w:sz w:val="22"/>
        </w:rPr>
        <w:t xml:space="preserve">. Principal shall pay all commissions, charges, fees, and other costs associated with this Bond.  Principal’s failure to pay any such commissions, charges, fees, or costs </w:t>
      </w:r>
      <w:r>
        <w:rPr>
          <w:rFonts w:ascii="Times New Roman" w:hAnsi="Times New Roman"/>
          <w:sz w:val="22"/>
        </w:rPr>
        <w:t>is not</w:t>
      </w:r>
      <w:r w:rsidRPr="006E46A1">
        <w:rPr>
          <w:rFonts w:ascii="Times New Roman" w:hAnsi="Times New Roman"/>
          <w:sz w:val="22"/>
        </w:rPr>
        <w:t xml:space="preserve"> grounds for termination of this Bond. </w:t>
      </w:r>
    </w:p>
    <w:p w14:paraId="22F2E32F" w14:textId="77777777" w:rsidR="00A339E3" w:rsidRPr="006E46A1" w:rsidRDefault="00A339E3" w:rsidP="00A339E3">
      <w:pPr>
        <w:pStyle w:val="ListParagraph"/>
        <w:autoSpaceDE w:val="0"/>
        <w:autoSpaceDN w:val="0"/>
        <w:adjustRightInd w:val="0"/>
        <w:ind w:left="360"/>
        <w:rPr>
          <w:rFonts w:ascii="Times New Roman" w:hAnsi="Times New Roman"/>
          <w:sz w:val="22"/>
        </w:rPr>
      </w:pPr>
    </w:p>
    <w:p w14:paraId="5B024AD4" w14:textId="77777777" w:rsidR="00A339E3" w:rsidRPr="00567786" w:rsidRDefault="00A339E3" w:rsidP="00A339E3">
      <w:pPr>
        <w:pStyle w:val="ListParagraph"/>
        <w:numPr>
          <w:ilvl w:val="0"/>
          <w:numId w:val="10"/>
        </w:numPr>
        <w:spacing w:after="0" w:line="240" w:lineRule="auto"/>
        <w:contextualSpacing w:val="0"/>
        <w:rPr>
          <w:rFonts w:ascii="Times New Roman" w:hAnsi="Times New Roman"/>
          <w:sz w:val="22"/>
        </w:rPr>
      </w:pPr>
      <w:r w:rsidRPr="006E46A1">
        <w:rPr>
          <w:rFonts w:ascii="Times New Roman" w:hAnsi="Times New Roman"/>
          <w:sz w:val="22"/>
          <w:u w:val="single"/>
        </w:rPr>
        <w:t>Term</w:t>
      </w:r>
      <w:r w:rsidRPr="006E46A1">
        <w:rPr>
          <w:rFonts w:ascii="Times New Roman" w:hAnsi="Times New Roman"/>
          <w:sz w:val="22"/>
        </w:rPr>
        <w:t xml:space="preserve">.  The term of this Bond (“Original Term”) commences on the Effective Date and ends at 5:00 p.m., </w:t>
      </w:r>
      <w:r>
        <w:rPr>
          <w:rFonts w:ascii="Times New Roman" w:hAnsi="Times New Roman"/>
          <w:sz w:val="22"/>
        </w:rPr>
        <w:t>Eastern</w:t>
      </w:r>
      <w:r w:rsidRPr="00567786">
        <w:rPr>
          <w:rFonts w:ascii="Times New Roman" w:hAnsi="Times New Roman"/>
          <w:sz w:val="22"/>
        </w:rPr>
        <w:t xml:space="preserve"> time, on </w:t>
      </w:r>
      <w:r w:rsidRPr="008D30F8">
        <w:rPr>
          <w:rFonts w:ascii="Times New Roman" w:hAnsi="Times New Roman"/>
          <w:i/>
          <w:color w:val="548DD4"/>
          <w:sz w:val="22"/>
          <w:highlight w:val="yellow"/>
        </w:rPr>
        <w:t>[insert date that Bond’s Original Term ends]</w:t>
      </w:r>
      <w:r w:rsidRPr="00567786">
        <w:rPr>
          <w:rFonts w:ascii="Times New Roman" w:hAnsi="Times New Roman"/>
          <w:color w:val="548DD4"/>
          <w:sz w:val="22"/>
        </w:rPr>
        <w:t xml:space="preserve"> </w:t>
      </w:r>
      <w:r w:rsidRPr="00567786">
        <w:rPr>
          <w:rFonts w:ascii="Times New Roman" w:hAnsi="Times New Roman"/>
          <w:sz w:val="22"/>
        </w:rPr>
        <w:t xml:space="preserve">or, if such date is not a Business Day, at 5:00 p.m., </w:t>
      </w:r>
      <w:r>
        <w:rPr>
          <w:rFonts w:ascii="Times New Roman" w:hAnsi="Times New Roman"/>
          <w:sz w:val="22"/>
        </w:rPr>
        <w:t>Eastern</w:t>
      </w:r>
      <w:r w:rsidRPr="00567786">
        <w:rPr>
          <w:rFonts w:ascii="Times New Roman" w:hAnsi="Times New Roman"/>
          <w:sz w:val="22"/>
        </w:rPr>
        <w:t xml:space="preserve"> time, on the next Business Day; </w:t>
      </w:r>
      <w:r w:rsidRPr="00567786">
        <w:rPr>
          <w:rFonts w:ascii="Times New Roman" w:hAnsi="Times New Roman"/>
          <w:i/>
          <w:sz w:val="22"/>
        </w:rPr>
        <w:t>provided</w:t>
      </w:r>
      <w:r w:rsidRPr="00567786">
        <w:rPr>
          <w:rFonts w:ascii="Times New Roman" w:hAnsi="Times New Roman"/>
          <w:sz w:val="22"/>
        </w:rPr>
        <w:t xml:space="preserve">, </w:t>
      </w:r>
      <w:r w:rsidRPr="00567786">
        <w:rPr>
          <w:rFonts w:ascii="Times New Roman" w:hAnsi="Times New Roman"/>
          <w:i/>
          <w:sz w:val="22"/>
        </w:rPr>
        <w:t>however</w:t>
      </w:r>
      <w:r w:rsidRPr="00567786">
        <w:rPr>
          <w:rFonts w:ascii="Times New Roman" w:hAnsi="Times New Roman"/>
          <w:sz w:val="22"/>
        </w:rPr>
        <w:t>, that this Bond shall, subject to Section 6 hereof, be automatically renewed for a term of 365 days upon the expiration of the Original Term and any renewed 365-day term (“Renewed Term”).</w:t>
      </w:r>
    </w:p>
    <w:p w14:paraId="01FD8F2C" w14:textId="77777777" w:rsidR="00A339E3" w:rsidRPr="00567786" w:rsidRDefault="00A339E3" w:rsidP="00A339E3">
      <w:pPr>
        <w:pStyle w:val="ListParagraph"/>
        <w:rPr>
          <w:rFonts w:ascii="Times New Roman" w:hAnsi="Times New Roman"/>
          <w:sz w:val="22"/>
        </w:rPr>
      </w:pPr>
    </w:p>
    <w:p w14:paraId="776A2A87" w14:textId="77777777" w:rsidR="00A339E3" w:rsidRDefault="00A339E3" w:rsidP="00A339E3">
      <w:pPr>
        <w:pStyle w:val="ListParagraph"/>
        <w:numPr>
          <w:ilvl w:val="0"/>
          <w:numId w:val="10"/>
        </w:numPr>
        <w:spacing w:after="0" w:line="240" w:lineRule="auto"/>
        <w:contextualSpacing w:val="0"/>
        <w:rPr>
          <w:rFonts w:ascii="Times New Roman" w:hAnsi="Times New Roman"/>
          <w:bCs/>
          <w:color w:val="000000"/>
          <w:sz w:val="22"/>
        </w:rPr>
      </w:pPr>
      <w:r w:rsidRPr="00567786">
        <w:rPr>
          <w:rFonts w:ascii="Times New Roman" w:hAnsi="Times New Roman"/>
          <w:sz w:val="22"/>
          <w:u w:val="single"/>
        </w:rPr>
        <w:t>Reinstatement of Bond</w:t>
      </w:r>
      <w:r w:rsidRPr="00567786">
        <w:rPr>
          <w:rFonts w:ascii="Times New Roman" w:hAnsi="Times New Roman"/>
          <w:sz w:val="22"/>
        </w:rPr>
        <w:t xml:space="preserve">.  </w:t>
      </w:r>
      <w:r>
        <w:rPr>
          <w:rFonts w:ascii="Times New Roman" w:hAnsi="Times New Roman"/>
          <w:sz w:val="22"/>
        </w:rPr>
        <w:t>Notwithstanding anything to the contrary set forth herein, including but not limited to Section 6 hereof, t</w:t>
      </w:r>
      <w:r w:rsidRPr="00567786">
        <w:rPr>
          <w:rFonts w:ascii="Times New Roman" w:hAnsi="Times New Roman"/>
          <w:bCs/>
          <w:color w:val="000000"/>
          <w:sz w:val="22"/>
        </w:rPr>
        <w:t xml:space="preserve">his </w:t>
      </w:r>
      <w:r>
        <w:rPr>
          <w:rFonts w:ascii="Times New Roman" w:hAnsi="Times New Roman"/>
          <w:bCs/>
          <w:color w:val="000000"/>
          <w:sz w:val="22"/>
        </w:rPr>
        <w:t>Bond and the obligations of Surety hereunder</w:t>
      </w:r>
      <w:r w:rsidRPr="00567786">
        <w:rPr>
          <w:rFonts w:ascii="Times New Roman" w:hAnsi="Times New Roman"/>
          <w:bCs/>
          <w:color w:val="000000"/>
          <w:sz w:val="22"/>
        </w:rPr>
        <w:t xml:space="preserve"> </w:t>
      </w:r>
      <w:r w:rsidRPr="0032059C">
        <w:rPr>
          <w:rFonts w:ascii="Times New Roman" w:hAnsi="Times New Roman"/>
          <w:bCs/>
          <w:color w:val="000000"/>
          <w:sz w:val="22"/>
        </w:rPr>
        <w:t>shall be reinstated if, at any time following</w:t>
      </w:r>
      <w:r>
        <w:rPr>
          <w:rFonts w:ascii="Times New Roman" w:hAnsi="Times New Roman"/>
          <w:bCs/>
          <w:color w:val="000000"/>
          <w:sz w:val="22"/>
        </w:rPr>
        <w:t xml:space="preserve"> (a)</w:t>
      </w:r>
      <w:r w:rsidRPr="00567786">
        <w:rPr>
          <w:rFonts w:ascii="Times New Roman" w:hAnsi="Times New Roman"/>
          <w:bCs/>
          <w:color w:val="000000"/>
          <w:sz w:val="22"/>
        </w:rPr>
        <w:t xml:space="preserve"> </w:t>
      </w:r>
      <w:r>
        <w:rPr>
          <w:rFonts w:ascii="Times New Roman" w:hAnsi="Times New Roman"/>
          <w:bCs/>
          <w:color w:val="000000"/>
          <w:sz w:val="22"/>
        </w:rPr>
        <w:t>the termination of this Bond by its terms, or (b) the payment by Surety of the Maximum Bond Amount</w:t>
      </w:r>
      <w:r w:rsidRPr="00567786">
        <w:rPr>
          <w:rFonts w:ascii="Times New Roman" w:hAnsi="Times New Roman"/>
          <w:bCs/>
          <w:color w:val="000000"/>
          <w:sz w:val="22"/>
        </w:rPr>
        <w:t xml:space="preserve">, any payment </w:t>
      </w:r>
      <w:r>
        <w:rPr>
          <w:rFonts w:ascii="Times New Roman" w:hAnsi="Times New Roman"/>
          <w:bCs/>
          <w:color w:val="000000"/>
          <w:sz w:val="22"/>
        </w:rPr>
        <w:t xml:space="preserve">made </w:t>
      </w:r>
      <w:r w:rsidRPr="00567786">
        <w:rPr>
          <w:rFonts w:ascii="Times New Roman" w:hAnsi="Times New Roman"/>
          <w:bCs/>
          <w:color w:val="000000"/>
          <w:sz w:val="22"/>
        </w:rPr>
        <w:t xml:space="preserve">by </w:t>
      </w:r>
      <w:r>
        <w:rPr>
          <w:rFonts w:ascii="Times New Roman" w:hAnsi="Times New Roman"/>
          <w:bCs/>
          <w:color w:val="000000"/>
          <w:sz w:val="22"/>
        </w:rPr>
        <w:t>Surety</w:t>
      </w:r>
      <w:r w:rsidRPr="00567786">
        <w:rPr>
          <w:rFonts w:ascii="Times New Roman" w:hAnsi="Times New Roman"/>
          <w:bCs/>
          <w:color w:val="000000"/>
          <w:sz w:val="22"/>
        </w:rPr>
        <w:t xml:space="preserve"> </w:t>
      </w:r>
      <w:r>
        <w:rPr>
          <w:rFonts w:ascii="Times New Roman" w:hAnsi="Times New Roman"/>
          <w:bCs/>
          <w:color w:val="000000"/>
          <w:sz w:val="22"/>
        </w:rPr>
        <w:t xml:space="preserve">to </w:t>
      </w:r>
      <w:proofErr w:type="spellStart"/>
      <w:r>
        <w:rPr>
          <w:rFonts w:ascii="Times New Roman" w:hAnsi="Times New Roman"/>
          <w:bCs/>
          <w:color w:val="000000"/>
          <w:sz w:val="22"/>
        </w:rPr>
        <w:t>Obligee</w:t>
      </w:r>
      <w:proofErr w:type="spellEnd"/>
      <w:r>
        <w:rPr>
          <w:rFonts w:ascii="Times New Roman" w:hAnsi="Times New Roman"/>
          <w:bCs/>
          <w:color w:val="000000"/>
          <w:sz w:val="22"/>
        </w:rPr>
        <w:t xml:space="preserve"> pursuant to a Demand Notice under this Bond</w:t>
      </w:r>
      <w:r w:rsidRPr="00567786">
        <w:rPr>
          <w:rFonts w:ascii="Times New Roman" w:hAnsi="Times New Roman"/>
          <w:bCs/>
          <w:color w:val="000000"/>
          <w:sz w:val="22"/>
        </w:rPr>
        <w:t xml:space="preserve"> is rescinded or must otherwise be returned by the </w:t>
      </w:r>
      <w:proofErr w:type="spellStart"/>
      <w:r>
        <w:rPr>
          <w:rFonts w:ascii="Times New Roman" w:hAnsi="Times New Roman"/>
          <w:bCs/>
          <w:color w:val="000000"/>
          <w:sz w:val="22"/>
        </w:rPr>
        <w:t>Obligee</w:t>
      </w:r>
      <w:proofErr w:type="spellEnd"/>
      <w:r w:rsidRPr="00567786">
        <w:rPr>
          <w:rFonts w:ascii="Times New Roman" w:hAnsi="Times New Roman"/>
          <w:bCs/>
          <w:color w:val="000000"/>
          <w:sz w:val="22"/>
        </w:rPr>
        <w:t xml:space="preserve"> or other person </w:t>
      </w:r>
      <w:r w:rsidRPr="00567786">
        <w:rPr>
          <w:rFonts w:ascii="Times New Roman" w:hAnsi="Times New Roman"/>
          <w:sz w:val="22"/>
        </w:rPr>
        <w:t>as a preference, fraudulent transfer</w:t>
      </w:r>
      <w:r>
        <w:rPr>
          <w:rFonts w:ascii="Times New Roman" w:hAnsi="Times New Roman"/>
          <w:sz w:val="22"/>
        </w:rPr>
        <w:t>,</w:t>
      </w:r>
      <w:r w:rsidRPr="00567786">
        <w:rPr>
          <w:rFonts w:ascii="Times New Roman" w:hAnsi="Times New Roman"/>
          <w:sz w:val="22"/>
        </w:rPr>
        <w:t xml:space="preserve"> or otherwise,</w:t>
      </w:r>
      <w:r>
        <w:rPr>
          <w:rFonts w:ascii="Times New Roman" w:hAnsi="Times New Roman"/>
          <w:sz w:val="22"/>
        </w:rPr>
        <w:t xml:space="preserve"> or </w:t>
      </w:r>
      <w:r>
        <w:rPr>
          <w:rFonts w:ascii="Times New Roman" w:hAnsi="Times New Roman"/>
          <w:bCs/>
          <w:color w:val="000000"/>
          <w:sz w:val="22"/>
        </w:rPr>
        <w:t>as a result of</w:t>
      </w:r>
      <w:r w:rsidRPr="00567786">
        <w:rPr>
          <w:rFonts w:ascii="Times New Roman" w:hAnsi="Times New Roman"/>
          <w:bCs/>
          <w:color w:val="000000"/>
          <w:sz w:val="22"/>
        </w:rPr>
        <w:t xml:space="preserve"> the insolvency, bankruptcy, reorganization, dissolution or liquidation of Principal, </w:t>
      </w:r>
      <w:r>
        <w:rPr>
          <w:rFonts w:ascii="Times New Roman" w:hAnsi="Times New Roman"/>
          <w:bCs/>
          <w:color w:val="000000"/>
          <w:sz w:val="22"/>
        </w:rPr>
        <w:t xml:space="preserve">Surety, </w:t>
      </w:r>
      <w:r w:rsidRPr="00567786">
        <w:rPr>
          <w:rFonts w:ascii="Times New Roman" w:hAnsi="Times New Roman"/>
          <w:bCs/>
          <w:color w:val="000000"/>
          <w:sz w:val="22"/>
        </w:rPr>
        <w:t xml:space="preserve">or otherwise, and </w:t>
      </w:r>
      <w:r>
        <w:rPr>
          <w:rFonts w:ascii="Times New Roman" w:hAnsi="Times New Roman"/>
          <w:bCs/>
          <w:color w:val="000000"/>
          <w:sz w:val="22"/>
        </w:rPr>
        <w:t xml:space="preserve">such reinstatement shall return the parties hereto to be bound by their obligations hereunder, </w:t>
      </w:r>
      <w:r w:rsidRPr="00567786">
        <w:rPr>
          <w:rFonts w:ascii="Times New Roman" w:hAnsi="Times New Roman"/>
          <w:bCs/>
          <w:color w:val="000000"/>
          <w:sz w:val="22"/>
        </w:rPr>
        <w:t xml:space="preserve">all as though such </w:t>
      </w:r>
      <w:r>
        <w:rPr>
          <w:rFonts w:ascii="Times New Roman" w:hAnsi="Times New Roman"/>
          <w:bCs/>
          <w:color w:val="000000"/>
          <w:sz w:val="22"/>
        </w:rPr>
        <w:t xml:space="preserve">rescinded or returned </w:t>
      </w:r>
      <w:r w:rsidRPr="00567786">
        <w:rPr>
          <w:rFonts w:ascii="Times New Roman" w:hAnsi="Times New Roman"/>
          <w:bCs/>
          <w:color w:val="000000"/>
          <w:sz w:val="22"/>
        </w:rPr>
        <w:t>payment had not been made.</w:t>
      </w:r>
      <w:r>
        <w:rPr>
          <w:rFonts w:ascii="Times New Roman" w:hAnsi="Times New Roman"/>
          <w:bCs/>
          <w:color w:val="000000"/>
          <w:sz w:val="22"/>
        </w:rPr>
        <w:t xml:space="preserve">  In the event of any reinstatement of this Bond and the obligations of Surety hereunder, the then-effective term of this Bond shall end on the later of (x) the term that would have otherwise been effective hereunder, and (y) sixty (60) Business Days after the date that this Bond is reinstated. </w:t>
      </w:r>
    </w:p>
    <w:p w14:paraId="3EEE68F1" w14:textId="77777777" w:rsidR="00A339E3" w:rsidRDefault="00A339E3" w:rsidP="00A339E3">
      <w:pPr>
        <w:pStyle w:val="ListParagraph"/>
        <w:autoSpaceDE w:val="0"/>
        <w:autoSpaceDN w:val="0"/>
        <w:adjustRightInd w:val="0"/>
        <w:ind w:left="0"/>
        <w:rPr>
          <w:rFonts w:ascii="Times New Roman" w:hAnsi="Times New Roman"/>
          <w:sz w:val="22"/>
        </w:rPr>
      </w:pPr>
    </w:p>
    <w:p w14:paraId="5B3CC5AF" w14:textId="77777777" w:rsidR="00A339E3" w:rsidRPr="006E46A1" w:rsidRDefault="00A339E3" w:rsidP="00A339E3">
      <w:pPr>
        <w:pStyle w:val="ListParagraph"/>
        <w:keepNext/>
        <w:numPr>
          <w:ilvl w:val="0"/>
          <w:numId w:val="10"/>
        </w:numPr>
        <w:spacing w:after="0" w:line="240" w:lineRule="auto"/>
        <w:contextualSpacing w:val="0"/>
        <w:rPr>
          <w:rFonts w:ascii="Times New Roman" w:hAnsi="Times New Roman"/>
          <w:sz w:val="22"/>
        </w:rPr>
      </w:pPr>
      <w:r w:rsidRPr="006E46A1">
        <w:rPr>
          <w:rFonts w:ascii="Times New Roman" w:hAnsi="Times New Roman"/>
          <w:sz w:val="22"/>
          <w:u w:val="single"/>
        </w:rPr>
        <w:t>Termination</w:t>
      </w:r>
      <w:r w:rsidRPr="006E46A1">
        <w:rPr>
          <w:rFonts w:ascii="Times New Roman" w:hAnsi="Times New Roman"/>
          <w:sz w:val="22"/>
        </w:rPr>
        <w:t xml:space="preserve">.  </w:t>
      </w:r>
    </w:p>
    <w:p w14:paraId="4578A623" w14:textId="77777777" w:rsidR="00A339E3" w:rsidRPr="006E46A1" w:rsidRDefault="00A339E3" w:rsidP="00A339E3">
      <w:pPr>
        <w:pStyle w:val="ListParagraph"/>
        <w:keepNext/>
        <w:rPr>
          <w:rFonts w:ascii="Times New Roman" w:hAnsi="Times New Roman"/>
          <w:sz w:val="22"/>
        </w:rPr>
      </w:pPr>
    </w:p>
    <w:p w14:paraId="408A6535" w14:textId="77777777" w:rsidR="00A339E3" w:rsidRPr="006E46A1" w:rsidRDefault="00A339E3" w:rsidP="00A339E3">
      <w:pPr>
        <w:pStyle w:val="ListParagraph"/>
        <w:keepNext/>
        <w:numPr>
          <w:ilvl w:val="0"/>
          <w:numId w:val="14"/>
        </w:numPr>
        <w:spacing w:after="0" w:line="240" w:lineRule="auto"/>
        <w:contextualSpacing w:val="0"/>
        <w:rPr>
          <w:rFonts w:ascii="Times New Roman" w:hAnsi="Times New Roman"/>
          <w:sz w:val="22"/>
        </w:rPr>
      </w:pPr>
      <w:r w:rsidRPr="006E46A1">
        <w:rPr>
          <w:rFonts w:ascii="Times New Roman" w:hAnsi="Times New Roman"/>
          <w:sz w:val="22"/>
        </w:rPr>
        <w:t xml:space="preserve">Surety may terminate this Bond by providing Notice </w:t>
      </w:r>
      <w:r>
        <w:rPr>
          <w:rFonts w:ascii="Times New Roman" w:hAnsi="Times New Roman"/>
          <w:sz w:val="22"/>
        </w:rPr>
        <w:t xml:space="preserve">(as defined in Section 7 hereof) </w:t>
      </w:r>
      <w:r w:rsidRPr="006E46A1">
        <w:rPr>
          <w:rFonts w:ascii="Times New Roman" w:hAnsi="Times New Roman"/>
          <w:sz w:val="22"/>
        </w:rPr>
        <w:t xml:space="preserve">to each of </w:t>
      </w:r>
      <w:proofErr w:type="spellStart"/>
      <w:r w:rsidRPr="006E46A1">
        <w:rPr>
          <w:rFonts w:ascii="Times New Roman" w:hAnsi="Times New Roman"/>
          <w:sz w:val="22"/>
        </w:rPr>
        <w:t>Obligee</w:t>
      </w:r>
      <w:proofErr w:type="spellEnd"/>
      <w:r w:rsidRPr="006E46A1">
        <w:rPr>
          <w:rFonts w:ascii="Times New Roman" w:hAnsi="Times New Roman"/>
          <w:sz w:val="22"/>
        </w:rPr>
        <w:t xml:space="preserve"> and Principal at least sixty (60) days before the expiration of the Original Term or the Renewed Term, as applicable, of Surety’s intention to terminate this Bond, in which case this Bond shall terminate as of the end of the Original Term or the Renewed Term, as applicable; </w:t>
      </w:r>
      <w:r w:rsidRPr="006E46A1">
        <w:rPr>
          <w:rFonts w:ascii="Times New Roman" w:hAnsi="Times New Roman"/>
          <w:i/>
          <w:iCs/>
          <w:sz w:val="22"/>
        </w:rPr>
        <w:t>provided</w:t>
      </w:r>
      <w:r w:rsidRPr="006E46A1">
        <w:rPr>
          <w:rFonts w:ascii="Times New Roman" w:hAnsi="Times New Roman"/>
          <w:iCs/>
          <w:sz w:val="22"/>
        </w:rPr>
        <w:t>,</w:t>
      </w:r>
      <w:r w:rsidRPr="006E46A1">
        <w:rPr>
          <w:rFonts w:ascii="Times New Roman" w:hAnsi="Times New Roman"/>
          <w:i/>
          <w:iCs/>
          <w:sz w:val="22"/>
        </w:rPr>
        <w:t xml:space="preserve"> however</w:t>
      </w:r>
      <w:r w:rsidRPr="006E46A1">
        <w:rPr>
          <w:rFonts w:ascii="Times New Roman" w:hAnsi="Times New Roman"/>
          <w:iCs/>
          <w:sz w:val="22"/>
        </w:rPr>
        <w:t>,</w:t>
      </w:r>
      <w:r w:rsidRPr="006E46A1">
        <w:rPr>
          <w:rFonts w:ascii="Times New Roman" w:hAnsi="Times New Roman"/>
          <w:i/>
          <w:iCs/>
          <w:sz w:val="22"/>
        </w:rPr>
        <w:t xml:space="preserve"> </w:t>
      </w:r>
      <w:r w:rsidRPr="006E46A1">
        <w:rPr>
          <w:rFonts w:ascii="Times New Roman" w:hAnsi="Times New Roman"/>
          <w:sz w:val="22"/>
        </w:rPr>
        <w:t>that (</w:t>
      </w:r>
      <w:proofErr w:type="spellStart"/>
      <w:r w:rsidRPr="006E46A1">
        <w:rPr>
          <w:rFonts w:ascii="Times New Roman" w:hAnsi="Times New Roman"/>
          <w:sz w:val="22"/>
        </w:rPr>
        <w:t>i</w:t>
      </w:r>
      <w:proofErr w:type="spellEnd"/>
      <w:r w:rsidRPr="006E46A1">
        <w:rPr>
          <w:rFonts w:ascii="Times New Roman" w:hAnsi="Times New Roman"/>
          <w:sz w:val="22"/>
        </w:rPr>
        <w:t xml:space="preserve">) Surety’s liability under this Bond shall survive such termination and remain in full force and effect as to obligations incurred by Principal during the Original Term and each Renewed Term, </w:t>
      </w:r>
      <w:r>
        <w:rPr>
          <w:rFonts w:ascii="Times New Roman" w:hAnsi="Times New Roman"/>
          <w:sz w:val="22"/>
        </w:rPr>
        <w:t xml:space="preserve">or respective portion thereof, </w:t>
      </w:r>
      <w:r w:rsidRPr="006E46A1">
        <w:rPr>
          <w:rFonts w:ascii="Times New Roman" w:hAnsi="Times New Roman"/>
          <w:sz w:val="22"/>
        </w:rPr>
        <w:t xml:space="preserve">and (ii) if Principal does not provide </w:t>
      </w:r>
      <w:r>
        <w:rPr>
          <w:rFonts w:ascii="Times New Roman" w:hAnsi="Times New Roman"/>
          <w:sz w:val="22"/>
        </w:rPr>
        <w:t xml:space="preserve">Interconnection Financial Security </w:t>
      </w:r>
      <w:r w:rsidRPr="006E46A1">
        <w:rPr>
          <w:rFonts w:ascii="Times New Roman" w:hAnsi="Times New Roman"/>
          <w:sz w:val="22"/>
        </w:rPr>
        <w:t xml:space="preserve">acceptable </w:t>
      </w:r>
      <w:r>
        <w:rPr>
          <w:rFonts w:ascii="Times New Roman" w:hAnsi="Times New Roman"/>
          <w:sz w:val="22"/>
        </w:rPr>
        <w:t xml:space="preserve">to </w:t>
      </w:r>
      <w:proofErr w:type="spellStart"/>
      <w:r w:rsidRPr="006E46A1">
        <w:rPr>
          <w:rFonts w:ascii="Times New Roman" w:hAnsi="Times New Roman"/>
          <w:sz w:val="22"/>
        </w:rPr>
        <w:t>Obligee</w:t>
      </w:r>
      <w:proofErr w:type="spellEnd"/>
      <w:r w:rsidRPr="006E46A1">
        <w:rPr>
          <w:rFonts w:ascii="Times New Roman" w:hAnsi="Times New Roman"/>
          <w:sz w:val="22"/>
        </w:rPr>
        <w:t xml:space="preserve"> at least thirty (30) days before the </w:t>
      </w:r>
      <w:r>
        <w:rPr>
          <w:rFonts w:ascii="Times New Roman" w:hAnsi="Times New Roman"/>
          <w:sz w:val="22"/>
        </w:rPr>
        <w:t xml:space="preserve">expiration of the Original Term or the Renewed Term, as applicable, </w:t>
      </w:r>
      <w:r w:rsidRPr="006E46A1">
        <w:rPr>
          <w:rFonts w:ascii="Times New Roman" w:hAnsi="Times New Roman"/>
          <w:sz w:val="22"/>
        </w:rPr>
        <w:t xml:space="preserve">Surety shall, no later than five (5) Business Days after Surety receives from </w:t>
      </w:r>
      <w:proofErr w:type="spellStart"/>
      <w:r w:rsidRPr="006E46A1">
        <w:rPr>
          <w:rFonts w:ascii="Times New Roman" w:hAnsi="Times New Roman"/>
          <w:sz w:val="22"/>
        </w:rPr>
        <w:t>Obligee</w:t>
      </w:r>
      <w:proofErr w:type="spellEnd"/>
      <w:r w:rsidRPr="006E46A1">
        <w:rPr>
          <w:rFonts w:ascii="Times New Roman" w:hAnsi="Times New Roman"/>
          <w:sz w:val="22"/>
        </w:rPr>
        <w:t xml:space="preserve"> a Demand Notice, pay to </w:t>
      </w:r>
      <w:proofErr w:type="spellStart"/>
      <w:r w:rsidRPr="006E46A1">
        <w:rPr>
          <w:rFonts w:ascii="Times New Roman" w:hAnsi="Times New Roman"/>
          <w:sz w:val="22"/>
        </w:rPr>
        <w:t>Obligee</w:t>
      </w:r>
      <w:proofErr w:type="spellEnd"/>
      <w:r w:rsidRPr="006E46A1">
        <w:rPr>
          <w:rFonts w:ascii="Times New Roman" w:hAnsi="Times New Roman"/>
          <w:sz w:val="22"/>
        </w:rPr>
        <w:t xml:space="preserve">, by wire transfer of immediately available funds, the amount specified by </w:t>
      </w:r>
      <w:proofErr w:type="spellStart"/>
      <w:r w:rsidRPr="006E46A1">
        <w:rPr>
          <w:rFonts w:ascii="Times New Roman" w:hAnsi="Times New Roman"/>
          <w:sz w:val="22"/>
        </w:rPr>
        <w:t>Obligee</w:t>
      </w:r>
      <w:proofErr w:type="spellEnd"/>
      <w:r w:rsidRPr="006E46A1">
        <w:rPr>
          <w:rFonts w:ascii="Times New Roman" w:hAnsi="Times New Roman"/>
          <w:sz w:val="22"/>
        </w:rPr>
        <w:t xml:space="preserve"> in </w:t>
      </w:r>
      <w:r>
        <w:rPr>
          <w:rFonts w:ascii="Times New Roman" w:hAnsi="Times New Roman"/>
          <w:sz w:val="22"/>
        </w:rPr>
        <w:t>such</w:t>
      </w:r>
      <w:r w:rsidRPr="006E46A1">
        <w:rPr>
          <w:rFonts w:ascii="Times New Roman" w:hAnsi="Times New Roman"/>
          <w:sz w:val="22"/>
        </w:rPr>
        <w:t xml:space="preserve"> Demand Notice</w:t>
      </w:r>
      <w:r>
        <w:rPr>
          <w:rFonts w:ascii="Times New Roman" w:hAnsi="Times New Roman"/>
          <w:sz w:val="22"/>
        </w:rPr>
        <w:t>, which amount, when aggregated with all prior payments made by Surety hereunder and not previously rescinded or returned as described in Section 6 hereof, shall not exceed the Maximum Bond Amount.</w:t>
      </w:r>
    </w:p>
    <w:p w14:paraId="18596997" w14:textId="77777777" w:rsidR="00A339E3" w:rsidRPr="006E46A1" w:rsidRDefault="00A339E3" w:rsidP="00A339E3">
      <w:pPr>
        <w:keepNext/>
        <w:rPr>
          <w:rFonts w:ascii="Times New Roman" w:hAnsi="Times New Roman"/>
          <w:sz w:val="22"/>
        </w:rPr>
      </w:pPr>
    </w:p>
    <w:p w14:paraId="39347656" w14:textId="77777777" w:rsidR="00A339E3" w:rsidRPr="006E46A1" w:rsidRDefault="00A339E3" w:rsidP="00A339E3">
      <w:pPr>
        <w:pStyle w:val="ListParagraph"/>
        <w:numPr>
          <w:ilvl w:val="0"/>
          <w:numId w:val="14"/>
        </w:numPr>
        <w:spacing w:after="0" w:line="240" w:lineRule="auto"/>
        <w:contextualSpacing w:val="0"/>
        <w:rPr>
          <w:rFonts w:ascii="Times New Roman" w:hAnsi="Times New Roman"/>
          <w:sz w:val="22"/>
        </w:rPr>
      </w:pPr>
      <w:r>
        <w:rPr>
          <w:rFonts w:ascii="Times New Roman" w:hAnsi="Times New Roman"/>
          <w:sz w:val="22"/>
        </w:rPr>
        <w:t>Subject to Section 5 hereof, t</w:t>
      </w:r>
      <w:r w:rsidRPr="006E46A1">
        <w:rPr>
          <w:rFonts w:ascii="Times New Roman" w:hAnsi="Times New Roman"/>
          <w:sz w:val="22"/>
        </w:rPr>
        <w:t>h</w:t>
      </w:r>
      <w:r>
        <w:rPr>
          <w:rFonts w:ascii="Times New Roman" w:hAnsi="Times New Roman"/>
          <w:sz w:val="22"/>
        </w:rPr>
        <w:t xml:space="preserve">e obligation of the Surety to make payments pursuant to this </w:t>
      </w:r>
      <w:r w:rsidRPr="006E46A1">
        <w:rPr>
          <w:rFonts w:ascii="Times New Roman" w:hAnsi="Times New Roman"/>
          <w:sz w:val="22"/>
        </w:rPr>
        <w:t xml:space="preserve">Bond shall terminate automatically and without further notice or action upon the delivery of </w:t>
      </w:r>
      <w:r>
        <w:rPr>
          <w:rFonts w:ascii="Times New Roman" w:hAnsi="Times New Roman"/>
          <w:sz w:val="22"/>
        </w:rPr>
        <w:t xml:space="preserve">any payment to the </w:t>
      </w:r>
      <w:proofErr w:type="spellStart"/>
      <w:r>
        <w:rPr>
          <w:rFonts w:ascii="Times New Roman" w:hAnsi="Times New Roman"/>
          <w:sz w:val="22"/>
        </w:rPr>
        <w:t>Obligee</w:t>
      </w:r>
      <w:proofErr w:type="spellEnd"/>
      <w:r>
        <w:rPr>
          <w:rFonts w:ascii="Times New Roman" w:hAnsi="Times New Roman"/>
          <w:sz w:val="22"/>
        </w:rPr>
        <w:t xml:space="preserve"> pursuant to a Demand Notice which, when aggregated with all prior payments to the </w:t>
      </w:r>
      <w:proofErr w:type="spellStart"/>
      <w:r>
        <w:rPr>
          <w:rFonts w:ascii="Times New Roman" w:hAnsi="Times New Roman"/>
          <w:sz w:val="22"/>
        </w:rPr>
        <w:t>Obligee</w:t>
      </w:r>
      <w:proofErr w:type="spellEnd"/>
      <w:r>
        <w:rPr>
          <w:rFonts w:ascii="Times New Roman" w:hAnsi="Times New Roman"/>
          <w:sz w:val="22"/>
        </w:rPr>
        <w:t xml:space="preserve"> pursuant to a Demand Notice, equals or exceeds </w:t>
      </w:r>
      <w:r w:rsidRPr="006E46A1">
        <w:rPr>
          <w:rFonts w:ascii="Times New Roman" w:hAnsi="Times New Roman"/>
          <w:sz w:val="22"/>
        </w:rPr>
        <w:t xml:space="preserve">the Maximum Bond Amount and, if applicable, any additional amounts due to </w:t>
      </w:r>
      <w:proofErr w:type="spellStart"/>
      <w:r w:rsidRPr="006E46A1">
        <w:rPr>
          <w:rFonts w:ascii="Times New Roman" w:hAnsi="Times New Roman"/>
          <w:sz w:val="22"/>
        </w:rPr>
        <w:t>Obli</w:t>
      </w:r>
      <w:r>
        <w:rPr>
          <w:rFonts w:ascii="Times New Roman" w:hAnsi="Times New Roman"/>
          <w:sz w:val="22"/>
        </w:rPr>
        <w:t>gee</w:t>
      </w:r>
      <w:proofErr w:type="spellEnd"/>
      <w:r>
        <w:rPr>
          <w:rFonts w:ascii="Times New Roman" w:hAnsi="Times New Roman"/>
          <w:sz w:val="22"/>
        </w:rPr>
        <w:t xml:space="preserve"> in accordance with Section 9</w:t>
      </w:r>
      <w:r w:rsidRPr="006E46A1">
        <w:rPr>
          <w:rFonts w:ascii="Times New Roman" w:hAnsi="Times New Roman"/>
          <w:sz w:val="22"/>
        </w:rPr>
        <w:t xml:space="preserve"> hereof.</w:t>
      </w:r>
    </w:p>
    <w:p w14:paraId="2CAC88BA" w14:textId="77777777" w:rsidR="00A339E3" w:rsidRPr="006E46A1" w:rsidRDefault="00A339E3" w:rsidP="00A339E3">
      <w:pPr>
        <w:rPr>
          <w:rFonts w:ascii="Times New Roman" w:hAnsi="Times New Roman"/>
          <w:sz w:val="22"/>
        </w:rPr>
      </w:pPr>
    </w:p>
    <w:p w14:paraId="6C207A26" w14:textId="1D595A71" w:rsidR="00A339E3" w:rsidRPr="00F21BAA" w:rsidRDefault="00A339E3" w:rsidP="00A339E3">
      <w:pPr>
        <w:pStyle w:val="ListParagraph"/>
        <w:numPr>
          <w:ilvl w:val="0"/>
          <w:numId w:val="10"/>
        </w:numPr>
        <w:autoSpaceDE w:val="0"/>
        <w:autoSpaceDN w:val="0"/>
        <w:adjustRightInd w:val="0"/>
        <w:spacing w:after="0" w:line="240" w:lineRule="auto"/>
        <w:contextualSpacing w:val="0"/>
        <w:rPr>
          <w:rFonts w:ascii="Times New Roman" w:hAnsi="Times New Roman"/>
          <w:sz w:val="22"/>
        </w:rPr>
      </w:pPr>
      <w:r w:rsidRPr="00F21BAA">
        <w:rPr>
          <w:rFonts w:ascii="Times New Roman" w:hAnsi="Times New Roman"/>
          <w:sz w:val="22"/>
          <w:u w:val="single"/>
        </w:rPr>
        <w:t>Notice</w:t>
      </w:r>
      <w:r w:rsidRPr="00F21BAA">
        <w:rPr>
          <w:rFonts w:ascii="Times New Roman" w:hAnsi="Times New Roman"/>
          <w:sz w:val="22"/>
        </w:rPr>
        <w:t>.  All notices (including, without limitation, Cure Notices (as defined in Section 11(b) hereof) and Demand Notices), requests, or other communications (“Notices”) under or relating to this Bond shall be in writing and shall be delivered by facsimile or other means of electronic transmission, or overnight courier service, and shall be deemed delivered as follows: (a) Notice by facsimile or other means of electronic transmission shall be deemed delivered on the date and at the time actually received, if received during business hours on a Business Day, and otherwise shall be deemed delivered at 8:00 a.m. on the next Business Day; and (b) Notice by overnight courier service shall be deemed delivered on the next Business Day after such Notice is sent.  A party may change its designated representatives, addresses and other contact information by providing Notice of such change(s) in accordance with this Section 7.  The Notice information is as follows:</w:t>
      </w:r>
    </w:p>
    <w:p w14:paraId="7CD326B6" w14:textId="77777777" w:rsidR="00F21BAA" w:rsidRDefault="00F21BAA" w:rsidP="00F21BAA">
      <w:pPr>
        <w:ind w:firstLine="360"/>
        <w:jc w:val="both"/>
        <w:rPr>
          <w:rFonts w:ascii="Times New Roman" w:eastAsia="MS Mincho" w:hAnsi="Times New Roman"/>
          <w:color w:val="000000"/>
          <w:sz w:val="22"/>
        </w:rPr>
      </w:pPr>
    </w:p>
    <w:p w14:paraId="34FAE955" w14:textId="1B9D4E57" w:rsidR="00A339E3" w:rsidRPr="00E44553" w:rsidRDefault="00A339E3" w:rsidP="00217D72">
      <w:pPr>
        <w:spacing w:after="0"/>
        <w:ind w:firstLine="360"/>
        <w:jc w:val="both"/>
        <w:rPr>
          <w:rFonts w:ascii="Times New Roman" w:eastAsia="MS Mincho" w:hAnsi="Times New Roman"/>
          <w:color w:val="000000"/>
          <w:sz w:val="22"/>
          <w:highlight w:val="yellow"/>
        </w:rPr>
      </w:pPr>
      <w:r w:rsidRPr="006E46A1">
        <w:rPr>
          <w:rFonts w:ascii="Times New Roman" w:eastAsia="MS Mincho" w:hAnsi="Times New Roman"/>
          <w:color w:val="000000"/>
          <w:sz w:val="22"/>
        </w:rPr>
        <w:t>If to Principal</w:t>
      </w:r>
      <w:proofErr w:type="gramStart"/>
      <w:r w:rsidRPr="006E46A1">
        <w:rPr>
          <w:rFonts w:ascii="Times New Roman" w:eastAsia="MS Mincho" w:hAnsi="Times New Roman"/>
          <w:color w:val="000000"/>
          <w:sz w:val="22"/>
        </w:rPr>
        <w:t>:</w:t>
      </w:r>
      <w:r w:rsidRPr="006E46A1">
        <w:rPr>
          <w:rFonts w:ascii="Times New Roman" w:eastAsia="MS Mincho" w:hAnsi="Times New Roman"/>
          <w:color w:val="000000"/>
          <w:sz w:val="22"/>
        </w:rPr>
        <w:tab/>
      </w:r>
      <w:r w:rsidRPr="006E46A1">
        <w:rPr>
          <w:rFonts w:ascii="Times New Roman" w:eastAsia="MS Mincho" w:hAnsi="Times New Roman"/>
          <w:color w:val="000000"/>
          <w:sz w:val="22"/>
        </w:rPr>
        <w:tab/>
      </w:r>
      <w:bookmarkStart w:id="0" w:name="_DV_M37"/>
      <w:bookmarkEnd w:id="0"/>
      <w:r w:rsidRPr="00E44553">
        <w:rPr>
          <w:rFonts w:ascii="Times New Roman" w:hAnsi="Times New Roman"/>
          <w:i/>
          <w:color w:val="548DD4"/>
          <w:sz w:val="22"/>
          <w:highlight w:val="yellow"/>
        </w:rPr>
        <w:t>[</w:t>
      </w:r>
      <w:proofErr w:type="gramEnd"/>
      <w:r w:rsidRPr="00E44553">
        <w:rPr>
          <w:rFonts w:ascii="Times New Roman" w:hAnsi="Times New Roman"/>
          <w:i/>
          <w:color w:val="548DD4"/>
          <w:sz w:val="22"/>
          <w:highlight w:val="yellow"/>
        </w:rPr>
        <w:t>IC’s legal name]</w:t>
      </w:r>
    </w:p>
    <w:p w14:paraId="18D64084" w14:textId="77777777" w:rsidR="00A339E3" w:rsidRPr="00E44553" w:rsidRDefault="00A339E3" w:rsidP="00217D72">
      <w:pPr>
        <w:spacing w:after="0"/>
        <w:ind w:left="2160" w:firstLine="720"/>
        <w:jc w:val="both"/>
        <w:rPr>
          <w:rFonts w:ascii="Times New Roman" w:eastAsia="MS Mincho" w:hAnsi="Times New Roman"/>
          <w:i/>
          <w:color w:val="548DD4"/>
          <w:sz w:val="22"/>
          <w:highlight w:val="yellow"/>
        </w:rPr>
      </w:pPr>
      <w:r w:rsidRPr="00E44553">
        <w:rPr>
          <w:rFonts w:ascii="Times New Roman" w:eastAsia="MS Mincho" w:hAnsi="Times New Roman"/>
          <w:i/>
          <w:color w:val="548DD4"/>
          <w:sz w:val="22"/>
          <w:highlight w:val="yellow"/>
        </w:rPr>
        <w:t>[IC’s address]</w:t>
      </w:r>
    </w:p>
    <w:p w14:paraId="6E75CB3C" w14:textId="77777777" w:rsidR="00A339E3" w:rsidRPr="00E44553" w:rsidRDefault="00A339E3" w:rsidP="00217D72">
      <w:pPr>
        <w:spacing w:after="0"/>
        <w:ind w:left="2160" w:firstLine="720"/>
        <w:jc w:val="both"/>
        <w:rPr>
          <w:rFonts w:ascii="Times New Roman" w:eastAsia="MS Mincho" w:hAnsi="Times New Roman"/>
          <w:color w:val="000000"/>
          <w:sz w:val="22"/>
          <w:highlight w:val="yellow"/>
        </w:rPr>
      </w:pPr>
      <w:bookmarkStart w:id="1" w:name="_DV_M38"/>
      <w:bookmarkEnd w:id="1"/>
      <w:r w:rsidRPr="00E44553">
        <w:rPr>
          <w:rFonts w:ascii="Times New Roman" w:eastAsia="MS Mincho" w:hAnsi="Times New Roman"/>
          <w:color w:val="000000"/>
          <w:sz w:val="22"/>
          <w:highlight w:val="yellow"/>
        </w:rPr>
        <w:t>Attention</w:t>
      </w:r>
      <w:proofErr w:type="gramStart"/>
      <w:r w:rsidRPr="00E44553">
        <w:rPr>
          <w:rFonts w:ascii="Times New Roman" w:eastAsia="MS Mincho" w:hAnsi="Times New Roman"/>
          <w:color w:val="000000"/>
          <w:sz w:val="22"/>
          <w:highlight w:val="yellow"/>
        </w:rPr>
        <w:t xml:space="preserve">:  </w:t>
      </w:r>
      <w:r w:rsidRPr="00E44553">
        <w:rPr>
          <w:rFonts w:ascii="Times New Roman" w:eastAsia="MS Mincho" w:hAnsi="Times New Roman"/>
          <w:i/>
          <w:color w:val="548DD4"/>
          <w:sz w:val="22"/>
          <w:highlight w:val="yellow"/>
        </w:rPr>
        <w:t>[</w:t>
      </w:r>
      <w:proofErr w:type="gramEnd"/>
      <w:r w:rsidRPr="00E44553">
        <w:rPr>
          <w:rFonts w:ascii="Times New Roman" w:eastAsia="MS Mincho" w:hAnsi="Times New Roman"/>
          <w:i/>
          <w:color w:val="548DD4"/>
          <w:sz w:val="22"/>
          <w:highlight w:val="yellow"/>
        </w:rPr>
        <w:t>Title or person’s name]</w:t>
      </w:r>
    </w:p>
    <w:p w14:paraId="3802C159" w14:textId="77777777" w:rsidR="00A339E3" w:rsidRPr="00E44553" w:rsidRDefault="00A339E3" w:rsidP="00217D72">
      <w:pPr>
        <w:spacing w:after="0"/>
        <w:ind w:left="2160" w:firstLine="720"/>
        <w:jc w:val="both"/>
        <w:rPr>
          <w:rFonts w:ascii="Times New Roman" w:eastAsia="MS Mincho" w:hAnsi="Times New Roman"/>
          <w:bCs/>
          <w:sz w:val="22"/>
          <w:highlight w:val="yellow"/>
        </w:rPr>
      </w:pPr>
      <w:bookmarkStart w:id="2" w:name="_DV_M39"/>
      <w:bookmarkEnd w:id="2"/>
      <w:r w:rsidRPr="00E44553">
        <w:rPr>
          <w:rFonts w:ascii="Times New Roman" w:eastAsia="MS Mincho" w:hAnsi="Times New Roman"/>
          <w:bCs/>
          <w:sz w:val="22"/>
          <w:highlight w:val="yellow"/>
        </w:rPr>
        <w:t>Tel No.</w:t>
      </w:r>
      <w:proofErr w:type="gramStart"/>
      <w:r w:rsidRPr="00E44553">
        <w:rPr>
          <w:rFonts w:ascii="Times New Roman" w:eastAsia="MS Mincho" w:hAnsi="Times New Roman"/>
          <w:bCs/>
          <w:sz w:val="22"/>
          <w:highlight w:val="yellow"/>
        </w:rPr>
        <w:t xml:space="preserve">:  </w:t>
      </w:r>
      <w:r w:rsidRPr="00E44553">
        <w:rPr>
          <w:rFonts w:ascii="Times New Roman" w:eastAsia="MS Mincho" w:hAnsi="Times New Roman"/>
          <w:bCs/>
          <w:i/>
          <w:color w:val="548DD4"/>
          <w:sz w:val="22"/>
          <w:highlight w:val="yellow"/>
        </w:rPr>
        <w:t>[</w:t>
      </w:r>
      <w:proofErr w:type="gramEnd"/>
      <w:r w:rsidRPr="00E44553">
        <w:rPr>
          <w:rFonts w:ascii="Times New Roman" w:eastAsia="MS Mincho" w:hAnsi="Times New Roman"/>
          <w:bCs/>
          <w:i/>
          <w:color w:val="548DD4"/>
          <w:sz w:val="22"/>
          <w:highlight w:val="yellow"/>
        </w:rPr>
        <w:t>Phone number]</w:t>
      </w:r>
    </w:p>
    <w:p w14:paraId="5CC0333F" w14:textId="77777777" w:rsidR="00A339E3" w:rsidRPr="00E44553" w:rsidRDefault="00A339E3" w:rsidP="00217D72">
      <w:pPr>
        <w:spacing w:after="0"/>
        <w:ind w:left="2160" w:firstLine="720"/>
        <w:jc w:val="both"/>
        <w:rPr>
          <w:rFonts w:ascii="Times New Roman" w:eastAsia="MS Mincho" w:hAnsi="Times New Roman"/>
          <w:i/>
          <w:color w:val="548DD4"/>
          <w:sz w:val="22"/>
          <w:highlight w:val="yellow"/>
        </w:rPr>
      </w:pPr>
      <w:bookmarkStart w:id="3" w:name="_DV_M40"/>
      <w:bookmarkEnd w:id="3"/>
      <w:r w:rsidRPr="00E44553">
        <w:rPr>
          <w:rFonts w:ascii="Times New Roman" w:eastAsia="MS Mincho" w:hAnsi="Times New Roman"/>
          <w:sz w:val="22"/>
          <w:highlight w:val="yellow"/>
        </w:rPr>
        <w:t xml:space="preserve">Fax No.: </w:t>
      </w:r>
      <w:r w:rsidRPr="00E44553">
        <w:rPr>
          <w:rFonts w:ascii="Times New Roman" w:eastAsia="MS Mincho" w:hAnsi="Times New Roman"/>
          <w:i/>
          <w:color w:val="548DD4"/>
          <w:sz w:val="22"/>
          <w:highlight w:val="yellow"/>
        </w:rPr>
        <w:t>[Fax number]</w:t>
      </w:r>
    </w:p>
    <w:p w14:paraId="041ECEA7" w14:textId="77777777" w:rsidR="006A7EC3" w:rsidRDefault="00A339E3" w:rsidP="006A7EC3">
      <w:pPr>
        <w:spacing w:after="0"/>
        <w:ind w:left="2160" w:firstLine="720"/>
        <w:jc w:val="both"/>
        <w:rPr>
          <w:rFonts w:ascii="Times New Roman" w:eastAsia="MS Mincho" w:hAnsi="Times New Roman"/>
          <w:i/>
          <w:color w:val="548DD4"/>
          <w:sz w:val="22"/>
        </w:rPr>
      </w:pPr>
      <w:r w:rsidRPr="00E44553">
        <w:rPr>
          <w:rFonts w:ascii="Times New Roman" w:eastAsia="MS Mincho" w:hAnsi="Times New Roman"/>
          <w:color w:val="000000"/>
          <w:sz w:val="22"/>
          <w:highlight w:val="yellow"/>
        </w:rPr>
        <w:t xml:space="preserve">Email Address: </w:t>
      </w:r>
      <w:r w:rsidRPr="00E44553">
        <w:rPr>
          <w:rFonts w:ascii="Times New Roman" w:eastAsia="MS Mincho" w:hAnsi="Times New Roman"/>
          <w:i/>
          <w:color w:val="548DD4"/>
          <w:sz w:val="22"/>
          <w:highlight w:val="yellow"/>
        </w:rPr>
        <w:t>[Email address]</w:t>
      </w:r>
      <w:bookmarkStart w:id="4" w:name="_DV_M41"/>
      <w:bookmarkEnd w:id="4"/>
    </w:p>
    <w:p w14:paraId="0B184EB3" w14:textId="77777777" w:rsidR="006A7EC3" w:rsidRDefault="006A7EC3" w:rsidP="006A7EC3">
      <w:pPr>
        <w:spacing w:after="0"/>
        <w:ind w:left="2160" w:firstLine="720"/>
        <w:jc w:val="both"/>
        <w:rPr>
          <w:rFonts w:ascii="Times New Roman" w:eastAsia="MS Mincho" w:hAnsi="Times New Roman"/>
          <w:bCs/>
          <w:i/>
          <w:iCs/>
          <w:sz w:val="22"/>
        </w:rPr>
      </w:pPr>
    </w:p>
    <w:p w14:paraId="1858B74E" w14:textId="56CE4B23" w:rsidR="00A339E3" w:rsidRPr="006A7EC3" w:rsidRDefault="006A7EC3" w:rsidP="006A7EC3">
      <w:pPr>
        <w:spacing w:after="0"/>
        <w:ind w:firstLine="90"/>
        <w:jc w:val="both"/>
        <w:rPr>
          <w:rFonts w:ascii="Times New Roman" w:eastAsia="MS Mincho" w:hAnsi="Times New Roman"/>
          <w:bCs/>
          <w:i/>
          <w:iCs/>
          <w:sz w:val="22"/>
        </w:rPr>
      </w:pPr>
      <w:r>
        <w:rPr>
          <w:rFonts w:ascii="Times New Roman" w:eastAsia="MS Mincho" w:hAnsi="Times New Roman"/>
          <w:color w:val="000000"/>
          <w:sz w:val="22"/>
        </w:rPr>
        <w:t xml:space="preserve">     </w:t>
      </w:r>
      <w:r w:rsidR="00A339E3" w:rsidRPr="006E46A1">
        <w:rPr>
          <w:rFonts w:ascii="Times New Roman" w:eastAsia="MS Mincho" w:hAnsi="Times New Roman"/>
          <w:color w:val="000000"/>
          <w:sz w:val="22"/>
        </w:rPr>
        <w:t xml:space="preserve">If to </w:t>
      </w:r>
      <w:proofErr w:type="spellStart"/>
      <w:r w:rsidR="00A339E3" w:rsidRPr="006E46A1">
        <w:rPr>
          <w:rFonts w:ascii="Times New Roman" w:eastAsia="MS Mincho" w:hAnsi="Times New Roman"/>
          <w:color w:val="000000"/>
          <w:sz w:val="22"/>
        </w:rPr>
        <w:t>Obligee</w:t>
      </w:r>
      <w:proofErr w:type="spellEnd"/>
      <w:proofErr w:type="gramStart"/>
      <w:r w:rsidR="00A339E3" w:rsidRPr="006E46A1">
        <w:rPr>
          <w:rFonts w:ascii="Times New Roman" w:eastAsia="MS Mincho" w:hAnsi="Times New Roman"/>
          <w:color w:val="000000"/>
          <w:sz w:val="22"/>
        </w:rPr>
        <w:t>:</w:t>
      </w:r>
      <w:r w:rsidR="00A339E3" w:rsidRPr="006E46A1">
        <w:rPr>
          <w:rFonts w:ascii="Times New Roman" w:eastAsia="MS Mincho" w:hAnsi="Times New Roman"/>
          <w:color w:val="000000"/>
          <w:sz w:val="22"/>
        </w:rPr>
        <w:tab/>
      </w:r>
      <w:r w:rsidR="00A339E3" w:rsidRPr="006E46A1">
        <w:rPr>
          <w:rFonts w:ascii="Times New Roman" w:eastAsia="MS Mincho" w:hAnsi="Times New Roman"/>
          <w:color w:val="000000"/>
          <w:sz w:val="22"/>
        </w:rPr>
        <w:tab/>
      </w:r>
      <w:r w:rsidR="00217D72" w:rsidRPr="006A7EC3">
        <w:rPr>
          <w:rFonts w:ascii="Times New Roman" w:eastAsia="MS Mincho" w:hAnsi="Times New Roman"/>
          <w:bCs/>
          <w:sz w:val="22"/>
        </w:rPr>
        <w:t>California</w:t>
      </w:r>
      <w:proofErr w:type="gramEnd"/>
      <w:r w:rsidR="00217D72" w:rsidRPr="006A7EC3">
        <w:rPr>
          <w:rFonts w:ascii="Times New Roman" w:eastAsia="MS Mincho" w:hAnsi="Times New Roman"/>
          <w:bCs/>
          <w:sz w:val="22"/>
        </w:rPr>
        <w:t xml:space="preserve"> Grid Holdings LLC</w:t>
      </w:r>
    </w:p>
    <w:p w14:paraId="1E7CEDF3" w14:textId="70B40127" w:rsidR="00A339E3" w:rsidRPr="006A7EC3" w:rsidRDefault="00A339E3" w:rsidP="006A7EC3">
      <w:pPr>
        <w:spacing w:after="0"/>
        <w:ind w:left="2160" w:firstLine="720"/>
        <w:jc w:val="both"/>
        <w:rPr>
          <w:rFonts w:ascii="Times New Roman" w:eastAsia="MS Mincho" w:hAnsi="Times New Roman"/>
          <w:bCs/>
          <w:sz w:val="22"/>
        </w:rPr>
      </w:pPr>
      <w:r w:rsidRPr="006A7EC3">
        <w:rPr>
          <w:rFonts w:ascii="Times New Roman" w:eastAsia="MS Mincho" w:hAnsi="Times New Roman"/>
          <w:bCs/>
          <w:sz w:val="22"/>
        </w:rPr>
        <w:t>Attn: Treasury Dept</w:t>
      </w:r>
      <w:r w:rsidR="00DE0DBD">
        <w:rPr>
          <w:rFonts w:ascii="Times New Roman" w:eastAsia="MS Mincho" w:hAnsi="Times New Roman"/>
          <w:bCs/>
          <w:sz w:val="22"/>
        </w:rPr>
        <w:t xml:space="preserve"> </w:t>
      </w:r>
      <w:r w:rsidR="00DE0DBD" w:rsidRPr="00DE0DBD">
        <w:rPr>
          <w:rFonts w:ascii="Times New Roman" w:eastAsia="MS Mincho" w:hAnsi="Times New Roman"/>
          <w:bCs/>
          <w:sz w:val="22"/>
        </w:rPr>
        <w:t>— Interconnection Security</w:t>
      </w:r>
    </w:p>
    <w:p w14:paraId="3D7C76EC" w14:textId="77777777" w:rsidR="006A7EC3" w:rsidRPr="006A7EC3" w:rsidRDefault="006A7EC3" w:rsidP="006A7EC3">
      <w:pPr>
        <w:spacing w:after="0"/>
        <w:ind w:left="2160" w:firstLine="720"/>
        <w:jc w:val="both"/>
        <w:rPr>
          <w:rFonts w:ascii="Times New Roman" w:eastAsia="MS Mincho" w:hAnsi="Times New Roman"/>
          <w:bCs/>
          <w:sz w:val="22"/>
        </w:rPr>
      </w:pPr>
      <w:r w:rsidRPr="006A7EC3">
        <w:rPr>
          <w:rFonts w:ascii="Times New Roman" w:eastAsia="MS Mincho" w:hAnsi="Times New Roman"/>
          <w:bCs/>
          <w:sz w:val="22"/>
        </w:rPr>
        <w:t>601 California Street, Suite 800</w:t>
      </w:r>
    </w:p>
    <w:p w14:paraId="55FE0D37" w14:textId="77777777" w:rsidR="006A7EC3" w:rsidRPr="006A7EC3" w:rsidRDefault="006A7EC3" w:rsidP="006A7EC3">
      <w:pPr>
        <w:spacing w:after="0"/>
        <w:ind w:left="2160" w:firstLine="720"/>
        <w:jc w:val="both"/>
        <w:rPr>
          <w:rFonts w:ascii="Times New Roman" w:eastAsia="MS Mincho" w:hAnsi="Times New Roman"/>
          <w:bCs/>
          <w:sz w:val="22"/>
        </w:rPr>
      </w:pPr>
      <w:r w:rsidRPr="006A7EC3">
        <w:rPr>
          <w:rFonts w:ascii="Times New Roman" w:eastAsia="MS Mincho" w:hAnsi="Times New Roman"/>
          <w:bCs/>
          <w:sz w:val="22"/>
        </w:rPr>
        <w:t>San Francisco, CA 94108</w:t>
      </w:r>
    </w:p>
    <w:p w14:paraId="7C575E9E" w14:textId="06C2CEAD" w:rsidR="00A339E3" w:rsidRPr="006A7EC3" w:rsidRDefault="00A339E3" w:rsidP="006A7EC3">
      <w:pPr>
        <w:spacing w:after="0"/>
        <w:ind w:left="2160" w:firstLine="720"/>
        <w:jc w:val="both"/>
        <w:rPr>
          <w:rFonts w:ascii="Times New Roman" w:eastAsia="MS Mincho" w:hAnsi="Times New Roman"/>
          <w:bCs/>
          <w:sz w:val="22"/>
        </w:rPr>
      </w:pPr>
      <w:r w:rsidRPr="006A7EC3">
        <w:rPr>
          <w:rFonts w:ascii="Times New Roman" w:eastAsia="MS Mincho" w:hAnsi="Times New Roman"/>
          <w:bCs/>
          <w:sz w:val="22"/>
        </w:rPr>
        <w:t xml:space="preserve">Email Address: </w:t>
      </w:r>
      <w:r w:rsidR="00C54055">
        <w:rPr>
          <w:rFonts w:ascii="Times New Roman" w:eastAsia="MS Mincho" w:hAnsi="Times New Roman"/>
          <w:bCs/>
          <w:sz w:val="22"/>
        </w:rPr>
        <w:t>treasury</w:t>
      </w:r>
      <w:r w:rsidR="00217D72" w:rsidRPr="006A7EC3">
        <w:rPr>
          <w:rFonts w:ascii="Times New Roman" w:eastAsia="MS Mincho" w:hAnsi="Times New Roman"/>
          <w:bCs/>
          <w:sz w:val="22"/>
        </w:rPr>
        <w:t>@calgrid.com</w:t>
      </w:r>
    </w:p>
    <w:p w14:paraId="3ED5D70C" w14:textId="77777777" w:rsidR="00A339E3" w:rsidRPr="006E46A1" w:rsidRDefault="00A339E3" w:rsidP="00A339E3">
      <w:pPr>
        <w:ind w:left="2160" w:firstLine="720"/>
        <w:jc w:val="both"/>
        <w:rPr>
          <w:rFonts w:ascii="Times New Roman" w:eastAsia="MS Mincho" w:hAnsi="Times New Roman"/>
          <w:sz w:val="22"/>
        </w:rPr>
      </w:pPr>
    </w:p>
    <w:p w14:paraId="2CA7C6BF" w14:textId="77777777" w:rsidR="00A339E3" w:rsidRPr="00E44553" w:rsidRDefault="00A339E3" w:rsidP="00DE0DBD">
      <w:pPr>
        <w:keepNext/>
        <w:spacing w:after="0"/>
        <w:ind w:firstLine="360"/>
        <w:jc w:val="both"/>
        <w:rPr>
          <w:rFonts w:ascii="Times New Roman" w:eastAsia="MS Mincho" w:hAnsi="Times New Roman"/>
          <w:color w:val="000000"/>
          <w:sz w:val="22"/>
          <w:highlight w:val="yellow"/>
        </w:rPr>
      </w:pPr>
      <w:bookmarkStart w:id="5" w:name="_DV_M45"/>
      <w:bookmarkStart w:id="6" w:name="_DV_M50"/>
      <w:bookmarkStart w:id="7" w:name="_DV_M54"/>
      <w:bookmarkEnd w:id="5"/>
      <w:bookmarkEnd w:id="6"/>
      <w:bookmarkEnd w:id="7"/>
      <w:r w:rsidRPr="006E46A1">
        <w:rPr>
          <w:rFonts w:ascii="Times New Roman" w:eastAsia="MS Mincho" w:hAnsi="Times New Roman"/>
          <w:sz w:val="22"/>
        </w:rPr>
        <w:t>If to Surety:</w:t>
      </w:r>
      <w:r w:rsidRPr="006E46A1">
        <w:rPr>
          <w:rFonts w:ascii="Times New Roman" w:eastAsia="MS Mincho" w:hAnsi="Times New Roman"/>
          <w:sz w:val="22"/>
        </w:rPr>
        <w:tab/>
      </w:r>
      <w:r w:rsidRPr="006E46A1">
        <w:rPr>
          <w:rFonts w:ascii="Times New Roman" w:eastAsia="MS Mincho" w:hAnsi="Times New Roman"/>
          <w:sz w:val="22"/>
        </w:rPr>
        <w:tab/>
      </w:r>
      <w:r w:rsidRPr="006E46A1">
        <w:rPr>
          <w:rFonts w:ascii="Times New Roman" w:eastAsia="MS Mincho" w:hAnsi="Times New Roman"/>
          <w:sz w:val="22"/>
        </w:rPr>
        <w:tab/>
      </w:r>
      <w:r w:rsidRPr="00E44553">
        <w:rPr>
          <w:rFonts w:ascii="Times New Roman" w:hAnsi="Times New Roman"/>
          <w:i/>
          <w:color w:val="548DD4"/>
          <w:sz w:val="22"/>
          <w:highlight w:val="yellow"/>
        </w:rPr>
        <w:t>[Surety’s name]</w:t>
      </w:r>
    </w:p>
    <w:p w14:paraId="3B8049A1" w14:textId="77777777" w:rsidR="00A339E3" w:rsidRPr="00E44553" w:rsidRDefault="00A339E3" w:rsidP="00DE0DBD">
      <w:pPr>
        <w:keepNext/>
        <w:spacing w:after="0"/>
        <w:ind w:left="2160" w:firstLine="720"/>
        <w:jc w:val="both"/>
        <w:rPr>
          <w:rFonts w:ascii="Times New Roman" w:eastAsia="MS Mincho" w:hAnsi="Times New Roman"/>
          <w:i/>
          <w:color w:val="548DD4"/>
          <w:sz w:val="22"/>
          <w:highlight w:val="yellow"/>
        </w:rPr>
      </w:pPr>
      <w:r w:rsidRPr="00E44553">
        <w:rPr>
          <w:rFonts w:ascii="Times New Roman" w:eastAsia="MS Mincho" w:hAnsi="Times New Roman"/>
          <w:i/>
          <w:color w:val="548DD4"/>
          <w:sz w:val="22"/>
          <w:highlight w:val="yellow"/>
        </w:rPr>
        <w:t>[Surety’s address]</w:t>
      </w:r>
    </w:p>
    <w:p w14:paraId="439580D3" w14:textId="77777777" w:rsidR="00A339E3" w:rsidRPr="00E44553" w:rsidRDefault="00A339E3" w:rsidP="00DE0DBD">
      <w:pPr>
        <w:keepNext/>
        <w:spacing w:after="0"/>
        <w:ind w:left="2160" w:firstLine="720"/>
        <w:jc w:val="both"/>
        <w:rPr>
          <w:rFonts w:ascii="Times New Roman" w:eastAsia="MS Mincho" w:hAnsi="Times New Roman"/>
          <w:color w:val="000000"/>
          <w:sz w:val="22"/>
          <w:highlight w:val="yellow"/>
        </w:rPr>
      </w:pPr>
      <w:r w:rsidRPr="00E44553">
        <w:rPr>
          <w:rFonts w:ascii="Times New Roman" w:eastAsia="MS Mincho" w:hAnsi="Times New Roman"/>
          <w:color w:val="000000"/>
          <w:sz w:val="22"/>
          <w:highlight w:val="yellow"/>
        </w:rPr>
        <w:t>Attention</w:t>
      </w:r>
      <w:proofErr w:type="gramStart"/>
      <w:r w:rsidRPr="00E44553">
        <w:rPr>
          <w:rFonts w:ascii="Times New Roman" w:eastAsia="MS Mincho" w:hAnsi="Times New Roman"/>
          <w:color w:val="000000"/>
          <w:sz w:val="22"/>
          <w:highlight w:val="yellow"/>
        </w:rPr>
        <w:t xml:space="preserve">:  </w:t>
      </w:r>
      <w:r w:rsidRPr="00E44553">
        <w:rPr>
          <w:rFonts w:ascii="Times New Roman" w:eastAsia="MS Mincho" w:hAnsi="Times New Roman"/>
          <w:i/>
          <w:color w:val="548DD4"/>
          <w:sz w:val="22"/>
          <w:highlight w:val="yellow"/>
        </w:rPr>
        <w:t>[</w:t>
      </w:r>
      <w:proofErr w:type="gramEnd"/>
      <w:r w:rsidRPr="00E44553">
        <w:rPr>
          <w:rFonts w:ascii="Times New Roman" w:eastAsia="MS Mincho" w:hAnsi="Times New Roman"/>
          <w:i/>
          <w:color w:val="548DD4"/>
          <w:sz w:val="22"/>
          <w:highlight w:val="yellow"/>
        </w:rPr>
        <w:t>Title or person’s name]</w:t>
      </w:r>
    </w:p>
    <w:p w14:paraId="597C089A" w14:textId="77777777" w:rsidR="00A339E3" w:rsidRPr="00E44553" w:rsidRDefault="00A339E3" w:rsidP="00DE0DBD">
      <w:pPr>
        <w:spacing w:after="0"/>
        <w:ind w:left="2160" w:firstLine="720"/>
        <w:jc w:val="both"/>
        <w:rPr>
          <w:rFonts w:ascii="Times New Roman" w:eastAsia="MS Mincho" w:hAnsi="Times New Roman"/>
          <w:bCs/>
          <w:sz w:val="22"/>
          <w:highlight w:val="yellow"/>
        </w:rPr>
      </w:pPr>
      <w:r w:rsidRPr="00E44553">
        <w:rPr>
          <w:rFonts w:ascii="Times New Roman" w:eastAsia="MS Mincho" w:hAnsi="Times New Roman"/>
          <w:bCs/>
          <w:sz w:val="22"/>
          <w:highlight w:val="yellow"/>
        </w:rPr>
        <w:t>Tel No.</w:t>
      </w:r>
      <w:proofErr w:type="gramStart"/>
      <w:r w:rsidRPr="00E44553">
        <w:rPr>
          <w:rFonts w:ascii="Times New Roman" w:eastAsia="MS Mincho" w:hAnsi="Times New Roman"/>
          <w:bCs/>
          <w:sz w:val="22"/>
          <w:highlight w:val="yellow"/>
        </w:rPr>
        <w:t xml:space="preserve">:  </w:t>
      </w:r>
      <w:r w:rsidRPr="00E44553">
        <w:rPr>
          <w:rFonts w:ascii="Times New Roman" w:eastAsia="MS Mincho" w:hAnsi="Times New Roman"/>
          <w:bCs/>
          <w:i/>
          <w:color w:val="548DD4"/>
          <w:sz w:val="22"/>
          <w:highlight w:val="yellow"/>
        </w:rPr>
        <w:t>[</w:t>
      </w:r>
      <w:proofErr w:type="gramEnd"/>
      <w:r w:rsidRPr="00E44553">
        <w:rPr>
          <w:rFonts w:ascii="Times New Roman" w:eastAsia="MS Mincho" w:hAnsi="Times New Roman"/>
          <w:bCs/>
          <w:i/>
          <w:color w:val="548DD4"/>
          <w:sz w:val="22"/>
          <w:highlight w:val="yellow"/>
        </w:rPr>
        <w:t>Phone number]</w:t>
      </w:r>
    </w:p>
    <w:p w14:paraId="0662CFA5" w14:textId="77777777" w:rsidR="00A339E3" w:rsidRPr="00E44553" w:rsidRDefault="00A339E3" w:rsidP="00DE0DBD">
      <w:pPr>
        <w:spacing w:after="0"/>
        <w:ind w:left="2160" w:firstLine="720"/>
        <w:jc w:val="both"/>
        <w:rPr>
          <w:rFonts w:ascii="Times New Roman" w:eastAsia="MS Mincho" w:hAnsi="Times New Roman"/>
          <w:i/>
          <w:color w:val="548DD4"/>
          <w:sz w:val="22"/>
          <w:highlight w:val="yellow"/>
        </w:rPr>
      </w:pPr>
      <w:r w:rsidRPr="00E44553">
        <w:rPr>
          <w:rFonts w:ascii="Times New Roman" w:eastAsia="MS Mincho" w:hAnsi="Times New Roman"/>
          <w:sz w:val="22"/>
          <w:highlight w:val="yellow"/>
        </w:rPr>
        <w:t xml:space="preserve">Fax No.: </w:t>
      </w:r>
      <w:r w:rsidRPr="00E44553">
        <w:rPr>
          <w:rFonts w:ascii="Times New Roman" w:eastAsia="MS Mincho" w:hAnsi="Times New Roman"/>
          <w:i/>
          <w:color w:val="548DD4"/>
          <w:sz w:val="22"/>
          <w:highlight w:val="yellow"/>
        </w:rPr>
        <w:t>[Fax number]</w:t>
      </w:r>
    </w:p>
    <w:p w14:paraId="17C49C4D" w14:textId="77777777" w:rsidR="00A339E3" w:rsidRPr="006E46A1" w:rsidRDefault="00A339E3" w:rsidP="00DE0DBD">
      <w:pPr>
        <w:spacing w:after="0"/>
        <w:ind w:left="2520" w:firstLine="360"/>
        <w:jc w:val="both"/>
        <w:rPr>
          <w:rFonts w:ascii="Times New Roman" w:eastAsia="MS Mincho" w:hAnsi="Times New Roman"/>
          <w:bCs/>
          <w:color w:val="17365D"/>
          <w:sz w:val="22"/>
        </w:rPr>
      </w:pPr>
      <w:r w:rsidRPr="00E44553">
        <w:rPr>
          <w:rFonts w:ascii="Times New Roman" w:eastAsia="MS Mincho" w:hAnsi="Times New Roman"/>
          <w:color w:val="000000"/>
          <w:sz w:val="22"/>
          <w:highlight w:val="yellow"/>
        </w:rPr>
        <w:t xml:space="preserve">Email Address: </w:t>
      </w:r>
      <w:r w:rsidRPr="00E44553">
        <w:rPr>
          <w:rFonts w:ascii="Times New Roman" w:eastAsia="MS Mincho" w:hAnsi="Times New Roman"/>
          <w:i/>
          <w:color w:val="548DD4"/>
          <w:sz w:val="22"/>
          <w:highlight w:val="yellow"/>
        </w:rPr>
        <w:t>[Email address]</w:t>
      </w:r>
    </w:p>
    <w:p w14:paraId="6CACE1A7" w14:textId="6FC6291C" w:rsidR="00A339E3" w:rsidRPr="006E46A1" w:rsidRDefault="00A339E3" w:rsidP="00A339E3">
      <w:pPr>
        <w:autoSpaceDE w:val="0"/>
        <w:autoSpaceDN w:val="0"/>
        <w:adjustRightInd w:val="0"/>
        <w:rPr>
          <w:rFonts w:ascii="Times New Roman" w:hAnsi="Times New Roman"/>
          <w:sz w:val="22"/>
        </w:rPr>
      </w:pPr>
    </w:p>
    <w:p w14:paraId="3F59BFE6" w14:textId="77777777" w:rsidR="00A339E3" w:rsidRDefault="00A339E3" w:rsidP="00A339E3">
      <w:pPr>
        <w:pStyle w:val="ListParagraph"/>
        <w:numPr>
          <w:ilvl w:val="0"/>
          <w:numId w:val="10"/>
        </w:numPr>
        <w:autoSpaceDE w:val="0"/>
        <w:autoSpaceDN w:val="0"/>
        <w:adjustRightInd w:val="0"/>
        <w:spacing w:after="0" w:line="240" w:lineRule="auto"/>
        <w:contextualSpacing w:val="0"/>
        <w:rPr>
          <w:rFonts w:ascii="Times New Roman" w:hAnsi="Times New Roman"/>
          <w:sz w:val="22"/>
        </w:rPr>
      </w:pPr>
      <w:r w:rsidRPr="006E46A1">
        <w:rPr>
          <w:rFonts w:ascii="Times New Roman" w:hAnsi="Times New Roman"/>
          <w:sz w:val="22"/>
          <w:u w:val="single"/>
        </w:rPr>
        <w:t>Obligations Unconditional; Waiver of Defenses</w:t>
      </w:r>
      <w:r w:rsidRPr="006E46A1">
        <w:rPr>
          <w:rFonts w:ascii="Times New Roman" w:hAnsi="Times New Roman"/>
          <w:sz w:val="22"/>
        </w:rPr>
        <w:t>.</w:t>
      </w:r>
      <w:r>
        <w:rPr>
          <w:rFonts w:ascii="Times New Roman" w:hAnsi="Times New Roman"/>
          <w:sz w:val="22"/>
        </w:rPr>
        <w:br/>
      </w:r>
    </w:p>
    <w:p w14:paraId="7123BAAF" w14:textId="77777777" w:rsidR="00A339E3" w:rsidRDefault="00A339E3" w:rsidP="00A339E3">
      <w:pPr>
        <w:pStyle w:val="ListParagraph"/>
        <w:numPr>
          <w:ilvl w:val="0"/>
          <w:numId w:val="15"/>
        </w:numPr>
        <w:spacing w:after="0" w:line="240" w:lineRule="auto"/>
        <w:contextualSpacing w:val="0"/>
        <w:rPr>
          <w:rFonts w:ascii="Times New Roman" w:hAnsi="Times New Roman"/>
          <w:sz w:val="22"/>
        </w:rPr>
      </w:pPr>
      <w:r w:rsidRPr="006E46A1">
        <w:rPr>
          <w:rFonts w:ascii="Times New Roman" w:hAnsi="Times New Roman"/>
          <w:sz w:val="22"/>
        </w:rPr>
        <w:t xml:space="preserve">Surety’s obligations under this Bond </w:t>
      </w:r>
      <w:r>
        <w:rPr>
          <w:rFonts w:ascii="Times New Roman" w:hAnsi="Times New Roman"/>
          <w:sz w:val="22"/>
        </w:rPr>
        <w:t>(</w:t>
      </w:r>
      <w:proofErr w:type="spellStart"/>
      <w:r>
        <w:rPr>
          <w:rFonts w:ascii="Times New Roman" w:hAnsi="Times New Roman"/>
          <w:sz w:val="22"/>
        </w:rPr>
        <w:t>i</w:t>
      </w:r>
      <w:proofErr w:type="spellEnd"/>
      <w:r>
        <w:rPr>
          <w:rFonts w:ascii="Times New Roman" w:hAnsi="Times New Roman"/>
          <w:sz w:val="22"/>
        </w:rPr>
        <w:t xml:space="preserve">) </w:t>
      </w:r>
      <w:r w:rsidRPr="006E46A1">
        <w:rPr>
          <w:rFonts w:ascii="Times New Roman" w:hAnsi="Times New Roman"/>
          <w:sz w:val="22"/>
        </w:rPr>
        <w:t xml:space="preserve">are unconditional, irrevocable, and independent of Principal, and </w:t>
      </w:r>
      <w:r>
        <w:rPr>
          <w:rFonts w:ascii="Times New Roman" w:hAnsi="Times New Roman"/>
          <w:sz w:val="22"/>
        </w:rPr>
        <w:t xml:space="preserve">(ii) </w:t>
      </w:r>
      <w:r w:rsidRPr="006E46A1">
        <w:rPr>
          <w:rFonts w:ascii="Times New Roman" w:hAnsi="Times New Roman"/>
          <w:sz w:val="22"/>
        </w:rPr>
        <w:t xml:space="preserve">shall not be affected by any circumstance that constitutes a legal or equitable discharge of a surety or guarantor.  </w:t>
      </w:r>
    </w:p>
    <w:p w14:paraId="02BDCD81" w14:textId="77777777" w:rsidR="00A339E3" w:rsidRDefault="00A339E3" w:rsidP="00A339E3">
      <w:pPr>
        <w:pStyle w:val="ListParagraph"/>
        <w:rPr>
          <w:rFonts w:ascii="Times New Roman" w:hAnsi="Times New Roman"/>
          <w:sz w:val="22"/>
        </w:rPr>
      </w:pPr>
    </w:p>
    <w:p w14:paraId="46818024" w14:textId="77777777" w:rsidR="00A339E3" w:rsidRDefault="00A339E3" w:rsidP="00A339E3">
      <w:pPr>
        <w:pStyle w:val="ListParagraph"/>
        <w:numPr>
          <w:ilvl w:val="0"/>
          <w:numId w:val="15"/>
        </w:numPr>
        <w:spacing w:after="0" w:line="240" w:lineRule="auto"/>
        <w:contextualSpacing w:val="0"/>
        <w:rPr>
          <w:rFonts w:ascii="Times New Roman" w:hAnsi="Times New Roman"/>
          <w:sz w:val="22"/>
        </w:rPr>
      </w:pPr>
      <w:r w:rsidRPr="006E46A1">
        <w:rPr>
          <w:rFonts w:ascii="Times New Roman" w:hAnsi="Times New Roman"/>
          <w:sz w:val="22"/>
        </w:rPr>
        <w:t xml:space="preserve">Surety irrevocably and unconditionally waives any defense whatsoever to payment of amounts owing by Principal to </w:t>
      </w:r>
      <w:proofErr w:type="spellStart"/>
      <w:r w:rsidRPr="006E46A1">
        <w:rPr>
          <w:rFonts w:ascii="Times New Roman" w:hAnsi="Times New Roman"/>
          <w:sz w:val="22"/>
        </w:rPr>
        <w:t>Obligee</w:t>
      </w:r>
      <w:proofErr w:type="spellEnd"/>
      <w:r w:rsidRPr="006E46A1">
        <w:rPr>
          <w:rFonts w:ascii="Times New Roman" w:hAnsi="Times New Roman"/>
          <w:sz w:val="22"/>
        </w:rPr>
        <w:t>, including, without limitation,</w:t>
      </w:r>
      <w:r>
        <w:rPr>
          <w:rFonts w:ascii="Times New Roman" w:hAnsi="Times New Roman"/>
          <w:sz w:val="22"/>
        </w:rPr>
        <w:t xml:space="preserve"> any defense relating to the following:</w:t>
      </w:r>
      <w:r w:rsidRPr="006E46A1">
        <w:rPr>
          <w:rFonts w:ascii="Times New Roman" w:hAnsi="Times New Roman"/>
          <w:sz w:val="22"/>
        </w:rPr>
        <w:t xml:space="preserve"> </w:t>
      </w:r>
      <w:r>
        <w:rPr>
          <w:rFonts w:ascii="Times New Roman" w:hAnsi="Times New Roman"/>
          <w:sz w:val="22"/>
        </w:rPr>
        <w:t>(</w:t>
      </w:r>
      <w:proofErr w:type="spellStart"/>
      <w:r>
        <w:rPr>
          <w:rFonts w:ascii="Times New Roman" w:hAnsi="Times New Roman"/>
          <w:sz w:val="22"/>
        </w:rPr>
        <w:t>i</w:t>
      </w:r>
      <w:proofErr w:type="spellEnd"/>
      <w:r w:rsidRPr="006E46A1">
        <w:rPr>
          <w:rFonts w:ascii="Times New Roman" w:hAnsi="Times New Roman"/>
          <w:sz w:val="22"/>
        </w:rPr>
        <w:t xml:space="preserve">) the existence of an indebtedness of Principal to </w:t>
      </w:r>
      <w:proofErr w:type="spellStart"/>
      <w:r w:rsidRPr="006E46A1">
        <w:rPr>
          <w:rFonts w:ascii="Times New Roman" w:hAnsi="Times New Roman"/>
          <w:sz w:val="22"/>
        </w:rPr>
        <w:t>Obligee</w:t>
      </w:r>
      <w:proofErr w:type="spellEnd"/>
      <w:r w:rsidRPr="006E46A1">
        <w:rPr>
          <w:rFonts w:ascii="Times New Roman" w:hAnsi="Times New Roman"/>
          <w:sz w:val="22"/>
        </w:rPr>
        <w:t xml:space="preserve"> in excess of the Bond Amount</w:t>
      </w:r>
      <w:r>
        <w:rPr>
          <w:rFonts w:ascii="Times New Roman" w:hAnsi="Times New Roman"/>
          <w:sz w:val="22"/>
        </w:rPr>
        <w:t>;</w:t>
      </w:r>
      <w:r w:rsidRPr="006E46A1">
        <w:rPr>
          <w:rFonts w:ascii="Times New Roman" w:hAnsi="Times New Roman"/>
          <w:sz w:val="22"/>
        </w:rPr>
        <w:t xml:space="preserve"> </w:t>
      </w:r>
      <w:r>
        <w:rPr>
          <w:rFonts w:ascii="Times New Roman" w:hAnsi="Times New Roman"/>
          <w:sz w:val="22"/>
        </w:rPr>
        <w:t>(ii</w:t>
      </w:r>
      <w:r w:rsidRPr="006E46A1">
        <w:rPr>
          <w:rFonts w:ascii="Times New Roman" w:hAnsi="Times New Roman"/>
          <w:sz w:val="22"/>
        </w:rPr>
        <w:t>) release of Principal by agreement or by operation of law</w:t>
      </w:r>
      <w:r>
        <w:rPr>
          <w:rFonts w:ascii="Times New Roman" w:hAnsi="Times New Roman"/>
          <w:sz w:val="22"/>
        </w:rPr>
        <w:t>;</w:t>
      </w:r>
      <w:r w:rsidRPr="006E46A1">
        <w:rPr>
          <w:rFonts w:ascii="Times New Roman" w:hAnsi="Times New Roman"/>
          <w:sz w:val="22"/>
        </w:rPr>
        <w:t xml:space="preserve"> </w:t>
      </w:r>
      <w:r>
        <w:rPr>
          <w:rFonts w:ascii="Times New Roman" w:hAnsi="Times New Roman"/>
          <w:sz w:val="22"/>
        </w:rPr>
        <w:t>(iii</w:t>
      </w:r>
      <w:r w:rsidRPr="006E46A1">
        <w:rPr>
          <w:rFonts w:ascii="Times New Roman" w:hAnsi="Times New Roman"/>
          <w:sz w:val="22"/>
        </w:rPr>
        <w:t xml:space="preserve">) </w:t>
      </w:r>
      <w:proofErr w:type="spellStart"/>
      <w:r w:rsidRPr="006E46A1">
        <w:rPr>
          <w:rFonts w:ascii="Times New Roman" w:hAnsi="Times New Roman"/>
          <w:sz w:val="22"/>
        </w:rPr>
        <w:t>Obligee’s</w:t>
      </w:r>
      <w:proofErr w:type="spellEnd"/>
      <w:r w:rsidRPr="006E46A1">
        <w:rPr>
          <w:rFonts w:ascii="Times New Roman" w:hAnsi="Times New Roman"/>
          <w:sz w:val="22"/>
        </w:rPr>
        <w:t xml:space="preserve"> taking, amendment to, or release of any additional security, guaranty or surety for Principal’s obligations</w:t>
      </w:r>
      <w:r>
        <w:rPr>
          <w:rFonts w:ascii="Times New Roman" w:hAnsi="Times New Roman"/>
          <w:sz w:val="22"/>
        </w:rPr>
        <w:t xml:space="preserve"> under the </w:t>
      </w:r>
      <w:r>
        <w:rPr>
          <w:rFonts w:ascii="Times New Roman" w:hAnsi="Times New Roman"/>
          <w:i/>
          <w:color w:val="548DD4"/>
          <w:sz w:val="22"/>
          <w:highlight w:val="yellow"/>
        </w:rPr>
        <w:t>[insert either “the Tariff” or “the GIA”]</w:t>
      </w:r>
      <w:r>
        <w:rPr>
          <w:rFonts w:ascii="Times New Roman" w:hAnsi="Times New Roman"/>
          <w:sz w:val="22"/>
        </w:rPr>
        <w:t>; (iv</w:t>
      </w:r>
      <w:r w:rsidRPr="006E46A1">
        <w:rPr>
          <w:rFonts w:ascii="Times New Roman" w:hAnsi="Times New Roman"/>
          <w:sz w:val="22"/>
        </w:rPr>
        <w:t xml:space="preserve">) </w:t>
      </w:r>
      <w:proofErr w:type="spellStart"/>
      <w:r w:rsidRPr="006E46A1">
        <w:rPr>
          <w:rFonts w:ascii="Times New Roman" w:hAnsi="Times New Roman"/>
          <w:sz w:val="22"/>
        </w:rPr>
        <w:t>Obligee’s</w:t>
      </w:r>
      <w:proofErr w:type="spellEnd"/>
      <w:r w:rsidRPr="006E46A1">
        <w:rPr>
          <w:rFonts w:ascii="Times New Roman" w:hAnsi="Times New Roman"/>
          <w:sz w:val="22"/>
        </w:rPr>
        <w:t xml:space="preserve"> waiver or election of, or failure to pursue any right or remedy available to it,</w:t>
      </w:r>
      <w:r>
        <w:rPr>
          <w:rFonts w:ascii="Times New Roman" w:hAnsi="Times New Roman"/>
          <w:sz w:val="22"/>
        </w:rPr>
        <w:t xml:space="preserve"> including, without limitation, </w:t>
      </w:r>
      <w:proofErr w:type="spellStart"/>
      <w:r>
        <w:rPr>
          <w:rFonts w:ascii="Times New Roman" w:hAnsi="Times New Roman"/>
          <w:sz w:val="22"/>
        </w:rPr>
        <w:t>Obligee’s</w:t>
      </w:r>
      <w:proofErr w:type="spellEnd"/>
      <w:r>
        <w:rPr>
          <w:rFonts w:ascii="Times New Roman" w:hAnsi="Times New Roman"/>
          <w:sz w:val="22"/>
        </w:rPr>
        <w:t xml:space="preserve"> </w:t>
      </w:r>
      <w:r w:rsidRPr="006E46A1">
        <w:rPr>
          <w:rFonts w:ascii="Times New Roman" w:hAnsi="Times New Roman"/>
          <w:sz w:val="22"/>
        </w:rPr>
        <w:t xml:space="preserve">waiver or </w:t>
      </w:r>
      <w:r w:rsidRPr="006E46A1">
        <w:rPr>
          <w:rFonts w:ascii="Times New Roman" w:hAnsi="Times New Roman"/>
          <w:sz w:val="22"/>
        </w:rPr>
        <w:lastRenderedPageBreak/>
        <w:t xml:space="preserve">election of, or failure to pursue </w:t>
      </w:r>
      <w:r>
        <w:rPr>
          <w:rFonts w:ascii="Times New Roman" w:hAnsi="Times New Roman"/>
          <w:sz w:val="22"/>
        </w:rPr>
        <w:t xml:space="preserve">any right or remedy available to it under the </w:t>
      </w:r>
      <w:r>
        <w:rPr>
          <w:rFonts w:ascii="Times New Roman" w:hAnsi="Times New Roman"/>
          <w:i/>
          <w:color w:val="548DD4"/>
          <w:sz w:val="22"/>
          <w:highlight w:val="yellow"/>
        </w:rPr>
        <w:t>[insert either “the Tariff” or “the GIA”]</w:t>
      </w:r>
      <w:r>
        <w:rPr>
          <w:rFonts w:ascii="Times New Roman" w:hAnsi="Times New Roman"/>
          <w:sz w:val="22"/>
        </w:rPr>
        <w:t>;</w:t>
      </w:r>
      <w:r w:rsidRPr="006E46A1">
        <w:rPr>
          <w:rFonts w:ascii="Times New Roman" w:hAnsi="Times New Roman"/>
          <w:sz w:val="22"/>
        </w:rPr>
        <w:t xml:space="preserve"> (</w:t>
      </w:r>
      <w:r>
        <w:rPr>
          <w:rFonts w:ascii="Times New Roman" w:hAnsi="Times New Roman"/>
          <w:sz w:val="22"/>
        </w:rPr>
        <w:t>v</w:t>
      </w:r>
      <w:r w:rsidRPr="006E46A1">
        <w:rPr>
          <w:rFonts w:ascii="Times New Roman" w:hAnsi="Times New Roman"/>
          <w:sz w:val="22"/>
        </w:rPr>
        <w:t xml:space="preserve">) </w:t>
      </w:r>
      <w:r>
        <w:rPr>
          <w:rFonts w:ascii="Times New Roman" w:hAnsi="Times New Roman"/>
          <w:sz w:val="22"/>
        </w:rPr>
        <w:t xml:space="preserve">any and all of the rights and defenses </w:t>
      </w:r>
      <w:r w:rsidRPr="00152550">
        <w:rPr>
          <w:rFonts w:ascii="Times New Roman" w:hAnsi="Times New Roman"/>
          <w:sz w:val="22"/>
        </w:rPr>
        <w:t>described in subdivision (a) of Section 2856 of the California Civil Code,</w:t>
      </w:r>
      <w:r>
        <w:rPr>
          <w:rFonts w:ascii="Times New Roman" w:hAnsi="Times New Roman"/>
          <w:sz w:val="22"/>
        </w:rPr>
        <w:t xml:space="preserve"> as may be amended from time to time,</w:t>
      </w:r>
      <w:r w:rsidRPr="00152550">
        <w:rPr>
          <w:rFonts w:ascii="Times New Roman" w:hAnsi="Times New Roman"/>
          <w:sz w:val="22"/>
        </w:rPr>
        <w:t xml:space="preserve"> including</w:t>
      </w:r>
      <w:r>
        <w:rPr>
          <w:rFonts w:ascii="Times New Roman" w:hAnsi="Times New Roman"/>
          <w:sz w:val="22"/>
        </w:rPr>
        <w:t>, without limitation, any and all r</w:t>
      </w:r>
      <w:r w:rsidRPr="00152550">
        <w:rPr>
          <w:rFonts w:ascii="Times New Roman" w:hAnsi="Times New Roman"/>
          <w:sz w:val="22"/>
        </w:rPr>
        <w:t xml:space="preserve">ights and defenses that are or may become available to </w:t>
      </w:r>
      <w:r>
        <w:rPr>
          <w:rFonts w:ascii="Times New Roman" w:hAnsi="Times New Roman"/>
          <w:sz w:val="22"/>
        </w:rPr>
        <w:t>Surety</w:t>
      </w:r>
      <w:r w:rsidRPr="00152550">
        <w:rPr>
          <w:rFonts w:ascii="Times New Roman" w:hAnsi="Times New Roman"/>
          <w:sz w:val="22"/>
        </w:rPr>
        <w:t xml:space="preserve"> by reason of Sections 2787 to 2855 thereof, inclusive</w:t>
      </w:r>
      <w:r>
        <w:rPr>
          <w:rFonts w:ascii="Times New Roman" w:hAnsi="Times New Roman"/>
          <w:sz w:val="22"/>
        </w:rPr>
        <w:t>;</w:t>
      </w:r>
      <w:r w:rsidRPr="00152550">
        <w:rPr>
          <w:rFonts w:ascii="Times New Roman" w:hAnsi="Times New Roman"/>
          <w:sz w:val="22"/>
        </w:rPr>
        <w:t xml:space="preserve"> (vi) any right of Surety or Principal to require </w:t>
      </w:r>
      <w:proofErr w:type="spellStart"/>
      <w:r w:rsidRPr="00152550">
        <w:rPr>
          <w:rFonts w:ascii="Times New Roman" w:hAnsi="Times New Roman"/>
          <w:sz w:val="22"/>
        </w:rPr>
        <w:t>Obligee</w:t>
      </w:r>
      <w:proofErr w:type="spellEnd"/>
      <w:r w:rsidRPr="00152550">
        <w:rPr>
          <w:rFonts w:ascii="Times New Roman" w:hAnsi="Times New Roman"/>
          <w:sz w:val="22"/>
        </w:rPr>
        <w:t xml:space="preserve"> to first proceed against Principal, any other </w:t>
      </w:r>
      <w:r w:rsidRPr="006E46A1">
        <w:rPr>
          <w:rFonts w:ascii="Times New Roman" w:hAnsi="Times New Roman"/>
          <w:sz w:val="22"/>
        </w:rPr>
        <w:t xml:space="preserve">guarantor or surety, or any other collateral </w:t>
      </w:r>
      <w:proofErr w:type="spellStart"/>
      <w:r>
        <w:rPr>
          <w:rFonts w:ascii="Times New Roman" w:hAnsi="Times New Roman"/>
          <w:sz w:val="22"/>
        </w:rPr>
        <w:t>Obligee</w:t>
      </w:r>
      <w:proofErr w:type="spellEnd"/>
      <w:r>
        <w:rPr>
          <w:rFonts w:ascii="Times New Roman" w:hAnsi="Times New Roman"/>
          <w:sz w:val="22"/>
        </w:rPr>
        <w:t xml:space="preserve"> may hold;</w:t>
      </w:r>
      <w:r w:rsidRPr="006E46A1">
        <w:rPr>
          <w:rFonts w:ascii="Times New Roman" w:hAnsi="Times New Roman"/>
          <w:sz w:val="22"/>
        </w:rPr>
        <w:t xml:space="preserve"> (</w:t>
      </w:r>
      <w:r>
        <w:rPr>
          <w:rFonts w:ascii="Times New Roman" w:hAnsi="Times New Roman"/>
          <w:sz w:val="22"/>
        </w:rPr>
        <w:t>vii</w:t>
      </w:r>
      <w:r w:rsidRPr="006E46A1">
        <w:rPr>
          <w:rFonts w:ascii="Times New Roman" w:hAnsi="Times New Roman"/>
          <w:sz w:val="22"/>
        </w:rPr>
        <w:t xml:space="preserve">) the validity or enforceability of Principal’s obligations to </w:t>
      </w:r>
      <w:proofErr w:type="spellStart"/>
      <w:r w:rsidRPr="006E46A1">
        <w:rPr>
          <w:rFonts w:ascii="Times New Roman" w:hAnsi="Times New Roman"/>
          <w:sz w:val="22"/>
        </w:rPr>
        <w:t>Obligee</w:t>
      </w:r>
      <w:proofErr w:type="spellEnd"/>
      <w:r>
        <w:rPr>
          <w:rFonts w:ascii="Times New Roman" w:hAnsi="Times New Roman"/>
          <w:sz w:val="22"/>
        </w:rPr>
        <w:t xml:space="preserve">; (viii) any amendments or other modification made from time to time to the </w:t>
      </w:r>
      <w:r>
        <w:rPr>
          <w:rFonts w:ascii="Times New Roman" w:hAnsi="Times New Roman"/>
          <w:i/>
          <w:color w:val="548DD4"/>
          <w:sz w:val="22"/>
          <w:highlight w:val="yellow"/>
        </w:rPr>
        <w:t>[insert either “the Tariff” or “the GIA”]</w:t>
      </w:r>
      <w:r>
        <w:rPr>
          <w:rFonts w:ascii="Times New Roman" w:hAnsi="Times New Roman"/>
          <w:sz w:val="22"/>
        </w:rPr>
        <w:t>; (ix) any defenses, setoffs, or counterclaims that Principal may allege or assert with respect to the Maximum Bond Amount (or any portion thereof); (x) the benefit of any statute of limitations affecting Surety’s liability under this Bond or the enforcement of this Bond; and (xi) any other act or omission, or delay to do any other act that might to any extent vary the risk of Surety as an obligor under this Bond, including, without limitation, Principal’s failure to provide a copy of a Cure Notice to Surety pursuant to Section 11(b) hereof.</w:t>
      </w:r>
      <w:r w:rsidRPr="006E46A1">
        <w:rPr>
          <w:rFonts w:ascii="Times New Roman" w:hAnsi="Times New Roman"/>
          <w:sz w:val="22"/>
        </w:rPr>
        <w:t xml:space="preserve">   </w:t>
      </w:r>
    </w:p>
    <w:p w14:paraId="711DBA59" w14:textId="77777777" w:rsidR="00A339E3" w:rsidRDefault="00A339E3" w:rsidP="00A339E3">
      <w:pPr>
        <w:pStyle w:val="ListParagraph"/>
        <w:rPr>
          <w:rFonts w:ascii="Times New Roman" w:hAnsi="Times New Roman"/>
          <w:sz w:val="22"/>
        </w:rPr>
      </w:pPr>
    </w:p>
    <w:p w14:paraId="1C82CDF0" w14:textId="77777777" w:rsidR="00A339E3" w:rsidRPr="006E46A1" w:rsidRDefault="00A339E3" w:rsidP="00A339E3">
      <w:pPr>
        <w:pStyle w:val="ListParagraph"/>
        <w:numPr>
          <w:ilvl w:val="0"/>
          <w:numId w:val="15"/>
        </w:numPr>
        <w:spacing w:after="0" w:line="240" w:lineRule="auto"/>
        <w:contextualSpacing w:val="0"/>
        <w:rPr>
          <w:rFonts w:ascii="Times New Roman" w:hAnsi="Times New Roman"/>
          <w:sz w:val="22"/>
        </w:rPr>
      </w:pPr>
      <w:r w:rsidRPr="006E46A1">
        <w:rPr>
          <w:rFonts w:ascii="Times New Roman" w:hAnsi="Times New Roman"/>
          <w:sz w:val="22"/>
        </w:rPr>
        <w:t xml:space="preserve">Surety shall pay all amounts demanded by </w:t>
      </w:r>
      <w:proofErr w:type="spellStart"/>
      <w:r w:rsidRPr="006E46A1">
        <w:rPr>
          <w:rFonts w:ascii="Times New Roman" w:hAnsi="Times New Roman"/>
          <w:sz w:val="22"/>
        </w:rPr>
        <w:t>Obligee</w:t>
      </w:r>
      <w:proofErr w:type="spellEnd"/>
      <w:r w:rsidRPr="006E46A1">
        <w:rPr>
          <w:rFonts w:ascii="Times New Roman" w:hAnsi="Times New Roman"/>
          <w:sz w:val="22"/>
        </w:rPr>
        <w:t xml:space="preserve"> in accordance with this Bond without setoff, abatement, reduction or counterclaim of any kind whatsoever.</w:t>
      </w:r>
    </w:p>
    <w:p w14:paraId="61232F5A" w14:textId="77777777" w:rsidR="00A339E3" w:rsidRPr="006E46A1" w:rsidRDefault="00A339E3" w:rsidP="00A339E3">
      <w:pPr>
        <w:autoSpaceDE w:val="0"/>
        <w:autoSpaceDN w:val="0"/>
        <w:adjustRightInd w:val="0"/>
        <w:rPr>
          <w:rFonts w:ascii="Times New Roman" w:hAnsi="Times New Roman"/>
          <w:sz w:val="22"/>
        </w:rPr>
      </w:pPr>
    </w:p>
    <w:p w14:paraId="1DDC6E42" w14:textId="77777777" w:rsidR="00A339E3" w:rsidRPr="006E46A1" w:rsidRDefault="00A339E3" w:rsidP="00A339E3">
      <w:pPr>
        <w:pStyle w:val="ListParagraph"/>
        <w:numPr>
          <w:ilvl w:val="0"/>
          <w:numId w:val="10"/>
        </w:numPr>
        <w:autoSpaceDE w:val="0"/>
        <w:autoSpaceDN w:val="0"/>
        <w:adjustRightInd w:val="0"/>
        <w:spacing w:after="0" w:line="240" w:lineRule="auto"/>
        <w:contextualSpacing w:val="0"/>
        <w:rPr>
          <w:rFonts w:ascii="Times New Roman" w:hAnsi="Times New Roman"/>
          <w:sz w:val="22"/>
        </w:rPr>
      </w:pPr>
      <w:r w:rsidRPr="006E46A1">
        <w:rPr>
          <w:rFonts w:ascii="Times New Roman" w:hAnsi="Times New Roman"/>
          <w:sz w:val="22"/>
          <w:u w:val="single"/>
        </w:rPr>
        <w:t>Disputes; Enforcement Action</w:t>
      </w:r>
      <w:r w:rsidRPr="006E46A1">
        <w:rPr>
          <w:rFonts w:ascii="Times New Roman" w:hAnsi="Times New Roman"/>
          <w:sz w:val="22"/>
        </w:rPr>
        <w:t xml:space="preserve">.  If Surety and/or Principal in any way dispute the terms of this Bond or </w:t>
      </w:r>
      <w:r>
        <w:rPr>
          <w:rFonts w:ascii="Times New Roman" w:hAnsi="Times New Roman"/>
          <w:sz w:val="22"/>
        </w:rPr>
        <w:t>the payment of any or all of the Maximum Bond Amount</w:t>
      </w:r>
      <w:r w:rsidRPr="006E46A1">
        <w:rPr>
          <w:rFonts w:ascii="Times New Roman" w:hAnsi="Times New Roman"/>
          <w:sz w:val="22"/>
        </w:rPr>
        <w:t xml:space="preserve">, then, notwithstanding such dispute, Surety shall pay the Maximum Bond Amount without setoff, abatement, reduction or counterclaim of any kind whatsoever, other than a reduction for any amounts already validly paid by Surety to </w:t>
      </w:r>
      <w:proofErr w:type="spellStart"/>
      <w:r w:rsidRPr="006E46A1">
        <w:rPr>
          <w:rFonts w:ascii="Times New Roman" w:hAnsi="Times New Roman"/>
          <w:sz w:val="22"/>
        </w:rPr>
        <w:t>Obligee</w:t>
      </w:r>
      <w:proofErr w:type="spellEnd"/>
      <w:r w:rsidRPr="006E46A1">
        <w:rPr>
          <w:rFonts w:ascii="Times New Roman" w:hAnsi="Times New Roman"/>
          <w:sz w:val="22"/>
        </w:rPr>
        <w:t xml:space="preserve"> pursuant to</w:t>
      </w:r>
      <w:r>
        <w:rPr>
          <w:rFonts w:ascii="Times New Roman" w:hAnsi="Times New Roman"/>
          <w:sz w:val="22"/>
        </w:rPr>
        <w:t xml:space="preserve"> Demand Notices previously honored by Surety.</w:t>
      </w:r>
      <w:r w:rsidRPr="006E46A1">
        <w:rPr>
          <w:rFonts w:ascii="Times New Roman" w:hAnsi="Times New Roman"/>
          <w:sz w:val="22"/>
        </w:rPr>
        <w:t xml:space="preserve">  Surety shall pay all reasonable costs, damages, and expenses incurred by </w:t>
      </w:r>
      <w:proofErr w:type="spellStart"/>
      <w:r w:rsidRPr="006E46A1">
        <w:rPr>
          <w:rFonts w:ascii="Times New Roman" w:hAnsi="Times New Roman"/>
          <w:sz w:val="22"/>
        </w:rPr>
        <w:t>Obligee</w:t>
      </w:r>
      <w:proofErr w:type="spellEnd"/>
      <w:r w:rsidRPr="006E46A1">
        <w:rPr>
          <w:rFonts w:ascii="Times New Roman" w:hAnsi="Times New Roman"/>
          <w:sz w:val="22"/>
        </w:rPr>
        <w:t xml:space="preserve"> arising out of or otherwise associated with the enforcement of this Bond, including, without limitation,</w:t>
      </w:r>
      <w:r>
        <w:rPr>
          <w:rFonts w:ascii="Times New Roman" w:hAnsi="Times New Roman"/>
          <w:sz w:val="22"/>
        </w:rPr>
        <w:t xml:space="preserve"> reasonable a</w:t>
      </w:r>
      <w:r w:rsidRPr="006E46A1">
        <w:rPr>
          <w:rFonts w:ascii="Times New Roman" w:hAnsi="Times New Roman"/>
          <w:sz w:val="22"/>
        </w:rPr>
        <w:t xml:space="preserve">ttorney fees and expenses.  Surety’s obligation to pay such costs, damages, fees, and expenses shall be in addition to its obligation to pay the Maximum Bond </w:t>
      </w:r>
      <w:proofErr w:type="gramStart"/>
      <w:r w:rsidRPr="006E46A1">
        <w:rPr>
          <w:rFonts w:ascii="Times New Roman" w:hAnsi="Times New Roman"/>
          <w:sz w:val="22"/>
        </w:rPr>
        <w:t>Amount, and</w:t>
      </w:r>
      <w:proofErr w:type="gramEnd"/>
      <w:r w:rsidRPr="006E46A1">
        <w:rPr>
          <w:rFonts w:ascii="Times New Roman" w:hAnsi="Times New Roman"/>
          <w:sz w:val="22"/>
        </w:rPr>
        <w:t xml:space="preserve"> shall in no way be interpreted or deemed to be limited by the Maximum Bond Amount. </w:t>
      </w:r>
    </w:p>
    <w:p w14:paraId="2C7E964C" w14:textId="77777777" w:rsidR="00A339E3" w:rsidRPr="006E46A1" w:rsidRDefault="00A339E3" w:rsidP="00A339E3">
      <w:pPr>
        <w:rPr>
          <w:rFonts w:ascii="Times New Roman" w:hAnsi="Times New Roman"/>
          <w:sz w:val="22"/>
        </w:rPr>
      </w:pPr>
    </w:p>
    <w:p w14:paraId="0F589D8E" w14:textId="77777777" w:rsidR="00A339E3" w:rsidRPr="006E46A1" w:rsidRDefault="00A339E3" w:rsidP="00A339E3">
      <w:pPr>
        <w:pStyle w:val="ListParagraph"/>
        <w:numPr>
          <w:ilvl w:val="0"/>
          <w:numId w:val="10"/>
        </w:numPr>
        <w:autoSpaceDE w:val="0"/>
        <w:autoSpaceDN w:val="0"/>
        <w:adjustRightInd w:val="0"/>
        <w:spacing w:after="0" w:line="240" w:lineRule="auto"/>
        <w:contextualSpacing w:val="0"/>
        <w:rPr>
          <w:rFonts w:ascii="Times New Roman" w:hAnsi="Times New Roman"/>
          <w:sz w:val="22"/>
        </w:rPr>
      </w:pPr>
      <w:r w:rsidRPr="006E46A1">
        <w:rPr>
          <w:rFonts w:ascii="Times New Roman" w:hAnsi="Times New Roman"/>
          <w:sz w:val="22"/>
          <w:u w:val="single"/>
        </w:rPr>
        <w:t>Representations, Warranties and Covenants</w:t>
      </w:r>
      <w:r w:rsidRPr="006E46A1">
        <w:rPr>
          <w:rFonts w:ascii="Times New Roman" w:hAnsi="Times New Roman"/>
          <w:sz w:val="22"/>
        </w:rPr>
        <w:t>.</w:t>
      </w:r>
    </w:p>
    <w:p w14:paraId="55A1100D" w14:textId="77777777" w:rsidR="00A339E3" w:rsidRPr="006E46A1" w:rsidRDefault="00A339E3" w:rsidP="00A339E3">
      <w:pPr>
        <w:pStyle w:val="ListParagraph"/>
        <w:rPr>
          <w:rFonts w:ascii="Times New Roman" w:hAnsi="Times New Roman"/>
          <w:sz w:val="22"/>
        </w:rPr>
      </w:pPr>
    </w:p>
    <w:p w14:paraId="1EF196CB" w14:textId="77777777" w:rsidR="00A339E3" w:rsidRPr="006E46A1" w:rsidRDefault="00A339E3" w:rsidP="00A339E3">
      <w:pPr>
        <w:pStyle w:val="ListParagraph"/>
        <w:numPr>
          <w:ilvl w:val="0"/>
          <w:numId w:val="16"/>
        </w:numPr>
        <w:spacing w:after="0" w:line="240" w:lineRule="auto"/>
        <w:contextualSpacing w:val="0"/>
        <w:rPr>
          <w:rFonts w:ascii="Times New Roman" w:hAnsi="Times New Roman"/>
          <w:sz w:val="22"/>
        </w:rPr>
      </w:pPr>
      <w:r w:rsidRPr="006E46A1">
        <w:rPr>
          <w:rFonts w:ascii="Times New Roman" w:hAnsi="Times New Roman"/>
          <w:sz w:val="22"/>
        </w:rPr>
        <w:t>On the Effective Date, Principal and Surety each represents and warrants that (</w:t>
      </w:r>
      <w:proofErr w:type="spellStart"/>
      <w:r w:rsidRPr="006E46A1">
        <w:rPr>
          <w:rFonts w:ascii="Times New Roman" w:hAnsi="Times New Roman"/>
          <w:sz w:val="22"/>
        </w:rPr>
        <w:t>i</w:t>
      </w:r>
      <w:proofErr w:type="spellEnd"/>
      <w:r w:rsidRPr="006E46A1">
        <w:rPr>
          <w:rFonts w:ascii="Times New Roman" w:hAnsi="Times New Roman"/>
          <w:sz w:val="22"/>
        </w:rPr>
        <w:t xml:space="preserve">) it is duly organized, validly existing </w:t>
      </w:r>
      <w:r w:rsidRPr="006E46A1">
        <w:rPr>
          <w:rFonts w:ascii="Times New Roman" w:eastAsia="MS Mincho" w:hAnsi="Times New Roman"/>
          <w:color w:val="000000"/>
          <w:sz w:val="22"/>
        </w:rPr>
        <w:t>and</w:t>
      </w:r>
      <w:r w:rsidRPr="006E46A1">
        <w:rPr>
          <w:rFonts w:ascii="Times New Roman" w:hAnsi="Times New Roman"/>
          <w:sz w:val="22"/>
        </w:rPr>
        <w:t xml:space="preserve"> in good standing under the laws of the jurisdiction of its formation, (ii) </w:t>
      </w:r>
      <w:r>
        <w:rPr>
          <w:rFonts w:ascii="Times New Roman" w:hAnsi="Times New Roman"/>
          <w:sz w:val="22"/>
        </w:rPr>
        <w:t>the execution and</w:t>
      </w:r>
      <w:r w:rsidRPr="006E46A1">
        <w:rPr>
          <w:rFonts w:ascii="Times New Roman" w:hAnsi="Times New Roman"/>
          <w:sz w:val="22"/>
        </w:rPr>
        <w:t xml:space="preserve"> delivery </w:t>
      </w:r>
      <w:r>
        <w:rPr>
          <w:rFonts w:ascii="Times New Roman" w:hAnsi="Times New Roman"/>
          <w:sz w:val="22"/>
        </w:rPr>
        <w:t>of, and performance under</w:t>
      </w:r>
      <w:r w:rsidRPr="006E46A1">
        <w:rPr>
          <w:rFonts w:ascii="Times New Roman" w:hAnsi="Times New Roman"/>
          <w:sz w:val="22"/>
        </w:rPr>
        <w:t xml:space="preserve"> this Bond are within its powers, have been duly authorized by all necessary action and do not violate any of the terms and conditions in its governing documents, any contracts to which it is a party</w:t>
      </w:r>
      <w:r>
        <w:rPr>
          <w:rFonts w:ascii="Times New Roman" w:hAnsi="Times New Roman"/>
          <w:sz w:val="22"/>
        </w:rPr>
        <w:t>,</w:t>
      </w:r>
      <w:r w:rsidRPr="006E46A1">
        <w:rPr>
          <w:rFonts w:ascii="Times New Roman" w:hAnsi="Times New Roman"/>
          <w:sz w:val="22"/>
        </w:rPr>
        <w:t xml:space="preserve"> or any law, rule, regulation, order or the like applicable to it, (iii) this Bond constitutes a legally valid and binding obligation enforceable against it in accordance with its terms, and (iv) there is not pending, or to its knowledge, threatened against it any legal proceeding that could materially adversely affect its ability to perform under this Bond.</w:t>
      </w:r>
    </w:p>
    <w:p w14:paraId="3532BBF2" w14:textId="77777777" w:rsidR="00A339E3" w:rsidRPr="006E46A1" w:rsidRDefault="00A339E3" w:rsidP="00A339E3">
      <w:pPr>
        <w:pStyle w:val="ListParagraph"/>
        <w:rPr>
          <w:rFonts w:ascii="Times New Roman" w:hAnsi="Times New Roman"/>
          <w:sz w:val="22"/>
        </w:rPr>
      </w:pPr>
    </w:p>
    <w:p w14:paraId="7660F05A" w14:textId="77777777" w:rsidR="00A339E3" w:rsidRPr="006E46A1" w:rsidRDefault="00A339E3" w:rsidP="00A339E3">
      <w:pPr>
        <w:pStyle w:val="ListParagraph"/>
        <w:numPr>
          <w:ilvl w:val="0"/>
          <w:numId w:val="16"/>
        </w:numPr>
        <w:spacing w:after="0" w:line="240" w:lineRule="auto"/>
        <w:contextualSpacing w:val="0"/>
        <w:rPr>
          <w:rFonts w:ascii="Times New Roman" w:hAnsi="Times New Roman"/>
          <w:sz w:val="22"/>
        </w:rPr>
      </w:pPr>
      <w:r w:rsidRPr="006E46A1">
        <w:rPr>
          <w:rFonts w:ascii="Times New Roman" w:hAnsi="Times New Roman"/>
          <w:sz w:val="22"/>
        </w:rPr>
        <w:t>Surety represents and warrants that, on the Effective Date, (</w:t>
      </w:r>
      <w:proofErr w:type="spellStart"/>
      <w:r w:rsidRPr="006E46A1">
        <w:rPr>
          <w:rFonts w:ascii="Times New Roman" w:hAnsi="Times New Roman"/>
          <w:sz w:val="22"/>
        </w:rPr>
        <w:t>i</w:t>
      </w:r>
      <w:proofErr w:type="spellEnd"/>
      <w:r w:rsidRPr="006E46A1">
        <w:rPr>
          <w:rFonts w:ascii="Times New Roman" w:hAnsi="Times New Roman"/>
          <w:sz w:val="22"/>
        </w:rPr>
        <w:t>)</w:t>
      </w:r>
      <w:r>
        <w:rPr>
          <w:rFonts w:ascii="Times New Roman" w:hAnsi="Times New Roman"/>
          <w:sz w:val="22"/>
        </w:rPr>
        <w:t xml:space="preserve"> it is</w:t>
      </w:r>
      <w:r w:rsidRPr="006E46A1">
        <w:rPr>
          <w:rFonts w:ascii="Times New Roman" w:hAnsi="Times New Roman"/>
          <w:sz w:val="22"/>
        </w:rPr>
        <w:t xml:space="preserve"> listed on the United States Department of Treasury’s most recent </w:t>
      </w:r>
      <w:r>
        <w:rPr>
          <w:rFonts w:ascii="Times New Roman" w:hAnsi="Times New Roman"/>
          <w:sz w:val="22"/>
        </w:rPr>
        <w:t xml:space="preserve">and effective </w:t>
      </w:r>
      <w:r w:rsidRPr="006E46A1">
        <w:rPr>
          <w:rFonts w:ascii="Times New Roman" w:hAnsi="Times New Roman"/>
          <w:sz w:val="22"/>
        </w:rPr>
        <w:t xml:space="preserve">listing of approved sureties (Circular 570 or its successor), (ii) </w:t>
      </w:r>
      <w:r>
        <w:rPr>
          <w:rFonts w:ascii="Times New Roman" w:hAnsi="Times New Roman"/>
          <w:sz w:val="22"/>
        </w:rPr>
        <w:t xml:space="preserve">it is </w:t>
      </w:r>
      <w:r w:rsidRPr="006E46A1">
        <w:rPr>
          <w:rFonts w:ascii="Times New Roman" w:hAnsi="Times New Roman"/>
          <w:sz w:val="22"/>
        </w:rPr>
        <w:t>an admitted surety insurer authorized to transact the business of surety in the State of California, (iii)</w:t>
      </w:r>
      <w:r>
        <w:rPr>
          <w:rFonts w:ascii="Times New Roman" w:hAnsi="Times New Roman"/>
          <w:sz w:val="22"/>
        </w:rPr>
        <w:t xml:space="preserve"> it has a credit rating of A or better by Standard and Poor’s or A2 or better by Moody’s</w:t>
      </w:r>
      <w:r w:rsidRPr="006E46A1">
        <w:rPr>
          <w:rFonts w:ascii="Times New Roman" w:hAnsi="Times New Roman"/>
          <w:sz w:val="22"/>
        </w:rPr>
        <w:t>, and (iv)</w:t>
      </w:r>
      <w:r>
        <w:rPr>
          <w:rFonts w:ascii="Times New Roman" w:hAnsi="Times New Roman"/>
          <w:sz w:val="22"/>
        </w:rPr>
        <w:t xml:space="preserve"> either (x) </w:t>
      </w:r>
      <w:r w:rsidRPr="006E46A1">
        <w:rPr>
          <w:rFonts w:ascii="Times New Roman" w:hAnsi="Times New Roman"/>
          <w:sz w:val="22"/>
        </w:rPr>
        <w:t>the Maximum Bond Amount is not greater than its underwriting limitation, as set forth in Circular 570 or its successor</w:t>
      </w:r>
      <w:r>
        <w:rPr>
          <w:rFonts w:ascii="Times New Roman" w:hAnsi="Times New Roman"/>
          <w:sz w:val="22"/>
        </w:rPr>
        <w:t>, or (y) to the extent that any portion of the Maximum Bond Amount is in excess of such underwriting limitation, such excess amount is protected with reinsurance as specified in 31 CFR 223.10-11 or its successor.</w:t>
      </w:r>
    </w:p>
    <w:p w14:paraId="7FF1AACC" w14:textId="77777777" w:rsidR="00A339E3" w:rsidRPr="006E46A1" w:rsidRDefault="00A339E3" w:rsidP="00A339E3">
      <w:pPr>
        <w:pStyle w:val="ListParagraph"/>
        <w:rPr>
          <w:rFonts w:ascii="Times New Roman" w:hAnsi="Times New Roman"/>
          <w:sz w:val="22"/>
        </w:rPr>
      </w:pPr>
    </w:p>
    <w:p w14:paraId="753248EB" w14:textId="77777777" w:rsidR="00A339E3" w:rsidRDefault="00A339E3" w:rsidP="00A339E3">
      <w:pPr>
        <w:pStyle w:val="ListParagraph"/>
        <w:numPr>
          <w:ilvl w:val="0"/>
          <w:numId w:val="16"/>
        </w:numPr>
        <w:spacing w:after="0" w:line="240" w:lineRule="auto"/>
        <w:contextualSpacing w:val="0"/>
        <w:rPr>
          <w:rFonts w:ascii="Times New Roman" w:hAnsi="Times New Roman"/>
          <w:sz w:val="22"/>
        </w:rPr>
      </w:pPr>
      <w:r w:rsidRPr="006E46A1">
        <w:rPr>
          <w:rFonts w:ascii="Times New Roman" w:hAnsi="Times New Roman"/>
          <w:sz w:val="22"/>
        </w:rPr>
        <w:t>Surety covenants that during the Original Term and each Renewed Term, (</w:t>
      </w:r>
      <w:proofErr w:type="spellStart"/>
      <w:r w:rsidRPr="006E46A1">
        <w:rPr>
          <w:rFonts w:ascii="Times New Roman" w:hAnsi="Times New Roman"/>
          <w:sz w:val="22"/>
        </w:rPr>
        <w:t>i</w:t>
      </w:r>
      <w:proofErr w:type="spellEnd"/>
      <w:r w:rsidRPr="006E46A1">
        <w:rPr>
          <w:rFonts w:ascii="Times New Roman" w:hAnsi="Times New Roman"/>
          <w:sz w:val="22"/>
        </w:rPr>
        <w:t xml:space="preserve">) it shall be listed on the United States Department of Treasury’s most recent </w:t>
      </w:r>
      <w:r>
        <w:rPr>
          <w:rFonts w:ascii="Times New Roman" w:hAnsi="Times New Roman"/>
          <w:sz w:val="22"/>
        </w:rPr>
        <w:t xml:space="preserve">and effective </w:t>
      </w:r>
      <w:r w:rsidRPr="006E46A1">
        <w:rPr>
          <w:rFonts w:ascii="Times New Roman" w:hAnsi="Times New Roman"/>
          <w:sz w:val="22"/>
        </w:rPr>
        <w:t>listing of approved sureties</w:t>
      </w:r>
      <w:r>
        <w:rPr>
          <w:rFonts w:ascii="Times New Roman" w:hAnsi="Times New Roman"/>
          <w:sz w:val="22"/>
        </w:rPr>
        <w:t xml:space="preserve"> </w:t>
      </w:r>
      <w:r w:rsidRPr="006E46A1">
        <w:rPr>
          <w:rFonts w:ascii="Times New Roman" w:hAnsi="Times New Roman"/>
          <w:sz w:val="22"/>
        </w:rPr>
        <w:t>(Circular 570 or its successor), (ii) it shall be an admitted surety insurer authorized to transact the business of surety in the State of California, (iii)</w:t>
      </w:r>
      <w:r>
        <w:rPr>
          <w:rFonts w:ascii="Times New Roman" w:hAnsi="Times New Roman"/>
          <w:sz w:val="22"/>
        </w:rPr>
        <w:t xml:space="preserve"> it has a credit rating of A or better by Standard and Poor’s or A2 or better by Moody’s</w:t>
      </w:r>
      <w:r w:rsidRPr="006E46A1">
        <w:rPr>
          <w:rFonts w:ascii="Times New Roman" w:hAnsi="Times New Roman"/>
          <w:sz w:val="22"/>
        </w:rPr>
        <w:t xml:space="preserve">, and (iv) </w:t>
      </w:r>
      <w:r>
        <w:rPr>
          <w:rFonts w:ascii="Times New Roman" w:hAnsi="Times New Roman"/>
          <w:sz w:val="22"/>
        </w:rPr>
        <w:t xml:space="preserve">either (x) </w:t>
      </w:r>
      <w:r w:rsidRPr="006E46A1">
        <w:rPr>
          <w:rFonts w:ascii="Times New Roman" w:hAnsi="Times New Roman"/>
          <w:sz w:val="22"/>
        </w:rPr>
        <w:t>the Maximum Bond Amount shall not be greater than its underwriting limitation, as set forth in the most recent Circular 570 or its successor</w:t>
      </w:r>
      <w:r>
        <w:rPr>
          <w:rFonts w:ascii="Times New Roman" w:hAnsi="Times New Roman"/>
          <w:sz w:val="22"/>
        </w:rPr>
        <w:t>, or (y) to the extent that any portion of the Maximum Bond Amount is in excess of such underwriting limitation, such excess amount is protected with reinsurance as specified in 31 CFR223.10-11 or its successor.</w:t>
      </w:r>
    </w:p>
    <w:p w14:paraId="25246678" w14:textId="77777777" w:rsidR="00A339E3" w:rsidRPr="006E46A1" w:rsidRDefault="00A339E3" w:rsidP="00A339E3">
      <w:pPr>
        <w:pStyle w:val="ListParagraph"/>
        <w:widowControl w:val="0"/>
        <w:rPr>
          <w:rFonts w:ascii="Times New Roman" w:hAnsi="Times New Roman"/>
          <w:sz w:val="22"/>
        </w:rPr>
      </w:pPr>
    </w:p>
    <w:p w14:paraId="007BD041" w14:textId="77777777" w:rsidR="00A339E3" w:rsidRPr="006E46A1" w:rsidRDefault="00A339E3" w:rsidP="00A339E3">
      <w:pPr>
        <w:pStyle w:val="ListParagraph"/>
        <w:numPr>
          <w:ilvl w:val="0"/>
          <w:numId w:val="10"/>
        </w:numPr>
        <w:autoSpaceDE w:val="0"/>
        <w:autoSpaceDN w:val="0"/>
        <w:adjustRightInd w:val="0"/>
        <w:spacing w:after="0" w:line="240" w:lineRule="auto"/>
        <w:contextualSpacing w:val="0"/>
        <w:rPr>
          <w:rFonts w:ascii="Times New Roman" w:hAnsi="Times New Roman"/>
          <w:sz w:val="22"/>
        </w:rPr>
      </w:pPr>
      <w:r w:rsidRPr="006E46A1">
        <w:rPr>
          <w:rFonts w:ascii="Times New Roman" w:hAnsi="Times New Roman"/>
          <w:sz w:val="22"/>
          <w:u w:val="single"/>
        </w:rPr>
        <w:t>Miscellaneous</w:t>
      </w:r>
      <w:r w:rsidRPr="006E46A1">
        <w:rPr>
          <w:rFonts w:ascii="Times New Roman" w:hAnsi="Times New Roman"/>
          <w:sz w:val="22"/>
        </w:rPr>
        <w:t>.</w:t>
      </w:r>
    </w:p>
    <w:p w14:paraId="28F10C1B" w14:textId="77777777" w:rsidR="00A339E3" w:rsidRPr="006E46A1" w:rsidRDefault="00A339E3" w:rsidP="00A339E3">
      <w:pPr>
        <w:pStyle w:val="ListParagraph"/>
        <w:rPr>
          <w:rFonts w:ascii="Times New Roman" w:hAnsi="Times New Roman"/>
          <w:sz w:val="22"/>
        </w:rPr>
      </w:pPr>
    </w:p>
    <w:p w14:paraId="426A2E05" w14:textId="77777777" w:rsidR="00A339E3" w:rsidRPr="006E46A1" w:rsidRDefault="00A339E3" w:rsidP="00A339E3">
      <w:pPr>
        <w:pStyle w:val="Default"/>
        <w:numPr>
          <w:ilvl w:val="0"/>
          <w:numId w:val="12"/>
        </w:numPr>
        <w:rPr>
          <w:sz w:val="22"/>
          <w:szCs w:val="22"/>
        </w:rPr>
      </w:pPr>
      <w:r>
        <w:rPr>
          <w:sz w:val="22"/>
          <w:szCs w:val="22"/>
        </w:rPr>
        <w:t>S</w:t>
      </w:r>
      <w:r w:rsidRPr="006E46A1">
        <w:rPr>
          <w:sz w:val="22"/>
          <w:szCs w:val="22"/>
        </w:rPr>
        <w:t>ubject to Section</w:t>
      </w:r>
      <w:r>
        <w:rPr>
          <w:sz w:val="22"/>
          <w:szCs w:val="22"/>
        </w:rPr>
        <w:t>s 5 and 9</w:t>
      </w:r>
      <w:r w:rsidRPr="006E46A1">
        <w:rPr>
          <w:sz w:val="22"/>
          <w:szCs w:val="22"/>
        </w:rPr>
        <w:t xml:space="preserve"> hereof, the total amount of Surety’s obligation</w:t>
      </w:r>
      <w:r>
        <w:rPr>
          <w:sz w:val="22"/>
          <w:szCs w:val="22"/>
        </w:rPr>
        <w:t>s</w:t>
      </w:r>
      <w:r w:rsidRPr="006E46A1">
        <w:rPr>
          <w:sz w:val="22"/>
          <w:szCs w:val="22"/>
        </w:rPr>
        <w:t xml:space="preserve"> under this Bond </w:t>
      </w:r>
      <w:r>
        <w:rPr>
          <w:sz w:val="22"/>
          <w:szCs w:val="22"/>
        </w:rPr>
        <w:t xml:space="preserve">for payment to the </w:t>
      </w:r>
      <w:proofErr w:type="spellStart"/>
      <w:r>
        <w:rPr>
          <w:sz w:val="22"/>
          <w:szCs w:val="22"/>
        </w:rPr>
        <w:t>Obligee</w:t>
      </w:r>
      <w:proofErr w:type="spellEnd"/>
      <w:r>
        <w:rPr>
          <w:sz w:val="22"/>
          <w:szCs w:val="22"/>
        </w:rPr>
        <w:t xml:space="preserve"> </w:t>
      </w:r>
      <w:r w:rsidRPr="006E46A1">
        <w:rPr>
          <w:sz w:val="22"/>
          <w:szCs w:val="22"/>
        </w:rPr>
        <w:t>shall not exceed the Maximum Bond Amount.</w:t>
      </w:r>
    </w:p>
    <w:p w14:paraId="7E743C5C" w14:textId="77777777" w:rsidR="00A339E3" w:rsidRPr="006E46A1" w:rsidRDefault="00A339E3" w:rsidP="00A339E3">
      <w:pPr>
        <w:pStyle w:val="Default"/>
        <w:ind w:left="720"/>
        <w:rPr>
          <w:sz w:val="22"/>
          <w:szCs w:val="22"/>
        </w:rPr>
      </w:pPr>
    </w:p>
    <w:p w14:paraId="4C3C82F7" w14:textId="77777777" w:rsidR="00A339E3" w:rsidRDefault="00A339E3" w:rsidP="00A339E3">
      <w:pPr>
        <w:pStyle w:val="Default"/>
        <w:numPr>
          <w:ilvl w:val="0"/>
          <w:numId w:val="12"/>
        </w:numPr>
        <w:rPr>
          <w:sz w:val="22"/>
          <w:szCs w:val="22"/>
        </w:rPr>
      </w:pPr>
      <w:r w:rsidRPr="00D63AE1">
        <w:rPr>
          <w:sz w:val="22"/>
          <w:szCs w:val="22"/>
        </w:rPr>
        <w:t xml:space="preserve">If the </w:t>
      </w:r>
      <w:proofErr w:type="spellStart"/>
      <w:r w:rsidRPr="00D63AE1">
        <w:rPr>
          <w:sz w:val="22"/>
          <w:szCs w:val="22"/>
        </w:rPr>
        <w:t>Obligee</w:t>
      </w:r>
      <w:proofErr w:type="spellEnd"/>
      <w:r w:rsidRPr="00D63AE1">
        <w:rPr>
          <w:sz w:val="22"/>
          <w:szCs w:val="22"/>
        </w:rPr>
        <w:t xml:space="preserve"> issues a </w:t>
      </w:r>
      <w:r>
        <w:rPr>
          <w:sz w:val="22"/>
          <w:szCs w:val="22"/>
        </w:rPr>
        <w:t xml:space="preserve">notice to Principal requesting the cure of a default under the </w:t>
      </w:r>
      <w:r>
        <w:rPr>
          <w:i/>
          <w:color w:val="548DD4"/>
          <w:sz w:val="22"/>
          <w:szCs w:val="22"/>
          <w:highlight w:val="yellow"/>
        </w:rPr>
        <w:t>[insert either “the Tariff” or “the GIA”]</w:t>
      </w:r>
      <w:r>
        <w:rPr>
          <w:i/>
          <w:color w:val="548DD4"/>
          <w:sz w:val="22"/>
          <w:szCs w:val="22"/>
        </w:rPr>
        <w:t xml:space="preserve"> </w:t>
      </w:r>
      <w:r>
        <w:rPr>
          <w:sz w:val="22"/>
          <w:szCs w:val="22"/>
        </w:rPr>
        <w:t>(“Cure Notice”)</w:t>
      </w:r>
      <w:r w:rsidRPr="00D63AE1">
        <w:rPr>
          <w:sz w:val="22"/>
          <w:szCs w:val="22"/>
        </w:rPr>
        <w:t xml:space="preserve"> at any time during the Original Term or any Renewed Term, </w:t>
      </w:r>
      <w:r>
        <w:rPr>
          <w:sz w:val="22"/>
          <w:szCs w:val="22"/>
        </w:rPr>
        <w:t xml:space="preserve">Principal shall ensure that </w:t>
      </w:r>
      <w:r w:rsidRPr="00D63AE1">
        <w:rPr>
          <w:sz w:val="22"/>
          <w:szCs w:val="22"/>
        </w:rPr>
        <w:t>a copy of s</w:t>
      </w:r>
      <w:r>
        <w:rPr>
          <w:sz w:val="22"/>
          <w:szCs w:val="22"/>
        </w:rPr>
        <w:t>uch</w:t>
      </w:r>
      <w:r w:rsidRPr="00D63AE1">
        <w:rPr>
          <w:sz w:val="22"/>
          <w:szCs w:val="22"/>
        </w:rPr>
        <w:t xml:space="preserve"> Cure Notice </w:t>
      </w:r>
      <w:r>
        <w:rPr>
          <w:sz w:val="22"/>
          <w:szCs w:val="22"/>
        </w:rPr>
        <w:t xml:space="preserve">is delivered </w:t>
      </w:r>
      <w:r w:rsidRPr="00D63AE1">
        <w:rPr>
          <w:sz w:val="22"/>
          <w:szCs w:val="22"/>
        </w:rPr>
        <w:t>to Surety pursuant to the procedure set forth in Section 7 hereof.</w:t>
      </w:r>
    </w:p>
    <w:p w14:paraId="48792D26" w14:textId="77777777" w:rsidR="00A339E3" w:rsidRDefault="00A339E3" w:rsidP="00A339E3">
      <w:pPr>
        <w:pStyle w:val="Default"/>
        <w:ind w:left="360"/>
        <w:rPr>
          <w:sz w:val="22"/>
          <w:szCs w:val="22"/>
        </w:rPr>
      </w:pPr>
    </w:p>
    <w:p w14:paraId="6BC5E876" w14:textId="77777777" w:rsidR="00A339E3" w:rsidRPr="00883740" w:rsidRDefault="00A339E3" w:rsidP="00A339E3">
      <w:pPr>
        <w:pStyle w:val="Default"/>
        <w:numPr>
          <w:ilvl w:val="0"/>
          <w:numId w:val="12"/>
        </w:numPr>
        <w:rPr>
          <w:sz w:val="22"/>
          <w:szCs w:val="22"/>
        </w:rPr>
      </w:pPr>
      <w:r w:rsidRPr="00D63AE1">
        <w:rPr>
          <w:sz w:val="22"/>
          <w:szCs w:val="22"/>
        </w:rPr>
        <w:t xml:space="preserve">This Bond shall be governed by the laws of the State of California without regard to conflict of laws principles.  Surety and Principal irrevocably submit to the jurisdiction of any California court or any United States court sitting in California over any action or proceeding arising out of or relating to this Bond and irrevocably agree that all claims in such action or proceeding may be heard and determined by such court.  Surety and Principal agree that a final judgment in any such action or proceeding shall be conclusive and may be enforced in other jurisdictions by suit on the judgment or in any other manner provided by law.  Surety and Principal waive any objection to venue </w:t>
      </w:r>
      <w:proofErr w:type="gramStart"/>
      <w:r w:rsidRPr="00D63AE1">
        <w:rPr>
          <w:sz w:val="22"/>
          <w:szCs w:val="22"/>
        </w:rPr>
        <w:t>o</w:t>
      </w:r>
      <w:r w:rsidRPr="00250046">
        <w:rPr>
          <w:sz w:val="22"/>
          <w:szCs w:val="22"/>
        </w:rPr>
        <w:t>n the basis of</w:t>
      </w:r>
      <w:proofErr w:type="gramEnd"/>
      <w:r w:rsidRPr="00250046">
        <w:rPr>
          <w:sz w:val="22"/>
          <w:szCs w:val="22"/>
        </w:rPr>
        <w:t xml:space="preserve"> forum non conveniens.  Surety and Principal irrevocably consent to the service of process in any action or proceeding by the mailing of copies of such process to Surety and Principal, as applicable at their respective addresses set forth </w:t>
      </w:r>
      <w:r w:rsidRPr="00883740">
        <w:rPr>
          <w:sz w:val="22"/>
          <w:szCs w:val="22"/>
        </w:rPr>
        <w:t xml:space="preserve">in, and otherwise in accordance with Section 7 hereof. Nothing in this Bond shall affect the right of </w:t>
      </w:r>
      <w:proofErr w:type="spellStart"/>
      <w:r w:rsidRPr="00883740">
        <w:rPr>
          <w:sz w:val="22"/>
          <w:szCs w:val="22"/>
        </w:rPr>
        <w:t>Obligee</w:t>
      </w:r>
      <w:proofErr w:type="spellEnd"/>
      <w:r w:rsidRPr="00883740">
        <w:rPr>
          <w:sz w:val="22"/>
          <w:szCs w:val="22"/>
        </w:rPr>
        <w:t xml:space="preserve"> to bring any action or proceeding against Surety and/or Principal or their respective property in the courts of any other </w:t>
      </w:r>
      <w:proofErr w:type="gramStart"/>
      <w:r w:rsidRPr="00883740">
        <w:rPr>
          <w:sz w:val="22"/>
          <w:szCs w:val="22"/>
        </w:rPr>
        <w:t>jurisdictions</w:t>
      </w:r>
      <w:proofErr w:type="gramEnd"/>
      <w:r w:rsidRPr="00883740">
        <w:rPr>
          <w:sz w:val="22"/>
          <w:szCs w:val="22"/>
        </w:rPr>
        <w:t>.</w:t>
      </w:r>
    </w:p>
    <w:p w14:paraId="2273F905" w14:textId="77777777" w:rsidR="00A339E3" w:rsidRPr="006E46A1" w:rsidRDefault="00A339E3" w:rsidP="00A339E3">
      <w:pPr>
        <w:pStyle w:val="Default"/>
        <w:rPr>
          <w:sz w:val="22"/>
          <w:szCs w:val="22"/>
        </w:rPr>
      </w:pPr>
    </w:p>
    <w:p w14:paraId="5624FBEC" w14:textId="77777777" w:rsidR="00A339E3" w:rsidRPr="006E46A1" w:rsidRDefault="00A339E3" w:rsidP="00A339E3">
      <w:pPr>
        <w:pStyle w:val="ListParagraph"/>
        <w:numPr>
          <w:ilvl w:val="0"/>
          <w:numId w:val="12"/>
        </w:numPr>
        <w:spacing w:after="0" w:line="240" w:lineRule="auto"/>
        <w:contextualSpacing w:val="0"/>
        <w:rPr>
          <w:rFonts w:ascii="Times New Roman" w:hAnsi="Times New Roman"/>
          <w:sz w:val="22"/>
        </w:rPr>
      </w:pPr>
      <w:r w:rsidRPr="006E46A1">
        <w:rPr>
          <w:rFonts w:ascii="Times New Roman" w:eastAsia="MS Mincho" w:hAnsi="Times New Roman"/>
          <w:bCs/>
          <w:color w:val="000000"/>
          <w:sz w:val="22"/>
        </w:rPr>
        <w:t>T</w:t>
      </w:r>
      <w:r w:rsidRPr="006E46A1">
        <w:rPr>
          <w:rFonts w:ascii="Times New Roman" w:eastAsia="MS Mincho" w:hAnsi="Times New Roman"/>
          <w:color w:val="000000"/>
          <w:sz w:val="22"/>
        </w:rPr>
        <w:t xml:space="preserve">his Bond may be waived, altered, amended or supplemented </w:t>
      </w:r>
      <w:r>
        <w:rPr>
          <w:rFonts w:ascii="Times New Roman" w:eastAsia="MS Mincho" w:hAnsi="Times New Roman"/>
          <w:color w:val="000000"/>
          <w:sz w:val="22"/>
        </w:rPr>
        <w:t xml:space="preserve">only </w:t>
      </w:r>
      <w:r w:rsidRPr="006E46A1">
        <w:rPr>
          <w:rFonts w:ascii="Times New Roman" w:eastAsia="MS Mincho" w:hAnsi="Times New Roman"/>
          <w:color w:val="000000"/>
          <w:sz w:val="22"/>
        </w:rPr>
        <w:t xml:space="preserve">by a writing signed by Surety and </w:t>
      </w:r>
      <w:proofErr w:type="spellStart"/>
      <w:r w:rsidRPr="006E46A1">
        <w:rPr>
          <w:rFonts w:ascii="Times New Roman" w:eastAsia="MS Mincho" w:hAnsi="Times New Roman"/>
          <w:color w:val="000000"/>
          <w:sz w:val="22"/>
        </w:rPr>
        <w:t>Obligee</w:t>
      </w:r>
      <w:proofErr w:type="spellEnd"/>
      <w:r w:rsidRPr="006E46A1">
        <w:rPr>
          <w:rFonts w:ascii="Times New Roman" w:eastAsia="MS Mincho" w:hAnsi="Times New Roman"/>
          <w:color w:val="000000"/>
          <w:sz w:val="22"/>
        </w:rPr>
        <w:t>.</w:t>
      </w:r>
    </w:p>
    <w:p w14:paraId="63E17508" w14:textId="77777777" w:rsidR="00A339E3" w:rsidRPr="006E46A1" w:rsidRDefault="00A339E3" w:rsidP="00A339E3">
      <w:pPr>
        <w:pStyle w:val="ListParagraph"/>
        <w:rPr>
          <w:rFonts w:ascii="Times New Roman" w:hAnsi="Times New Roman"/>
          <w:sz w:val="22"/>
        </w:rPr>
      </w:pPr>
    </w:p>
    <w:p w14:paraId="5B53AE1D" w14:textId="77777777" w:rsidR="00A339E3" w:rsidRPr="00FD4594" w:rsidRDefault="00A339E3" w:rsidP="00A339E3">
      <w:pPr>
        <w:pStyle w:val="ListParagraph"/>
        <w:numPr>
          <w:ilvl w:val="0"/>
          <w:numId w:val="12"/>
        </w:numPr>
        <w:spacing w:after="0" w:line="240" w:lineRule="auto"/>
        <w:contextualSpacing w:val="0"/>
        <w:rPr>
          <w:rFonts w:ascii="Times New Roman" w:hAnsi="Times New Roman"/>
          <w:sz w:val="22"/>
        </w:rPr>
      </w:pPr>
      <w:r w:rsidRPr="006E46A1">
        <w:rPr>
          <w:rFonts w:ascii="Times New Roman" w:eastAsia="MS Mincho" w:hAnsi="Times New Roman"/>
          <w:color w:val="000000"/>
          <w:sz w:val="22"/>
        </w:rPr>
        <w:t xml:space="preserve">Neither this Bond nor any right or interest under this Bond may be assigned by Principal or </w:t>
      </w:r>
      <w:r w:rsidRPr="00FD4594">
        <w:rPr>
          <w:rFonts w:ascii="Times New Roman" w:eastAsia="MS Mincho" w:hAnsi="Times New Roman"/>
          <w:color w:val="000000"/>
          <w:sz w:val="22"/>
        </w:rPr>
        <w:t xml:space="preserve">Surety without the prior written consent of </w:t>
      </w:r>
      <w:proofErr w:type="spellStart"/>
      <w:r w:rsidRPr="00FD4594">
        <w:rPr>
          <w:rFonts w:ascii="Times New Roman" w:eastAsia="MS Mincho" w:hAnsi="Times New Roman"/>
          <w:color w:val="000000"/>
          <w:sz w:val="22"/>
        </w:rPr>
        <w:t>Obligee</w:t>
      </w:r>
      <w:proofErr w:type="spellEnd"/>
      <w:r w:rsidRPr="00FD4594">
        <w:rPr>
          <w:rFonts w:ascii="Times New Roman" w:eastAsia="MS Mincho" w:hAnsi="Times New Roman"/>
          <w:color w:val="000000"/>
          <w:sz w:val="22"/>
        </w:rPr>
        <w:t xml:space="preserve">, which consent shall not be unreasonably withheld.  </w:t>
      </w:r>
      <w:r w:rsidRPr="00FD4594">
        <w:rPr>
          <w:rFonts w:ascii="Times New Roman" w:hAnsi="Times New Roman"/>
          <w:sz w:val="22"/>
        </w:rPr>
        <w:t>Any direct or indirect change of control of Principal or Surety (whether voluntary or by operation of law) shall be deemed an assignment</w:t>
      </w:r>
      <w:r>
        <w:rPr>
          <w:rFonts w:ascii="Times New Roman" w:hAnsi="Times New Roman"/>
          <w:sz w:val="22"/>
        </w:rPr>
        <w:t xml:space="preserve"> in violation of this </w:t>
      </w:r>
      <w:proofErr w:type="gramStart"/>
      <w:r>
        <w:rPr>
          <w:rFonts w:ascii="Times New Roman" w:hAnsi="Times New Roman"/>
          <w:sz w:val="22"/>
        </w:rPr>
        <w:t>Bond,</w:t>
      </w:r>
      <w:r w:rsidRPr="00FD4594">
        <w:rPr>
          <w:rFonts w:ascii="Times New Roman" w:hAnsi="Times New Roman"/>
          <w:sz w:val="22"/>
        </w:rPr>
        <w:t xml:space="preserve"> and</w:t>
      </w:r>
      <w:proofErr w:type="gramEnd"/>
      <w:r w:rsidRPr="00FD4594">
        <w:rPr>
          <w:rFonts w:ascii="Times New Roman" w:hAnsi="Times New Roman"/>
          <w:sz w:val="22"/>
        </w:rPr>
        <w:t xml:space="preserve"> will require the prior written consent of </w:t>
      </w:r>
      <w:proofErr w:type="spellStart"/>
      <w:r w:rsidRPr="00FD4594">
        <w:rPr>
          <w:rFonts w:ascii="Times New Roman" w:hAnsi="Times New Roman"/>
          <w:sz w:val="22"/>
        </w:rPr>
        <w:t>Obligee</w:t>
      </w:r>
      <w:proofErr w:type="spellEnd"/>
      <w:r w:rsidRPr="00FD4594">
        <w:rPr>
          <w:rFonts w:ascii="Times New Roman" w:hAnsi="Times New Roman"/>
          <w:sz w:val="22"/>
        </w:rPr>
        <w:t>.</w:t>
      </w:r>
    </w:p>
    <w:p w14:paraId="344B7231" w14:textId="77777777" w:rsidR="00A339E3" w:rsidRPr="00FD4594" w:rsidRDefault="00A339E3" w:rsidP="00A339E3">
      <w:pPr>
        <w:pStyle w:val="ListParagraph"/>
        <w:rPr>
          <w:rFonts w:ascii="Times New Roman" w:hAnsi="Times New Roman"/>
          <w:sz w:val="22"/>
        </w:rPr>
      </w:pPr>
    </w:p>
    <w:p w14:paraId="4D688B9B" w14:textId="77777777" w:rsidR="00A339E3" w:rsidRPr="00FD4594" w:rsidRDefault="00A339E3" w:rsidP="00A339E3">
      <w:pPr>
        <w:pStyle w:val="ListParagraph"/>
        <w:numPr>
          <w:ilvl w:val="0"/>
          <w:numId w:val="12"/>
        </w:numPr>
        <w:spacing w:after="0" w:line="240" w:lineRule="auto"/>
        <w:contextualSpacing w:val="0"/>
        <w:rPr>
          <w:rFonts w:ascii="Times New Roman" w:hAnsi="Times New Roman"/>
          <w:sz w:val="22"/>
        </w:rPr>
      </w:pPr>
      <w:r w:rsidRPr="00FD4594">
        <w:rPr>
          <w:rFonts w:ascii="Times New Roman" w:eastAsia="MS Mincho" w:hAnsi="Times New Roman"/>
          <w:sz w:val="22"/>
        </w:rPr>
        <w:t>If any provision of this Bond is determined to be prohibited or unenforceable by reason of any applicable law of a jurisdiction, then such provision shall, as to such jurisdiction, be ineffective to the extent of such prohibition or unenforceability without invalidating the remaining provisions thereof, and any such prohibition or unenforceability</w:t>
      </w:r>
      <w:r w:rsidRPr="00FD4594">
        <w:rPr>
          <w:rFonts w:ascii="Times New Roman" w:eastAsia="MS Mincho" w:hAnsi="Times New Roman"/>
          <w:color w:val="000000"/>
          <w:sz w:val="22"/>
        </w:rPr>
        <w:t xml:space="preserve"> in such jurisdiction shall not invalidate or render unenforceable such provisions in any other jurisdiction.</w:t>
      </w:r>
    </w:p>
    <w:p w14:paraId="3EC08FED" w14:textId="77777777" w:rsidR="00A339E3" w:rsidRPr="00FD4594" w:rsidRDefault="00A339E3" w:rsidP="00A339E3">
      <w:pPr>
        <w:pStyle w:val="ListParagraph"/>
        <w:rPr>
          <w:rFonts w:ascii="Times New Roman" w:hAnsi="Times New Roman"/>
          <w:sz w:val="22"/>
        </w:rPr>
      </w:pPr>
    </w:p>
    <w:p w14:paraId="7C5E5009" w14:textId="77777777" w:rsidR="00A339E3" w:rsidRPr="00FD4594" w:rsidRDefault="00A339E3" w:rsidP="00A339E3">
      <w:pPr>
        <w:pStyle w:val="ListParagraph"/>
        <w:widowControl w:val="0"/>
        <w:numPr>
          <w:ilvl w:val="0"/>
          <w:numId w:val="12"/>
        </w:numPr>
        <w:spacing w:after="0" w:line="240" w:lineRule="auto"/>
        <w:contextualSpacing w:val="0"/>
        <w:outlineLvl w:val="1"/>
        <w:rPr>
          <w:rFonts w:ascii="Times New Roman" w:hAnsi="Times New Roman"/>
          <w:color w:val="000000"/>
          <w:sz w:val="22"/>
        </w:rPr>
      </w:pPr>
      <w:r>
        <w:rPr>
          <w:rFonts w:ascii="Times New Roman" w:hAnsi="Times New Roman"/>
          <w:color w:val="000000"/>
          <w:sz w:val="22"/>
        </w:rPr>
        <w:t>The parties</w:t>
      </w:r>
      <w:r w:rsidRPr="00FD4594">
        <w:rPr>
          <w:rFonts w:ascii="Times New Roman" w:hAnsi="Times New Roman"/>
          <w:color w:val="000000"/>
          <w:sz w:val="22"/>
        </w:rPr>
        <w:t xml:space="preserve"> to this</w:t>
      </w:r>
      <w:r>
        <w:rPr>
          <w:rFonts w:ascii="Times New Roman" w:hAnsi="Times New Roman"/>
          <w:color w:val="000000"/>
          <w:sz w:val="22"/>
        </w:rPr>
        <w:t xml:space="preserve"> Bond</w:t>
      </w:r>
      <w:r w:rsidRPr="00FD4594">
        <w:rPr>
          <w:rFonts w:ascii="Times New Roman" w:hAnsi="Times New Roman"/>
          <w:color w:val="000000"/>
          <w:sz w:val="22"/>
        </w:rPr>
        <w:t xml:space="preserve"> are represented by legal counsel.  The terms of this </w:t>
      </w:r>
      <w:r>
        <w:rPr>
          <w:rFonts w:ascii="Times New Roman" w:hAnsi="Times New Roman"/>
          <w:color w:val="000000"/>
          <w:sz w:val="22"/>
        </w:rPr>
        <w:t>Bond</w:t>
      </w:r>
      <w:r w:rsidRPr="00FD4594">
        <w:rPr>
          <w:rFonts w:ascii="Times New Roman" w:hAnsi="Times New Roman"/>
          <w:color w:val="000000"/>
          <w:sz w:val="22"/>
        </w:rPr>
        <w:t xml:space="preserve"> and the language us</w:t>
      </w:r>
      <w:r>
        <w:rPr>
          <w:rFonts w:ascii="Times New Roman" w:hAnsi="Times New Roman"/>
          <w:color w:val="000000"/>
          <w:sz w:val="22"/>
        </w:rPr>
        <w:t>ed herein</w:t>
      </w:r>
      <w:r w:rsidRPr="00FD4594">
        <w:rPr>
          <w:rFonts w:ascii="Times New Roman" w:hAnsi="Times New Roman"/>
          <w:color w:val="000000"/>
          <w:sz w:val="22"/>
        </w:rPr>
        <w:t xml:space="preserve"> shall be deemed to be the terms and language chosen by the parties hereto to express their mutual intent.  This </w:t>
      </w:r>
      <w:r>
        <w:rPr>
          <w:rFonts w:ascii="Times New Roman" w:hAnsi="Times New Roman"/>
          <w:color w:val="000000"/>
          <w:sz w:val="22"/>
        </w:rPr>
        <w:t>Bond</w:t>
      </w:r>
      <w:r w:rsidRPr="00FD4594">
        <w:rPr>
          <w:rFonts w:ascii="Times New Roman" w:hAnsi="Times New Roman"/>
          <w:color w:val="000000"/>
          <w:sz w:val="22"/>
        </w:rPr>
        <w:t xml:space="preserve"> shall be construed without regard to any presumption or rule requiring construction against the party causing such instrument or any portion thereof to be drafted, or in favor of the party receiving a particular benefit under this </w:t>
      </w:r>
      <w:r>
        <w:rPr>
          <w:rFonts w:ascii="Times New Roman" w:hAnsi="Times New Roman"/>
          <w:color w:val="000000"/>
          <w:sz w:val="22"/>
        </w:rPr>
        <w:t>Bond</w:t>
      </w:r>
      <w:r w:rsidRPr="00FD4594">
        <w:rPr>
          <w:rFonts w:ascii="Times New Roman" w:hAnsi="Times New Roman"/>
          <w:color w:val="000000"/>
          <w:sz w:val="22"/>
        </w:rPr>
        <w:t>.  No rule of strict construction will be applied against any party.</w:t>
      </w:r>
      <w:r w:rsidRPr="00FD4594">
        <w:rPr>
          <w:rFonts w:ascii="Times New Roman" w:hAnsi="Times New Roman"/>
          <w:sz w:val="22"/>
        </w:rPr>
        <w:t xml:space="preserve"> </w:t>
      </w:r>
    </w:p>
    <w:p w14:paraId="49315A69" w14:textId="77777777" w:rsidR="00A339E3" w:rsidRPr="00FD4594" w:rsidRDefault="00A339E3" w:rsidP="00A339E3">
      <w:pPr>
        <w:pStyle w:val="ListParagraph"/>
        <w:rPr>
          <w:rFonts w:ascii="Times New Roman" w:eastAsia="MS Mincho" w:hAnsi="Times New Roman"/>
          <w:color w:val="000000"/>
          <w:sz w:val="22"/>
        </w:rPr>
      </w:pPr>
    </w:p>
    <w:p w14:paraId="056652C7" w14:textId="77777777" w:rsidR="00A339E3" w:rsidRPr="00FD4594" w:rsidRDefault="00A339E3" w:rsidP="00A339E3">
      <w:pPr>
        <w:pStyle w:val="ListParagraph"/>
        <w:numPr>
          <w:ilvl w:val="0"/>
          <w:numId w:val="12"/>
        </w:numPr>
        <w:spacing w:after="0" w:line="240" w:lineRule="auto"/>
        <w:contextualSpacing w:val="0"/>
        <w:rPr>
          <w:rFonts w:ascii="Times New Roman" w:hAnsi="Times New Roman"/>
          <w:sz w:val="22"/>
        </w:rPr>
      </w:pPr>
      <w:r w:rsidRPr="00FD4594">
        <w:rPr>
          <w:rFonts w:ascii="Times New Roman" w:eastAsia="MS Mincho" w:hAnsi="Times New Roman"/>
          <w:color w:val="000000"/>
          <w:sz w:val="22"/>
        </w:rPr>
        <w:t>This Bond may be executed in one or more counterparts, each of which shall be deemed an original, but all of which together shall constitute one and the same instrument.</w:t>
      </w:r>
    </w:p>
    <w:p w14:paraId="41824D99" w14:textId="77777777" w:rsidR="00A339E3" w:rsidRPr="00FD4594" w:rsidRDefault="00A339E3" w:rsidP="00A339E3">
      <w:pPr>
        <w:pStyle w:val="ListParagraph"/>
        <w:rPr>
          <w:rFonts w:ascii="Times New Roman" w:hAnsi="Times New Roman"/>
          <w:sz w:val="22"/>
        </w:rPr>
      </w:pPr>
    </w:p>
    <w:p w14:paraId="3EE7ADFD" w14:textId="77777777" w:rsidR="00A339E3" w:rsidRPr="00FD4594" w:rsidRDefault="00A339E3" w:rsidP="00A339E3">
      <w:pPr>
        <w:jc w:val="center"/>
        <w:rPr>
          <w:rFonts w:ascii="Times New Roman" w:hAnsi="Times New Roman"/>
          <w:i/>
          <w:sz w:val="22"/>
        </w:rPr>
      </w:pPr>
      <w:r w:rsidRPr="00FD4594">
        <w:rPr>
          <w:rFonts w:ascii="Times New Roman" w:hAnsi="Times New Roman"/>
          <w:i/>
          <w:sz w:val="22"/>
        </w:rPr>
        <w:t>[signature page follows]</w:t>
      </w:r>
      <w:r w:rsidRPr="00FD4594">
        <w:rPr>
          <w:rFonts w:ascii="Times New Roman" w:hAnsi="Times New Roman"/>
          <w:i/>
          <w:sz w:val="22"/>
        </w:rPr>
        <w:br w:type="page"/>
      </w:r>
    </w:p>
    <w:p w14:paraId="590AA0B8" w14:textId="77777777" w:rsidR="00A339E3" w:rsidRPr="006E46A1" w:rsidRDefault="00A339E3" w:rsidP="00A339E3">
      <w:pPr>
        <w:jc w:val="both"/>
        <w:rPr>
          <w:rFonts w:ascii="Times New Roman" w:hAnsi="Times New Roman"/>
          <w:sz w:val="22"/>
        </w:rPr>
      </w:pPr>
      <w:r w:rsidRPr="006E46A1">
        <w:rPr>
          <w:rFonts w:ascii="Times New Roman" w:hAnsi="Times New Roman"/>
          <w:sz w:val="22"/>
        </w:rPr>
        <w:lastRenderedPageBreak/>
        <w:t>IN WITNESS THEREOF, each of Surety and Principal has caused this Bond to be executed on its behalf by its duly authorized officer as of the Effective Date.</w:t>
      </w:r>
    </w:p>
    <w:p w14:paraId="07C49C92" w14:textId="77777777" w:rsidR="00A339E3" w:rsidRPr="006E46A1" w:rsidRDefault="00A339E3" w:rsidP="00A339E3">
      <w:pPr>
        <w:jc w:val="both"/>
        <w:rPr>
          <w:rFonts w:ascii="Times New Roman" w:hAnsi="Times New Roman"/>
          <w:sz w:val="22"/>
        </w:rPr>
      </w:pPr>
    </w:p>
    <w:p w14:paraId="1CB74BD5" w14:textId="77777777" w:rsidR="00A339E3" w:rsidRPr="006E46A1" w:rsidRDefault="00A339E3" w:rsidP="00A339E3">
      <w:pPr>
        <w:jc w:val="both"/>
        <w:rPr>
          <w:rFonts w:ascii="Times New Roman" w:hAnsi="Times New Roman"/>
          <w:sz w:val="22"/>
        </w:rPr>
      </w:pPr>
    </w:p>
    <w:p w14:paraId="3EE4E619" w14:textId="77777777" w:rsidR="00A339E3" w:rsidRPr="006E46A1" w:rsidRDefault="00A339E3" w:rsidP="00A339E3">
      <w:pPr>
        <w:rPr>
          <w:rFonts w:ascii="Times New Roman" w:hAnsi="Times New Roman"/>
          <w:sz w:val="22"/>
        </w:rPr>
      </w:pPr>
    </w:p>
    <w:p w14:paraId="68441F41" w14:textId="0F8165EA" w:rsidR="00A339E3" w:rsidRPr="00BE4A05" w:rsidRDefault="00A339E3" w:rsidP="00A339E3">
      <w:pPr>
        <w:rPr>
          <w:rFonts w:ascii="Times New Roman" w:hAnsi="Times New Roman"/>
          <w:b/>
          <w:caps/>
          <w:color w:val="548DD4"/>
          <w:sz w:val="22"/>
        </w:rPr>
      </w:pPr>
      <w:r w:rsidRPr="00E44553">
        <w:rPr>
          <w:rFonts w:ascii="Times New Roman" w:hAnsi="Times New Roman"/>
          <w:b/>
          <w:i/>
          <w:caps/>
          <w:color w:val="548DD4"/>
          <w:sz w:val="22"/>
          <w:highlight w:val="yellow"/>
        </w:rPr>
        <w:t>[IC’s legal name]</w:t>
      </w:r>
    </w:p>
    <w:p w14:paraId="186FF5F4" w14:textId="77777777" w:rsidR="00A339E3" w:rsidRPr="006E46A1" w:rsidRDefault="00A339E3" w:rsidP="00A339E3">
      <w:pPr>
        <w:rPr>
          <w:rFonts w:ascii="Times New Roman" w:hAnsi="Times New Roman"/>
          <w:sz w:val="22"/>
        </w:rPr>
      </w:pPr>
    </w:p>
    <w:p w14:paraId="1A3B565A" w14:textId="77777777" w:rsidR="00A339E3" w:rsidRPr="006E46A1" w:rsidRDefault="00A339E3" w:rsidP="00A339E3">
      <w:pPr>
        <w:rPr>
          <w:rFonts w:ascii="Times New Roman" w:hAnsi="Times New Roman"/>
          <w:sz w:val="22"/>
        </w:rPr>
      </w:pPr>
    </w:p>
    <w:p w14:paraId="716C83D3" w14:textId="77777777" w:rsidR="00A339E3" w:rsidRPr="00E44553" w:rsidRDefault="00A339E3" w:rsidP="00A339E3">
      <w:pPr>
        <w:rPr>
          <w:rFonts w:ascii="Times New Roman" w:hAnsi="Times New Roman"/>
          <w:sz w:val="22"/>
          <w:highlight w:val="yellow"/>
        </w:rPr>
      </w:pPr>
      <w:r w:rsidRPr="00E44553">
        <w:rPr>
          <w:rFonts w:ascii="Times New Roman" w:hAnsi="Times New Roman"/>
          <w:sz w:val="22"/>
          <w:highlight w:val="yellow"/>
        </w:rPr>
        <w:t>By: ___________________________________</w:t>
      </w:r>
    </w:p>
    <w:p w14:paraId="6B0A1A47" w14:textId="77777777" w:rsidR="00A339E3" w:rsidRPr="00E44553" w:rsidRDefault="00A339E3" w:rsidP="00A339E3">
      <w:pPr>
        <w:rPr>
          <w:rFonts w:ascii="Times New Roman" w:hAnsi="Times New Roman"/>
          <w:sz w:val="22"/>
          <w:highlight w:val="yellow"/>
        </w:rPr>
      </w:pPr>
      <w:r w:rsidRPr="00E44553">
        <w:rPr>
          <w:rFonts w:ascii="Times New Roman" w:hAnsi="Times New Roman"/>
          <w:sz w:val="22"/>
          <w:highlight w:val="yellow"/>
        </w:rPr>
        <w:t xml:space="preserve">Name: </w:t>
      </w:r>
      <w:r w:rsidRPr="00E44553">
        <w:rPr>
          <w:rFonts w:ascii="Times New Roman" w:hAnsi="Times New Roman"/>
          <w:i/>
          <w:color w:val="548DD4"/>
          <w:sz w:val="22"/>
          <w:highlight w:val="yellow"/>
        </w:rPr>
        <w:t>[Authorized representative’s name]</w:t>
      </w:r>
    </w:p>
    <w:p w14:paraId="7D9F13E5" w14:textId="77777777" w:rsidR="00A339E3" w:rsidRPr="00E44553" w:rsidRDefault="00A339E3" w:rsidP="00A339E3">
      <w:pPr>
        <w:rPr>
          <w:rFonts w:ascii="Times New Roman" w:hAnsi="Times New Roman"/>
          <w:sz w:val="22"/>
          <w:highlight w:val="yellow"/>
        </w:rPr>
      </w:pPr>
      <w:r w:rsidRPr="00E44553">
        <w:rPr>
          <w:rFonts w:ascii="Times New Roman" w:hAnsi="Times New Roman"/>
          <w:sz w:val="22"/>
          <w:highlight w:val="yellow"/>
        </w:rPr>
        <w:t xml:space="preserve">Title: </w:t>
      </w:r>
      <w:r w:rsidRPr="00E44553">
        <w:rPr>
          <w:rFonts w:ascii="Times New Roman" w:hAnsi="Times New Roman"/>
          <w:i/>
          <w:color w:val="548DD4"/>
          <w:sz w:val="22"/>
          <w:highlight w:val="yellow"/>
        </w:rPr>
        <w:t>[Authorized Representative’s title]</w:t>
      </w:r>
    </w:p>
    <w:p w14:paraId="5ACB2D01" w14:textId="77777777" w:rsidR="00A339E3" w:rsidRPr="00E44553" w:rsidRDefault="00A339E3" w:rsidP="00A339E3">
      <w:pPr>
        <w:rPr>
          <w:rFonts w:ascii="Times New Roman" w:hAnsi="Times New Roman"/>
          <w:sz w:val="22"/>
          <w:highlight w:val="yellow"/>
        </w:rPr>
      </w:pPr>
    </w:p>
    <w:p w14:paraId="3F8A6019" w14:textId="77777777" w:rsidR="00A339E3" w:rsidRPr="00E44553" w:rsidRDefault="00A339E3" w:rsidP="00A339E3">
      <w:pPr>
        <w:rPr>
          <w:rFonts w:ascii="Times New Roman" w:hAnsi="Times New Roman"/>
          <w:sz w:val="22"/>
          <w:highlight w:val="yellow"/>
        </w:rPr>
      </w:pPr>
    </w:p>
    <w:p w14:paraId="3A9565AA" w14:textId="77777777" w:rsidR="00A339E3" w:rsidRPr="00E44553" w:rsidRDefault="00A339E3" w:rsidP="00A339E3">
      <w:pPr>
        <w:rPr>
          <w:rFonts w:ascii="Times New Roman" w:hAnsi="Times New Roman"/>
          <w:sz w:val="22"/>
          <w:highlight w:val="yellow"/>
        </w:rPr>
      </w:pPr>
    </w:p>
    <w:p w14:paraId="106A08A5" w14:textId="77777777" w:rsidR="00A339E3" w:rsidRPr="00E44553" w:rsidRDefault="00A339E3" w:rsidP="00A339E3">
      <w:pPr>
        <w:rPr>
          <w:rFonts w:ascii="Times New Roman" w:hAnsi="Times New Roman"/>
          <w:b/>
          <w:caps/>
          <w:sz w:val="22"/>
          <w:highlight w:val="yellow"/>
        </w:rPr>
      </w:pPr>
    </w:p>
    <w:p w14:paraId="4EDA6C45" w14:textId="77777777" w:rsidR="00A339E3" w:rsidRPr="00E44553" w:rsidRDefault="00A339E3" w:rsidP="00A339E3">
      <w:pPr>
        <w:rPr>
          <w:rFonts w:ascii="Times New Roman" w:hAnsi="Times New Roman"/>
          <w:b/>
          <w:i/>
          <w:caps/>
          <w:color w:val="548DD4"/>
          <w:sz w:val="22"/>
          <w:highlight w:val="yellow"/>
        </w:rPr>
      </w:pPr>
      <w:r w:rsidRPr="00E44553">
        <w:rPr>
          <w:rFonts w:ascii="Times New Roman" w:hAnsi="Times New Roman"/>
          <w:b/>
          <w:i/>
          <w:caps/>
          <w:color w:val="548DD4"/>
          <w:sz w:val="22"/>
          <w:highlight w:val="yellow"/>
        </w:rPr>
        <w:t>[Surety’s legal name]</w:t>
      </w:r>
    </w:p>
    <w:p w14:paraId="4C490C89" w14:textId="77777777" w:rsidR="00A339E3" w:rsidRPr="00E44553" w:rsidRDefault="00A339E3" w:rsidP="00A339E3">
      <w:pPr>
        <w:rPr>
          <w:rFonts w:ascii="Times New Roman" w:hAnsi="Times New Roman"/>
          <w:b/>
          <w:i/>
          <w:caps/>
          <w:color w:val="548DD4"/>
          <w:sz w:val="22"/>
          <w:highlight w:val="yellow"/>
        </w:rPr>
      </w:pPr>
    </w:p>
    <w:p w14:paraId="2972AF99" w14:textId="77777777" w:rsidR="00A339E3" w:rsidRPr="00E44553" w:rsidRDefault="00A339E3" w:rsidP="00A339E3">
      <w:pPr>
        <w:rPr>
          <w:rFonts w:ascii="Times New Roman" w:hAnsi="Times New Roman"/>
          <w:sz w:val="22"/>
          <w:highlight w:val="yellow"/>
        </w:rPr>
      </w:pPr>
    </w:p>
    <w:p w14:paraId="2FC75387" w14:textId="77777777" w:rsidR="00A339E3" w:rsidRPr="00E44553" w:rsidRDefault="00A339E3" w:rsidP="00A339E3">
      <w:pPr>
        <w:rPr>
          <w:rFonts w:ascii="Times New Roman" w:hAnsi="Times New Roman"/>
          <w:sz w:val="22"/>
          <w:highlight w:val="yellow"/>
        </w:rPr>
      </w:pPr>
      <w:r w:rsidRPr="00E44553">
        <w:rPr>
          <w:rFonts w:ascii="Times New Roman" w:hAnsi="Times New Roman"/>
          <w:sz w:val="22"/>
          <w:highlight w:val="yellow"/>
        </w:rPr>
        <w:t>By: ___________________________________</w:t>
      </w:r>
    </w:p>
    <w:p w14:paraId="0CDC3ECF" w14:textId="77777777" w:rsidR="00A339E3" w:rsidRPr="00E44553" w:rsidRDefault="00A339E3" w:rsidP="00A339E3">
      <w:pPr>
        <w:rPr>
          <w:rFonts w:ascii="Times New Roman" w:hAnsi="Times New Roman"/>
          <w:sz w:val="22"/>
          <w:highlight w:val="yellow"/>
        </w:rPr>
      </w:pPr>
      <w:r w:rsidRPr="00E44553">
        <w:rPr>
          <w:rFonts w:ascii="Times New Roman" w:hAnsi="Times New Roman"/>
          <w:sz w:val="22"/>
          <w:highlight w:val="yellow"/>
        </w:rPr>
        <w:t xml:space="preserve">Name: </w:t>
      </w:r>
      <w:r w:rsidRPr="00E44553">
        <w:rPr>
          <w:rFonts w:ascii="Times New Roman" w:hAnsi="Times New Roman"/>
          <w:i/>
          <w:color w:val="548DD4"/>
          <w:sz w:val="22"/>
          <w:highlight w:val="yellow"/>
        </w:rPr>
        <w:t>[Authorized representative’s name]</w:t>
      </w:r>
    </w:p>
    <w:p w14:paraId="786239BA" w14:textId="77777777" w:rsidR="00A339E3" w:rsidRPr="006E46A1" w:rsidRDefault="00A339E3" w:rsidP="00A339E3">
      <w:pPr>
        <w:rPr>
          <w:rFonts w:ascii="Times New Roman" w:hAnsi="Times New Roman"/>
          <w:sz w:val="22"/>
        </w:rPr>
      </w:pPr>
      <w:r w:rsidRPr="00E44553">
        <w:rPr>
          <w:rFonts w:ascii="Times New Roman" w:hAnsi="Times New Roman"/>
          <w:sz w:val="22"/>
          <w:highlight w:val="yellow"/>
        </w:rPr>
        <w:t xml:space="preserve">Title: </w:t>
      </w:r>
      <w:r w:rsidRPr="00E44553">
        <w:rPr>
          <w:rFonts w:ascii="Times New Roman" w:hAnsi="Times New Roman"/>
          <w:i/>
          <w:color w:val="548DD4"/>
          <w:sz w:val="22"/>
          <w:highlight w:val="yellow"/>
        </w:rPr>
        <w:t>[Authorized Representative’s title]</w:t>
      </w:r>
      <w:r w:rsidRPr="00E44553">
        <w:rPr>
          <w:rStyle w:val="FootnoteReference"/>
          <w:rFonts w:ascii="Times New Roman" w:hAnsi="Times New Roman"/>
          <w:color w:val="548DD4"/>
          <w:sz w:val="22"/>
          <w:highlight w:val="yellow"/>
        </w:rPr>
        <w:footnoteReference w:id="1"/>
      </w:r>
    </w:p>
    <w:p w14:paraId="6B4D8D0D" w14:textId="77777777" w:rsidR="00A339E3" w:rsidRPr="006E46A1" w:rsidRDefault="00A339E3" w:rsidP="00A339E3">
      <w:pPr>
        <w:rPr>
          <w:rFonts w:ascii="Times New Roman" w:hAnsi="Times New Roman"/>
          <w:caps/>
          <w:sz w:val="22"/>
        </w:rPr>
      </w:pPr>
      <w:r w:rsidRPr="006E46A1">
        <w:rPr>
          <w:rFonts w:ascii="Times New Roman" w:hAnsi="Times New Roman"/>
          <w:caps/>
          <w:sz w:val="22"/>
        </w:rPr>
        <w:br w:type="page"/>
      </w:r>
    </w:p>
    <w:p w14:paraId="19292EED" w14:textId="77777777" w:rsidR="00A339E3" w:rsidRPr="006E46A1" w:rsidRDefault="00A339E3" w:rsidP="00A339E3">
      <w:pPr>
        <w:pStyle w:val="FlushRight"/>
        <w:jc w:val="center"/>
        <w:rPr>
          <w:i/>
          <w:sz w:val="22"/>
          <w:szCs w:val="22"/>
          <w:u w:val="single"/>
        </w:rPr>
      </w:pPr>
      <w:r w:rsidRPr="006E46A1">
        <w:rPr>
          <w:sz w:val="22"/>
          <w:szCs w:val="22"/>
          <w:u w:val="single"/>
        </w:rPr>
        <w:lastRenderedPageBreak/>
        <w:t>ATTACHMENT A TO SURETY BOND NO</w:t>
      </w:r>
      <w:r w:rsidRPr="00E44553">
        <w:rPr>
          <w:sz w:val="22"/>
          <w:szCs w:val="22"/>
          <w:highlight w:val="yellow"/>
          <w:u w:val="single"/>
        </w:rPr>
        <w:t xml:space="preserve">. </w:t>
      </w:r>
      <w:r w:rsidRPr="00E44553">
        <w:rPr>
          <w:i/>
          <w:color w:val="548DD4"/>
          <w:sz w:val="22"/>
          <w:szCs w:val="22"/>
          <w:highlight w:val="yellow"/>
          <w:u w:val="single"/>
        </w:rPr>
        <w:t>[_____]</w:t>
      </w:r>
    </w:p>
    <w:p w14:paraId="5BF9EFAC" w14:textId="77777777" w:rsidR="00A339E3" w:rsidRPr="006E46A1" w:rsidRDefault="00A339E3" w:rsidP="00A339E3">
      <w:pPr>
        <w:pStyle w:val="FlushRight"/>
        <w:jc w:val="center"/>
        <w:rPr>
          <w:sz w:val="22"/>
          <w:szCs w:val="22"/>
        </w:rPr>
      </w:pPr>
      <w:r w:rsidRPr="006E46A1">
        <w:rPr>
          <w:sz w:val="22"/>
          <w:szCs w:val="22"/>
        </w:rPr>
        <w:t>FORM OF DEMAND NOTICE</w:t>
      </w:r>
    </w:p>
    <w:p w14:paraId="1E6C6E75" w14:textId="77777777" w:rsidR="00A339E3" w:rsidRPr="006E46A1" w:rsidRDefault="00A339E3" w:rsidP="00BE4A05">
      <w:pPr>
        <w:pStyle w:val="Centered"/>
        <w:spacing w:after="0"/>
        <w:rPr>
          <w:color w:val="548DD4"/>
          <w:sz w:val="22"/>
          <w:szCs w:val="22"/>
        </w:rPr>
      </w:pPr>
    </w:p>
    <w:p w14:paraId="33FC2153" w14:textId="77777777" w:rsidR="00BE4A05" w:rsidRDefault="00BE4A05" w:rsidP="00BE4A05">
      <w:pPr>
        <w:spacing w:after="0"/>
        <w:jc w:val="both"/>
        <w:rPr>
          <w:rFonts w:ascii="Times New Roman" w:eastAsia="MS Mincho" w:hAnsi="Times New Roman"/>
          <w:bCs/>
          <w:color w:val="000000"/>
          <w:sz w:val="22"/>
        </w:rPr>
      </w:pPr>
    </w:p>
    <w:p w14:paraId="40D6313B" w14:textId="60F0CC3F" w:rsidR="00A339E3" w:rsidRPr="003E6E32" w:rsidRDefault="00BE4A05" w:rsidP="00BE4A05">
      <w:pPr>
        <w:spacing w:after="0"/>
        <w:jc w:val="both"/>
        <w:rPr>
          <w:rFonts w:ascii="Times New Roman" w:eastAsia="MS Mincho" w:hAnsi="Times New Roman"/>
          <w:bCs/>
          <w:color w:val="000000"/>
          <w:sz w:val="22"/>
        </w:rPr>
      </w:pPr>
      <w:r>
        <w:rPr>
          <w:rFonts w:ascii="Times New Roman" w:eastAsia="MS Mincho" w:hAnsi="Times New Roman"/>
          <w:bCs/>
          <w:color w:val="000000"/>
          <w:sz w:val="22"/>
        </w:rPr>
        <w:t>California Grid Holdings LLC</w:t>
      </w:r>
    </w:p>
    <w:p w14:paraId="742B7D25" w14:textId="191E0F10" w:rsidR="00A339E3" w:rsidRDefault="00A339E3" w:rsidP="00BE4A05">
      <w:pPr>
        <w:spacing w:after="0"/>
        <w:jc w:val="both"/>
        <w:rPr>
          <w:rFonts w:ascii="Times New Roman" w:eastAsia="MS Mincho" w:hAnsi="Times New Roman"/>
          <w:bCs/>
          <w:color w:val="000000"/>
          <w:sz w:val="22"/>
        </w:rPr>
      </w:pPr>
      <w:r w:rsidRPr="003E6E32">
        <w:rPr>
          <w:rFonts w:ascii="Times New Roman" w:eastAsia="MS Mincho" w:hAnsi="Times New Roman"/>
          <w:bCs/>
          <w:color w:val="000000"/>
          <w:sz w:val="22"/>
        </w:rPr>
        <w:t>Attn: Treasury Dept</w:t>
      </w:r>
      <w:r w:rsidR="006F041F">
        <w:rPr>
          <w:rFonts w:ascii="Times New Roman" w:eastAsia="MS Mincho" w:hAnsi="Times New Roman"/>
          <w:bCs/>
          <w:color w:val="000000"/>
          <w:sz w:val="22"/>
        </w:rPr>
        <w:t xml:space="preserve"> </w:t>
      </w:r>
      <w:r w:rsidR="006F041F" w:rsidRPr="006F041F">
        <w:rPr>
          <w:rFonts w:ascii="Times New Roman" w:eastAsia="MS Mincho" w:hAnsi="Times New Roman"/>
          <w:bCs/>
          <w:color w:val="000000"/>
          <w:sz w:val="22"/>
        </w:rPr>
        <w:t>— Interconnection Security</w:t>
      </w:r>
    </w:p>
    <w:p w14:paraId="18F7369C" w14:textId="7A6EF239" w:rsidR="002F6934" w:rsidRDefault="002F6934" w:rsidP="00BE4A05">
      <w:pPr>
        <w:spacing w:after="0"/>
        <w:jc w:val="both"/>
        <w:rPr>
          <w:rFonts w:ascii="Times New Roman" w:eastAsia="MS Mincho" w:hAnsi="Times New Roman"/>
          <w:bCs/>
          <w:color w:val="000000"/>
          <w:sz w:val="22"/>
        </w:rPr>
      </w:pPr>
      <w:r>
        <w:rPr>
          <w:rFonts w:ascii="Times New Roman" w:eastAsia="MS Mincho" w:hAnsi="Times New Roman"/>
          <w:bCs/>
          <w:color w:val="000000"/>
          <w:sz w:val="22"/>
        </w:rPr>
        <w:t>601 California Street, Suite 800</w:t>
      </w:r>
    </w:p>
    <w:p w14:paraId="3C2B01A1" w14:textId="40CD2AD2" w:rsidR="002F6934" w:rsidRPr="003E6E32" w:rsidRDefault="002F6934" w:rsidP="00BE4A05">
      <w:pPr>
        <w:spacing w:after="0"/>
        <w:jc w:val="both"/>
        <w:rPr>
          <w:rFonts w:ascii="Times New Roman" w:eastAsia="MS Mincho" w:hAnsi="Times New Roman"/>
          <w:bCs/>
          <w:color w:val="000000"/>
          <w:sz w:val="22"/>
        </w:rPr>
      </w:pPr>
      <w:r>
        <w:rPr>
          <w:rFonts w:ascii="Times New Roman" w:eastAsia="MS Mincho" w:hAnsi="Times New Roman"/>
          <w:bCs/>
          <w:color w:val="000000"/>
          <w:sz w:val="22"/>
        </w:rPr>
        <w:t>San Francisco, CA 94108</w:t>
      </w:r>
    </w:p>
    <w:p w14:paraId="3FE98FCC" w14:textId="77777777" w:rsidR="00A339E3" w:rsidRPr="006E46A1" w:rsidRDefault="00A339E3" w:rsidP="00A339E3">
      <w:pPr>
        <w:jc w:val="both"/>
        <w:rPr>
          <w:rFonts w:ascii="Times New Roman" w:hAnsi="Times New Roman"/>
          <w:i/>
          <w:color w:val="548DD4"/>
          <w:sz w:val="22"/>
        </w:rPr>
      </w:pPr>
    </w:p>
    <w:p w14:paraId="7E3E5B33" w14:textId="77777777" w:rsidR="00A339E3" w:rsidRPr="006E46A1" w:rsidRDefault="00A339E3" w:rsidP="00A339E3">
      <w:pPr>
        <w:pStyle w:val="Centered"/>
        <w:jc w:val="left"/>
        <w:rPr>
          <w:i/>
          <w:color w:val="548DD4"/>
          <w:sz w:val="22"/>
          <w:szCs w:val="22"/>
        </w:rPr>
      </w:pPr>
      <w:r w:rsidRPr="006E46A1">
        <w:rPr>
          <w:i/>
          <w:color w:val="548DD4"/>
          <w:sz w:val="22"/>
          <w:szCs w:val="22"/>
        </w:rPr>
        <w:t>[Date]</w:t>
      </w:r>
    </w:p>
    <w:p w14:paraId="393DA86B" w14:textId="77777777" w:rsidR="00A339E3" w:rsidRPr="00E44553" w:rsidRDefault="00A339E3" w:rsidP="00A339E3">
      <w:pPr>
        <w:pStyle w:val="Address"/>
        <w:rPr>
          <w:i/>
          <w:color w:val="548DD4"/>
          <w:sz w:val="22"/>
          <w:szCs w:val="22"/>
          <w:highlight w:val="yellow"/>
        </w:rPr>
      </w:pPr>
      <w:r w:rsidRPr="00E44553">
        <w:rPr>
          <w:i/>
          <w:color w:val="548DD4"/>
          <w:sz w:val="22"/>
          <w:szCs w:val="22"/>
          <w:highlight w:val="yellow"/>
        </w:rPr>
        <w:t>[Surety’s name</w:t>
      </w:r>
    </w:p>
    <w:p w14:paraId="0D72D223" w14:textId="77777777" w:rsidR="00A339E3" w:rsidRPr="006E46A1" w:rsidRDefault="00A339E3" w:rsidP="00A339E3">
      <w:pPr>
        <w:pStyle w:val="Address"/>
        <w:rPr>
          <w:sz w:val="22"/>
          <w:szCs w:val="22"/>
        </w:rPr>
      </w:pPr>
      <w:r w:rsidRPr="00E44553">
        <w:rPr>
          <w:i/>
          <w:color w:val="548DD4"/>
          <w:sz w:val="22"/>
          <w:szCs w:val="22"/>
          <w:highlight w:val="yellow"/>
        </w:rPr>
        <w:t>Surety’s address]</w:t>
      </w:r>
      <w:r w:rsidRPr="006E46A1">
        <w:rPr>
          <w:i/>
          <w:sz w:val="22"/>
          <w:szCs w:val="22"/>
        </w:rPr>
        <w:br/>
      </w:r>
    </w:p>
    <w:p w14:paraId="08F44436" w14:textId="1E9BA8DD" w:rsidR="00A339E3" w:rsidRPr="006E46A1" w:rsidRDefault="00A339E3" w:rsidP="00A339E3">
      <w:pPr>
        <w:pStyle w:val="Address"/>
        <w:ind w:left="720" w:hanging="720"/>
        <w:rPr>
          <w:sz w:val="22"/>
          <w:szCs w:val="22"/>
          <w:u w:val="single"/>
        </w:rPr>
      </w:pPr>
      <w:r w:rsidRPr="006E46A1">
        <w:rPr>
          <w:sz w:val="22"/>
          <w:szCs w:val="22"/>
        </w:rPr>
        <w:t>Re:</w:t>
      </w:r>
      <w:r w:rsidRPr="006E46A1">
        <w:rPr>
          <w:sz w:val="22"/>
          <w:szCs w:val="22"/>
        </w:rPr>
        <w:tab/>
        <w:t xml:space="preserve">Demand Notice under Surety Bond, No. </w:t>
      </w:r>
      <w:r w:rsidRPr="00E44553">
        <w:rPr>
          <w:i/>
          <w:color w:val="548DD4"/>
          <w:sz w:val="22"/>
          <w:szCs w:val="22"/>
          <w:highlight w:val="yellow"/>
        </w:rPr>
        <w:t>[____]</w:t>
      </w:r>
      <w:r w:rsidRPr="00E44553">
        <w:rPr>
          <w:sz w:val="22"/>
          <w:szCs w:val="22"/>
          <w:highlight w:val="yellow"/>
        </w:rPr>
        <w:t>,</w:t>
      </w:r>
      <w:r w:rsidRPr="006E46A1">
        <w:rPr>
          <w:sz w:val="22"/>
          <w:szCs w:val="22"/>
        </w:rPr>
        <w:t xml:space="preserve"> dated and effective as of </w:t>
      </w:r>
      <w:r w:rsidRPr="00E44553">
        <w:rPr>
          <w:i/>
          <w:color w:val="548DD4"/>
          <w:sz w:val="22"/>
          <w:szCs w:val="22"/>
          <w:highlight w:val="yellow"/>
        </w:rPr>
        <w:t>[Effective Date of Bond]</w:t>
      </w:r>
      <w:r w:rsidRPr="006E46A1">
        <w:rPr>
          <w:b/>
          <w:i/>
          <w:color w:val="548DD4"/>
          <w:sz w:val="22"/>
          <w:szCs w:val="22"/>
        </w:rPr>
        <w:t xml:space="preserve"> </w:t>
      </w:r>
      <w:r w:rsidRPr="006E46A1">
        <w:rPr>
          <w:sz w:val="22"/>
          <w:szCs w:val="22"/>
        </w:rPr>
        <w:t xml:space="preserve">(“Bond”), entered into by </w:t>
      </w:r>
      <w:r w:rsidRPr="00E44553">
        <w:rPr>
          <w:i/>
          <w:color w:val="548DD4"/>
          <w:sz w:val="22"/>
          <w:szCs w:val="22"/>
          <w:highlight w:val="yellow"/>
        </w:rPr>
        <w:t>[Surety’s legal name]</w:t>
      </w:r>
      <w:r w:rsidRPr="006E46A1">
        <w:rPr>
          <w:i/>
          <w:sz w:val="22"/>
          <w:szCs w:val="22"/>
        </w:rPr>
        <w:t xml:space="preserve"> </w:t>
      </w:r>
      <w:r w:rsidRPr="006E46A1">
        <w:rPr>
          <w:sz w:val="22"/>
          <w:szCs w:val="22"/>
        </w:rPr>
        <w:t xml:space="preserve">(“Surety”) and </w:t>
      </w:r>
      <w:r w:rsidRPr="00E44553">
        <w:rPr>
          <w:i/>
          <w:color w:val="548DD4"/>
          <w:sz w:val="22"/>
          <w:szCs w:val="22"/>
          <w:highlight w:val="yellow"/>
        </w:rPr>
        <w:t>[IC’s full legal name]</w:t>
      </w:r>
      <w:r w:rsidRPr="006E46A1">
        <w:rPr>
          <w:sz w:val="22"/>
          <w:szCs w:val="22"/>
        </w:rPr>
        <w:t xml:space="preserve"> (“Principal”) and issued by Surety on behalf of Principal in favor of </w:t>
      </w:r>
      <w:r w:rsidR="00F14D1A">
        <w:rPr>
          <w:sz w:val="22"/>
          <w:szCs w:val="22"/>
        </w:rPr>
        <w:t xml:space="preserve">California Grid Holdings LLC </w:t>
      </w:r>
      <w:r w:rsidRPr="006E46A1">
        <w:rPr>
          <w:sz w:val="22"/>
          <w:szCs w:val="22"/>
        </w:rPr>
        <w:t>(“</w:t>
      </w:r>
      <w:proofErr w:type="spellStart"/>
      <w:r w:rsidRPr="006E46A1">
        <w:rPr>
          <w:sz w:val="22"/>
          <w:szCs w:val="22"/>
        </w:rPr>
        <w:t>Obligee</w:t>
      </w:r>
      <w:proofErr w:type="spellEnd"/>
      <w:r w:rsidRPr="006E46A1">
        <w:rPr>
          <w:sz w:val="22"/>
          <w:szCs w:val="22"/>
        </w:rPr>
        <w:t>”)</w:t>
      </w:r>
    </w:p>
    <w:p w14:paraId="1DE987A3" w14:textId="77777777" w:rsidR="00A339E3" w:rsidRPr="006E46A1" w:rsidRDefault="00A339E3" w:rsidP="00A339E3">
      <w:pPr>
        <w:pStyle w:val="Address"/>
        <w:ind w:left="720" w:hanging="720"/>
        <w:rPr>
          <w:sz w:val="22"/>
          <w:szCs w:val="22"/>
          <w:u w:val="single"/>
        </w:rPr>
      </w:pPr>
    </w:p>
    <w:p w14:paraId="23053EA6" w14:textId="77777777" w:rsidR="00A339E3" w:rsidRPr="006E46A1" w:rsidRDefault="00A339E3" w:rsidP="00A339E3">
      <w:pPr>
        <w:pStyle w:val="Address"/>
        <w:ind w:left="720" w:hanging="720"/>
        <w:rPr>
          <w:sz w:val="22"/>
          <w:szCs w:val="22"/>
        </w:rPr>
      </w:pPr>
      <w:r w:rsidRPr="006E46A1">
        <w:rPr>
          <w:sz w:val="22"/>
          <w:szCs w:val="22"/>
        </w:rPr>
        <w:t>Ladies and Gentlemen:</w:t>
      </w:r>
    </w:p>
    <w:p w14:paraId="1B413641" w14:textId="77777777" w:rsidR="00A339E3" w:rsidRPr="006E46A1" w:rsidRDefault="00A339E3" w:rsidP="00A339E3">
      <w:pPr>
        <w:pStyle w:val="FlushLeft"/>
        <w:rPr>
          <w:sz w:val="22"/>
          <w:szCs w:val="22"/>
        </w:rPr>
      </w:pPr>
      <w:r w:rsidRPr="006E46A1">
        <w:rPr>
          <w:sz w:val="22"/>
          <w:szCs w:val="22"/>
        </w:rPr>
        <w:t xml:space="preserve">This letter constitutes </w:t>
      </w:r>
      <w:proofErr w:type="spellStart"/>
      <w:r w:rsidRPr="006E46A1">
        <w:rPr>
          <w:sz w:val="22"/>
          <w:szCs w:val="22"/>
        </w:rPr>
        <w:t>Obligee’s</w:t>
      </w:r>
      <w:proofErr w:type="spellEnd"/>
      <w:r w:rsidRPr="006E46A1">
        <w:rPr>
          <w:sz w:val="22"/>
          <w:szCs w:val="22"/>
        </w:rPr>
        <w:t xml:space="preserve"> Demand Notice to Surety in accordance with the Bond.  All capitalized terms used and not otherwise defined in this Demand Notice have the meanings assigned to them in the Bond.</w:t>
      </w:r>
    </w:p>
    <w:p w14:paraId="2FCB2E30" w14:textId="77777777" w:rsidR="00A339E3" w:rsidRPr="006E46A1" w:rsidRDefault="00A339E3" w:rsidP="00A339E3">
      <w:pPr>
        <w:pStyle w:val="Default"/>
        <w:rPr>
          <w:sz w:val="22"/>
          <w:szCs w:val="22"/>
        </w:rPr>
      </w:pPr>
    </w:p>
    <w:p w14:paraId="20B7A15C" w14:textId="77777777" w:rsidR="00A339E3" w:rsidRPr="006E46A1" w:rsidRDefault="00A339E3" w:rsidP="00A339E3">
      <w:pPr>
        <w:pStyle w:val="Default"/>
        <w:rPr>
          <w:i/>
          <w:color w:val="548DD4"/>
          <w:sz w:val="22"/>
          <w:szCs w:val="22"/>
        </w:rPr>
      </w:pPr>
      <w:r w:rsidRPr="006E46A1">
        <w:rPr>
          <w:i/>
          <w:color w:val="548DD4"/>
          <w:sz w:val="22"/>
          <w:szCs w:val="22"/>
        </w:rPr>
        <w:t>[Insert one or both of the following two paragraphs, as applicable:</w:t>
      </w:r>
    </w:p>
    <w:p w14:paraId="3FB6098F" w14:textId="77777777" w:rsidR="00A339E3" w:rsidRPr="006E46A1" w:rsidRDefault="00A339E3" w:rsidP="00A339E3">
      <w:pPr>
        <w:pStyle w:val="Default"/>
        <w:rPr>
          <w:i/>
          <w:color w:val="548DD4"/>
          <w:sz w:val="22"/>
          <w:szCs w:val="22"/>
        </w:rPr>
      </w:pPr>
    </w:p>
    <w:p w14:paraId="2D4B039C" w14:textId="0223D350" w:rsidR="00A339E3" w:rsidRPr="006E46A1" w:rsidRDefault="00A339E3" w:rsidP="002B1DEB">
      <w:pPr>
        <w:pStyle w:val="Default"/>
        <w:rPr>
          <w:i/>
          <w:color w:val="548DD4"/>
          <w:sz w:val="22"/>
          <w:szCs w:val="22"/>
        </w:rPr>
      </w:pPr>
      <w:r w:rsidRPr="006E46A1">
        <w:rPr>
          <w:i/>
          <w:color w:val="548DD4"/>
          <w:sz w:val="22"/>
          <w:szCs w:val="22"/>
        </w:rPr>
        <w:t xml:space="preserve">The undersigned hereby certifies to Surety that ($[dollar amount]) is due and owing from Principal to </w:t>
      </w:r>
      <w:proofErr w:type="spellStart"/>
      <w:r w:rsidRPr="006E46A1">
        <w:rPr>
          <w:i/>
          <w:color w:val="548DD4"/>
          <w:sz w:val="22"/>
          <w:szCs w:val="22"/>
        </w:rPr>
        <w:t>Obligee</w:t>
      </w:r>
      <w:proofErr w:type="spellEnd"/>
      <w:r w:rsidRPr="006E46A1">
        <w:rPr>
          <w:i/>
          <w:color w:val="548DD4"/>
          <w:sz w:val="22"/>
          <w:szCs w:val="22"/>
        </w:rPr>
        <w:t xml:space="preserve"> under the terms of the</w:t>
      </w:r>
      <w:r>
        <w:rPr>
          <w:i/>
          <w:color w:val="548DD4"/>
          <w:sz w:val="22"/>
          <w:szCs w:val="22"/>
        </w:rPr>
        <w:t xml:space="preserve"> </w:t>
      </w:r>
      <w:r w:rsidRPr="00B2388F">
        <w:rPr>
          <w:i/>
          <w:color w:val="548DD4"/>
          <w:sz w:val="22"/>
          <w:szCs w:val="22"/>
          <w:highlight w:val="yellow"/>
        </w:rPr>
        <w:t xml:space="preserve">[insert </w:t>
      </w:r>
      <w:r>
        <w:rPr>
          <w:i/>
          <w:color w:val="548DD4"/>
          <w:sz w:val="22"/>
          <w:szCs w:val="22"/>
          <w:highlight w:val="yellow"/>
        </w:rPr>
        <w:t>either “Tariff”</w:t>
      </w:r>
      <w:r w:rsidRPr="00B2388F">
        <w:rPr>
          <w:i/>
          <w:color w:val="548DD4"/>
          <w:sz w:val="22"/>
          <w:szCs w:val="22"/>
          <w:highlight w:val="yellow"/>
        </w:rPr>
        <w:t xml:space="preserve"> or </w:t>
      </w:r>
      <w:r>
        <w:rPr>
          <w:i/>
          <w:color w:val="548DD4"/>
          <w:sz w:val="22"/>
          <w:szCs w:val="22"/>
          <w:highlight w:val="yellow"/>
        </w:rPr>
        <w:t>“</w:t>
      </w:r>
      <w:r w:rsidRPr="00B2388F">
        <w:rPr>
          <w:i/>
          <w:color w:val="548DD4"/>
          <w:sz w:val="22"/>
          <w:szCs w:val="22"/>
          <w:highlight w:val="yellow"/>
        </w:rPr>
        <w:t>GIA</w:t>
      </w:r>
      <w:r>
        <w:rPr>
          <w:i/>
          <w:color w:val="548DD4"/>
          <w:sz w:val="22"/>
          <w:szCs w:val="22"/>
          <w:highlight w:val="yellow"/>
        </w:rPr>
        <w:t>”</w:t>
      </w:r>
      <w:r w:rsidRPr="00B2388F">
        <w:rPr>
          <w:i/>
          <w:color w:val="548DD4"/>
          <w:sz w:val="22"/>
          <w:szCs w:val="22"/>
          <w:highlight w:val="yellow"/>
        </w:rPr>
        <w:t>]</w:t>
      </w:r>
      <w:r w:rsidRPr="006E46A1">
        <w:rPr>
          <w:i/>
          <w:color w:val="548DD4"/>
          <w:sz w:val="22"/>
          <w:szCs w:val="22"/>
        </w:rPr>
        <w:t xml:space="preserve">.  </w:t>
      </w:r>
      <w:proofErr w:type="spellStart"/>
      <w:r w:rsidRPr="006E46A1">
        <w:rPr>
          <w:i/>
          <w:color w:val="548DD4"/>
          <w:sz w:val="22"/>
          <w:szCs w:val="22"/>
        </w:rPr>
        <w:t>Obligee</w:t>
      </w:r>
      <w:proofErr w:type="spellEnd"/>
      <w:r w:rsidRPr="006E46A1">
        <w:rPr>
          <w:i/>
          <w:color w:val="548DD4"/>
          <w:sz w:val="22"/>
          <w:szCs w:val="22"/>
        </w:rPr>
        <w:t xml:space="preserve"> hereby demands payment from Surety in the amount of $[dollar amount].</w:t>
      </w:r>
    </w:p>
    <w:p w14:paraId="0480B198" w14:textId="647794AB" w:rsidR="00A339E3" w:rsidRPr="002B1DEB" w:rsidRDefault="00A339E3" w:rsidP="002B1DEB">
      <w:pPr>
        <w:rPr>
          <w:rFonts w:ascii="Times New Roman" w:hAnsi="Times New Roman"/>
          <w:b/>
          <w:i/>
          <w:color w:val="548DD4"/>
          <w:sz w:val="22"/>
        </w:rPr>
      </w:pPr>
      <w:r w:rsidRPr="006E46A1">
        <w:rPr>
          <w:rFonts w:ascii="Times New Roman" w:hAnsi="Times New Roman"/>
          <w:b/>
          <w:i/>
          <w:color w:val="548DD4"/>
          <w:sz w:val="22"/>
        </w:rPr>
        <w:t xml:space="preserve">- or - </w:t>
      </w:r>
    </w:p>
    <w:p w14:paraId="5829D661" w14:textId="77777777" w:rsidR="00A339E3" w:rsidRPr="006E46A1" w:rsidRDefault="00A339E3" w:rsidP="00A339E3">
      <w:pPr>
        <w:rPr>
          <w:rFonts w:ascii="Times New Roman" w:hAnsi="Times New Roman"/>
          <w:i/>
          <w:color w:val="548DD4"/>
          <w:sz w:val="22"/>
        </w:rPr>
      </w:pPr>
      <w:r w:rsidRPr="006E46A1">
        <w:rPr>
          <w:rFonts w:ascii="Times New Roman" w:hAnsi="Times New Roman"/>
          <w:i/>
          <w:color w:val="548DD4"/>
          <w:sz w:val="22"/>
        </w:rPr>
        <w:t xml:space="preserve">The undersigned hereby certifies to Surety that, as of the close of business on </w:t>
      </w:r>
      <w:r w:rsidRPr="006E46A1">
        <w:rPr>
          <w:rFonts w:ascii="Times New Roman" w:hAnsi="Times New Roman"/>
          <w:bCs/>
          <w:i/>
          <w:color w:val="548DD4"/>
          <w:sz w:val="22"/>
        </w:rPr>
        <w:t>[date less than thirty (30) days before the expiration of the Bond]</w:t>
      </w:r>
      <w:r>
        <w:rPr>
          <w:rFonts w:ascii="Times New Roman" w:hAnsi="Times New Roman"/>
          <w:i/>
          <w:color w:val="548DD4"/>
          <w:sz w:val="22"/>
        </w:rPr>
        <w:t xml:space="preserve">, </w:t>
      </w:r>
      <w:r w:rsidRPr="00365EAF">
        <w:rPr>
          <w:rFonts w:ascii="Times New Roman" w:hAnsi="Times New Roman"/>
          <w:i/>
          <w:color w:val="548DD4"/>
          <w:sz w:val="22"/>
        </w:rPr>
        <w:t>Principal has failed to replace th</w:t>
      </w:r>
      <w:r>
        <w:rPr>
          <w:rFonts w:ascii="Times New Roman" w:hAnsi="Times New Roman"/>
          <w:i/>
          <w:color w:val="548DD4"/>
          <w:sz w:val="22"/>
        </w:rPr>
        <w:t>e</w:t>
      </w:r>
      <w:r w:rsidRPr="00365EAF">
        <w:rPr>
          <w:rFonts w:ascii="Times New Roman" w:hAnsi="Times New Roman"/>
          <w:i/>
          <w:color w:val="548DD4"/>
          <w:sz w:val="22"/>
        </w:rPr>
        <w:t xml:space="preserve"> Bond in satisfaction of the credit require</w:t>
      </w:r>
      <w:r>
        <w:rPr>
          <w:rFonts w:ascii="Times New Roman" w:hAnsi="Times New Roman"/>
          <w:i/>
          <w:color w:val="548DD4"/>
          <w:sz w:val="22"/>
        </w:rPr>
        <w:t xml:space="preserve">ments established by the </w:t>
      </w:r>
      <w:r w:rsidRPr="00F425D7">
        <w:rPr>
          <w:rFonts w:ascii="Times New Roman" w:hAnsi="Times New Roman"/>
          <w:i/>
          <w:color w:val="548DD4"/>
          <w:sz w:val="22"/>
          <w:highlight w:val="yellow"/>
        </w:rPr>
        <w:t>[insert</w:t>
      </w:r>
      <w:r>
        <w:rPr>
          <w:rFonts w:ascii="Times New Roman" w:hAnsi="Times New Roman"/>
          <w:i/>
          <w:color w:val="548DD4"/>
          <w:sz w:val="22"/>
          <w:highlight w:val="yellow"/>
        </w:rPr>
        <w:t xml:space="preserve"> either “</w:t>
      </w:r>
      <w:r w:rsidRPr="00F425D7">
        <w:rPr>
          <w:rFonts w:ascii="Times New Roman" w:hAnsi="Times New Roman"/>
          <w:i/>
          <w:color w:val="548DD4"/>
          <w:sz w:val="22"/>
          <w:highlight w:val="yellow"/>
        </w:rPr>
        <w:t>Tariff</w:t>
      </w:r>
      <w:r>
        <w:rPr>
          <w:rFonts w:ascii="Times New Roman" w:hAnsi="Times New Roman"/>
          <w:i/>
          <w:color w:val="548DD4"/>
          <w:sz w:val="22"/>
          <w:highlight w:val="yellow"/>
        </w:rPr>
        <w:t>”</w:t>
      </w:r>
      <w:r w:rsidRPr="00F425D7">
        <w:rPr>
          <w:rFonts w:ascii="Times New Roman" w:hAnsi="Times New Roman"/>
          <w:i/>
          <w:color w:val="548DD4"/>
          <w:sz w:val="22"/>
          <w:highlight w:val="yellow"/>
        </w:rPr>
        <w:t xml:space="preserve"> or </w:t>
      </w:r>
      <w:r>
        <w:rPr>
          <w:rFonts w:ascii="Times New Roman" w:hAnsi="Times New Roman"/>
          <w:i/>
          <w:color w:val="548DD4"/>
          <w:sz w:val="22"/>
          <w:highlight w:val="yellow"/>
        </w:rPr>
        <w:t>“</w:t>
      </w:r>
      <w:r w:rsidRPr="00F425D7">
        <w:rPr>
          <w:rFonts w:ascii="Times New Roman" w:hAnsi="Times New Roman"/>
          <w:i/>
          <w:color w:val="548DD4"/>
          <w:sz w:val="22"/>
          <w:highlight w:val="yellow"/>
        </w:rPr>
        <w:t>GIA</w:t>
      </w:r>
      <w:r>
        <w:rPr>
          <w:rFonts w:ascii="Times New Roman" w:hAnsi="Times New Roman"/>
          <w:i/>
          <w:color w:val="548DD4"/>
          <w:sz w:val="22"/>
          <w:highlight w:val="yellow"/>
        </w:rPr>
        <w:t>”</w:t>
      </w:r>
      <w:r w:rsidRPr="00F425D7">
        <w:rPr>
          <w:rFonts w:ascii="Times New Roman" w:hAnsi="Times New Roman"/>
          <w:i/>
          <w:color w:val="548DD4"/>
          <w:sz w:val="22"/>
          <w:highlight w:val="yellow"/>
        </w:rPr>
        <w:t>]</w:t>
      </w:r>
      <w:r>
        <w:rPr>
          <w:rFonts w:ascii="Times New Roman" w:hAnsi="Times New Roman"/>
          <w:i/>
          <w:color w:val="548DD4"/>
          <w:sz w:val="22"/>
        </w:rPr>
        <w:t xml:space="preserve">. </w:t>
      </w:r>
      <w:proofErr w:type="spellStart"/>
      <w:r w:rsidRPr="00365EAF">
        <w:rPr>
          <w:rFonts w:ascii="Times New Roman" w:hAnsi="Times New Roman"/>
          <w:i/>
          <w:color w:val="548DD4"/>
          <w:sz w:val="22"/>
        </w:rPr>
        <w:t>Obligee</w:t>
      </w:r>
      <w:proofErr w:type="spellEnd"/>
      <w:r w:rsidRPr="00365EAF">
        <w:rPr>
          <w:rFonts w:ascii="Times New Roman" w:hAnsi="Times New Roman"/>
          <w:i/>
          <w:color w:val="548DD4"/>
          <w:sz w:val="22"/>
        </w:rPr>
        <w:t xml:space="preserve"> hereby demands payment from Surety in the amount of $[dollar amount</w:t>
      </w:r>
      <w:r>
        <w:rPr>
          <w:rFonts w:ascii="Times New Roman" w:hAnsi="Times New Roman"/>
          <w:i/>
          <w:color w:val="548DD4"/>
          <w:sz w:val="22"/>
        </w:rPr>
        <w:t>]</w:t>
      </w:r>
      <w:r w:rsidRPr="00365EAF">
        <w:rPr>
          <w:rFonts w:ascii="Times New Roman" w:hAnsi="Times New Roman"/>
          <w:i/>
          <w:color w:val="548DD4"/>
          <w:sz w:val="22"/>
        </w:rPr>
        <w:t>.]</w:t>
      </w:r>
    </w:p>
    <w:p w14:paraId="58122FFD" w14:textId="3E555075" w:rsidR="00A339E3" w:rsidRPr="006E46A1" w:rsidRDefault="00A339E3" w:rsidP="00A339E3">
      <w:pPr>
        <w:pStyle w:val="FlushLeftItalic"/>
        <w:rPr>
          <w:color w:val="548DD4"/>
          <w:sz w:val="22"/>
          <w:szCs w:val="22"/>
        </w:rPr>
      </w:pPr>
      <w:r w:rsidRPr="006E46A1">
        <w:rPr>
          <w:i w:val="0"/>
          <w:sz w:val="22"/>
          <w:szCs w:val="22"/>
        </w:rPr>
        <w:t>Please pay this amount in accordance with the following payment instructions no later than five (5) Business Days after your receipt of this Demand Notice, with such receipt determined in accordance with Section 7 (Notice) of the Bond</w:t>
      </w:r>
      <w:proofErr w:type="gramStart"/>
      <w:r w:rsidRPr="006E46A1">
        <w:rPr>
          <w:i w:val="0"/>
          <w:sz w:val="22"/>
          <w:szCs w:val="22"/>
        </w:rPr>
        <w:t xml:space="preserve">:  </w:t>
      </w:r>
      <w:r w:rsidRPr="006E46A1">
        <w:rPr>
          <w:color w:val="548DD4"/>
          <w:sz w:val="22"/>
          <w:szCs w:val="22"/>
        </w:rPr>
        <w:t>[</w:t>
      </w:r>
      <w:proofErr w:type="spellStart"/>
      <w:proofErr w:type="gramEnd"/>
      <w:r w:rsidR="00F14D1A">
        <w:rPr>
          <w:color w:val="548DD4"/>
          <w:sz w:val="22"/>
          <w:szCs w:val="22"/>
        </w:rPr>
        <w:t>CalGrid</w:t>
      </w:r>
      <w:r>
        <w:rPr>
          <w:color w:val="548DD4"/>
          <w:sz w:val="22"/>
          <w:szCs w:val="22"/>
        </w:rPr>
        <w:t>’s</w:t>
      </w:r>
      <w:proofErr w:type="spellEnd"/>
      <w:r w:rsidRPr="006E46A1">
        <w:rPr>
          <w:color w:val="548DD4"/>
          <w:sz w:val="22"/>
          <w:szCs w:val="22"/>
        </w:rPr>
        <w:t xml:space="preserve"> wire transfer instructions]</w:t>
      </w:r>
    </w:p>
    <w:p w14:paraId="4CC7D433" w14:textId="77777777" w:rsidR="00A339E3" w:rsidRPr="006E46A1" w:rsidRDefault="00A339E3" w:rsidP="00A339E3">
      <w:pPr>
        <w:pStyle w:val="FlushLeftItalic"/>
        <w:rPr>
          <w:i w:val="0"/>
          <w:sz w:val="22"/>
          <w:szCs w:val="22"/>
        </w:rPr>
      </w:pPr>
      <w:r w:rsidRPr="006E46A1">
        <w:rPr>
          <w:i w:val="0"/>
          <w:sz w:val="22"/>
          <w:szCs w:val="22"/>
        </w:rPr>
        <w:t>Sincerely,</w:t>
      </w:r>
    </w:p>
    <w:p w14:paraId="292499D2" w14:textId="77777777" w:rsidR="00A339E3" w:rsidRPr="006E46A1" w:rsidRDefault="00A339E3" w:rsidP="00A339E3">
      <w:pPr>
        <w:pStyle w:val="FlushLeft"/>
        <w:spacing w:before="0"/>
        <w:rPr>
          <w:sz w:val="22"/>
          <w:szCs w:val="22"/>
        </w:rPr>
      </w:pPr>
    </w:p>
    <w:p w14:paraId="05F7C676" w14:textId="0516C03E" w:rsidR="00A339E3" w:rsidRPr="002B1DEB" w:rsidRDefault="002B1DEB" w:rsidP="002B1DEB">
      <w:pPr>
        <w:spacing w:after="0"/>
        <w:jc w:val="both"/>
        <w:rPr>
          <w:rFonts w:ascii="Times New Roman" w:eastAsia="MS Mincho" w:hAnsi="Times New Roman"/>
          <w:bCs/>
          <w:color w:val="000000"/>
          <w:sz w:val="22"/>
        </w:rPr>
      </w:pPr>
      <w:r>
        <w:rPr>
          <w:rFonts w:ascii="Times New Roman" w:eastAsia="MS Mincho" w:hAnsi="Times New Roman"/>
          <w:bCs/>
          <w:color w:val="000000"/>
          <w:sz w:val="22"/>
        </w:rPr>
        <w:t>California Grid Holdings LLC</w:t>
      </w:r>
    </w:p>
    <w:p w14:paraId="0D85470E" w14:textId="77777777" w:rsidR="00A339E3" w:rsidRPr="006E46A1" w:rsidRDefault="00A339E3" w:rsidP="00A339E3">
      <w:pPr>
        <w:pStyle w:val="FlushLeft"/>
        <w:spacing w:before="0"/>
        <w:rPr>
          <w:sz w:val="22"/>
          <w:szCs w:val="22"/>
        </w:rPr>
      </w:pPr>
    </w:p>
    <w:p w14:paraId="4D03A1AD" w14:textId="77777777" w:rsidR="00A339E3" w:rsidRPr="006E46A1" w:rsidRDefault="00A339E3" w:rsidP="002B1DEB">
      <w:pPr>
        <w:spacing w:after="0"/>
        <w:rPr>
          <w:rFonts w:ascii="Times New Roman" w:hAnsi="Times New Roman"/>
          <w:sz w:val="22"/>
        </w:rPr>
      </w:pPr>
      <w:r w:rsidRPr="006E46A1">
        <w:rPr>
          <w:rFonts w:ascii="Times New Roman" w:hAnsi="Times New Roman"/>
          <w:sz w:val="22"/>
        </w:rPr>
        <w:t>By: ___________________________________</w:t>
      </w:r>
    </w:p>
    <w:p w14:paraId="1F5E4F87" w14:textId="77777777" w:rsidR="00A339E3" w:rsidRPr="006E46A1" w:rsidRDefault="00A339E3" w:rsidP="002B1DEB">
      <w:pPr>
        <w:spacing w:after="0"/>
        <w:rPr>
          <w:rFonts w:ascii="Times New Roman" w:hAnsi="Times New Roman"/>
          <w:sz w:val="22"/>
        </w:rPr>
      </w:pPr>
      <w:r w:rsidRPr="006E46A1">
        <w:rPr>
          <w:rFonts w:ascii="Times New Roman" w:hAnsi="Times New Roman"/>
          <w:sz w:val="22"/>
        </w:rPr>
        <w:t xml:space="preserve">Name: </w:t>
      </w:r>
      <w:r w:rsidRPr="006E46A1">
        <w:rPr>
          <w:rFonts w:ascii="Times New Roman" w:hAnsi="Times New Roman"/>
          <w:i/>
          <w:color w:val="548DD4"/>
          <w:sz w:val="22"/>
        </w:rPr>
        <w:t>[Authorized representative’s name]</w:t>
      </w:r>
    </w:p>
    <w:p w14:paraId="001DB42E" w14:textId="77777777" w:rsidR="00A339E3" w:rsidRDefault="00A339E3" w:rsidP="002B1DEB">
      <w:pPr>
        <w:spacing w:after="0"/>
      </w:pPr>
      <w:r w:rsidRPr="006E46A1">
        <w:rPr>
          <w:rFonts w:ascii="Times New Roman" w:hAnsi="Times New Roman"/>
          <w:sz w:val="22"/>
        </w:rPr>
        <w:t xml:space="preserve">Title: </w:t>
      </w:r>
      <w:r w:rsidRPr="006E46A1">
        <w:rPr>
          <w:rFonts w:ascii="Times New Roman" w:hAnsi="Times New Roman"/>
          <w:i/>
          <w:color w:val="548DD4"/>
          <w:sz w:val="22"/>
        </w:rPr>
        <w:t>[Authorized representative’s title]</w:t>
      </w:r>
    </w:p>
    <w:sectPr w:rsidR="00A339E3" w:rsidSect="00034616">
      <w:footerReference w:type="default" r:id="rId14"/>
      <w:pgSz w:w="12240" w:h="15840"/>
      <w:pgMar w:top="165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EDAC" w14:textId="77777777" w:rsidR="0044262F" w:rsidRDefault="0044262F">
      <w:pPr>
        <w:spacing w:after="0" w:line="240" w:lineRule="auto"/>
      </w:pPr>
      <w:r>
        <w:separator/>
      </w:r>
    </w:p>
  </w:endnote>
  <w:endnote w:type="continuationSeparator" w:id="0">
    <w:p w14:paraId="05D44914" w14:textId="77777777" w:rsidR="0044262F" w:rsidRDefault="00442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M Sans">
    <w:charset w:val="00"/>
    <w:family w:val="auto"/>
    <w:pitch w:val="variable"/>
    <w:sig w:usb0="8000002F" w:usb1="5000205B" w:usb2="00000000" w:usb3="00000000" w:csb0="00000093" w:csb1="00000000"/>
    <w:embedRegular r:id="rId1" w:fontKey="{3A58905E-B5BF-41A6-AC84-6BEEBA474873}"/>
    <w:embedBold r:id="rId2" w:fontKey="{3A0CC69D-4537-4F1C-9386-28ED67ABAE6B}"/>
    <w:embedItalic r:id="rId3" w:fontKey="{150DD3FB-A9B2-47F7-9E78-B9983751B8A0}"/>
    <w:embedBoldItalic r:id="rId4" w:fontKey="{FAEF553A-78CC-4165-B90B-91F64864635F}"/>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B8FD9" w14:textId="7D3CC60D" w:rsidR="002D6B32" w:rsidRDefault="00BD6428">
    <w:pPr>
      <w:pStyle w:val="Footer"/>
    </w:pPr>
    <w:r>
      <w:ptab w:relativeTo="margin" w:alignment="center" w:leader="none"/>
    </w:r>
    <w:r>
      <w:t>CAISO Public</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1CAA5" w14:textId="77777777" w:rsidR="0044262F" w:rsidRDefault="0044262F">
      <w:pPr>
        <w:spacing w:after="0" w:line="240" w:lineRule="auto"/>
      </w:pPr>
      <w:r>
        <w:separator/>
      </w:r>
    </w:p>
  </w:footnote>
  <w:footnote w:type="continuationSeparator" w:id="0">
    <w:p w14:paraId="1B050545" w14:textId="77777777" w:rsidR="0044262F" w:rsidRDefault="0044262F">
      <w:pPr>
        <w:spacing w:after="0" w:line="240" w:lineRule="auto"/>
      </w:pPr>
      <w:r>
        <w:continuationSeparator/>
      </w:r>
    </w:p>
  </w:footnote>
  <w:footnote w:id="1">
    <w:p w14:paraId="0E95FCCA" w14:textId="77777777" w:rsidR="00A339E3" w:rsidRDefault="00A339E3" w:rsidP="00A339E3">
      <w:pPr>
        <w:pStyle w:val="FootnoteText"/>
      </w:pPr>
      <w:r w:rsidRPr="00567786">
        <w:rPr>
          <w:rStyle w:val="FootnoteReference"/>
          <w:rFonts w:ascii="Times New Roman" w:hAnsi="Times New Roman"/>
          <w:b/>
          <w:i/>
          <w:color w:val="548DD4"/>
          <w:sz w:val="18"/>
          <w:szCs w:val="18"/>
        </w:rPr>
        <w:footnoteRef/>
      </w:r>
      <w:r w:rsidRPr="00567786">
        <w:rPr>
          <w:rFonts w:ascii="Times New Roman" w:hAnsi="Times New Roman"/>
          <w:b/>
          <w:i/>
          <w:color w:val="548DD4"/>
          <w:sz w:val="18"/>
          <w:szCs w:val="18"/>
        </w:rPr>
        <w:t xml:space="preserve"> [If Surety’s agent is signing on behalf of Surety, </w:t>
      </w:r>
      <w:r>
        <w:rPr>
          <w:rFonts w:ascii="Times New Roman" w:hAnsi="Times New Roman"/>
          <w:b/>
          <w:i/>
          <w:color w:val="548DD4"/>
          <w:sz w:val="18"/>
          <w:szCs w:val="18"/>
        </w:rPr>
        <w:t>a</w:t>
      </w:r>
      <w:r w:rsidRPr="00567786">
        <w:rPr>
          <w:rFonts w:ascii="Times New Roman" w:hAnsi="Times New Roman"/>
          <w:b/>
          <w:i/>
          <w:color w:val="548DD4"/>
          <w:sz w:val="18"/>
          <w:szCs w:val="18"/>
        </w:rPr>
        <w:t xml:space="preserve"> Power of Attorney form </w:t>
      </w:r>
      <w:r>
        <w:rPr>
          <w:rFonts w:ascii="Times New Roman" w:hAnsi="Times New Roman"/>
          <w:b/>
          <w:i/>
          <w:color w:val="548DD4"/>
          <w:sz w:val="18"/>
          <w:szCs w:val="18"/>
        </w:rPr>
        <w:t>for</w:t>
      </w:r>
      <w:r w:rsidRPr="00567786">
        <w:rPr>
          <w:rFonts w:ascii="Times New Roman" w:hAnsi="Times New Roman"/>
          <w:b/>
          <w:i/>
          <w:color w:val="548DD4"/>
          <w:sz w:val="18"/>
          <w:szCs w:val="18"/>
        </w:rPr>
        <w:t xml:space="preserve"> agent</w:t>
      </w:r>
      <w:r>
        <w:rPr>
          <w:rFonts w:ascii="Times New Roman" w:hAnsi="Times New Roman"/>
          <w:b/>
          <w:i/>
          <w:color w:val="548DD4"/>
          <w:sz w:val="18"/>
          <w:szCs w:val="18"/>
        </w:rPr>
        <w:t xml:space="preserve"> is required</w:t>
      </w:r>
      <w:r w:rsidRPr="00567786">
        <w:rPr>
          <w:rFonts w:ascii="Times New Roman" w:hAnsi="Times New Roman"/>
          <w:b/>
          <w:i/>
          <w:color w:val="548DD4"/>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color w:val="3D8840"/>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color w:val="3D8840"/>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color w:val="3D8840"/>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color w:val="3D8840"/>
      </w:rPr>
    </w:lvl>
  </w:abstractNum>
  <w:abstractNum w:abstractNumId="9" w15:restartNumberingAfterBreak="0">
    <w:nsid w:val="13DE7156"/>
    <w:multiLevelType w:val="hybridMultilevel"/>
    <w:tmpl w:val="D69A7058"/>
    <w:lvl w:ilvl="0" w:tplc="12603260">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4333DAE"/>
    <w:multiLevelType w:val="hybridMultilevel"/>
    <w:tmpl w:val="F72CD518"/>
    <w:lvl w:ilvl="0" w:tplc="12603260">
      <w:start w:val="1"/>
      <w:numFmt w:val="lowerLetter"/>
      <w:lvlText w:val="(%1)"/>
      <w:lvlJc w:val="left"/>
      <w:pPr>
        <w:ind w:left="720" w:hanging="360"/>
      </w:pPr>
      <w:rPr>
        <w:rFonts w:cs="Times New Roman" w:hint="default"/>
      </w:rPr>
    </w:lvl>
    <w:lvl w:ilvl="1" w:tplc="8D8485A8">
      <w:start w:val="1"/>
      <w:numFmt w:val="lowerRoman"/>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55946E3"/>
    <w:multiLevelType w:val="hybridMultilevel"/>
    <w:tmpl w:val="C49AD88E"/>
    <w:lvl w:ilvl="0" w:tplc="12603260">
      <w:start w:val="1"/>
      <w:numFmt w:val="lowerLetter"/>
      <w:lvlText w:val="(%1)"/>
      <w:lvlJc w:val="left"/>
      <w:pPr>
        <w:ind w:left="720" w:hanging="360"/>
      </w:pPr>
      <w:rPr>
        <w:rFonts w:cs="Times New Roman" w:hint="default"/>
      </w:rPr>
    </w:lvl>
    <w:lvl w:ilvl="1" w:tplc="8D8485A8">
      <w:start w:val="1"/>
      <w:numFmt w:val="lowerRoman"/>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FD92B6F"/>
    <w:multiLevelType w:val="hybridMultilevel"/>
    <w:tmpl w:val="162E2AB6"/>
    <w:lvl w:ilvl="0" w:tplc="12603260">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0C14B98"/>
    <w:multiLevelType w:val="hybridMultilevel"/>
    <w:tmpl w:val="F72CD518"/>
    <w:lvl w:ilvl="0" w:tplc="12603260">
      <w:start w:val="1"/>
      <w:numFmt w:val="lowerLetter"/>
      <w:lvlText w:val="(%1)"/>
      <w:lvlJc w:val="left"/>
      <w:pPr>
        <w:ind w:left="720" w:hanging="360"/>
      </w:pPr>
      <w:rPr>
        <w:rFonts w:cs="Times New Roman" w:hint="default"/>
      </w:rPr>
    </w:lvl>
    <w:lvl w:ilvl="1" w:tplc="8D8485A8">
      <w:start w:val="1"/>
      <w:numFmt w:val="lowerRoman"/>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41736FC"/>
    <w:multiLevelType w:val="hybridMultilevel"/>
    <w:tmpl w:val="4FE67D98"/>
    <w:lvl w:ilvl="0" w:tplc="B4FA7154">
      <w:start w:val="1"/>
      <w:numFmt w:val="decimal"/>
      <w:lvlText w:val="%1."/>
      <w:lvlJc w:val="left"/>
      <w:pPr>
        <w:ind w:left="360" w:hanging="360"/>
      </w:pPr>
      <w:rPr>
        <w:rFonts w:cs="Times New Roman"/>
        <w:color w:val="auto"/>
      </w:rPr>
    </w:lvl>
    <w:lvl w:ilvl="1" w:tplc="EA7C38DC">
      <w:start w:val="1"/>
      <w:numFmt w:val="lowerLetter"/>
      <w:lvlText w:val="%2."/>
      <w:lvlJc w:val="left"/>
      <w:pPr>
        <w:ind w:left="1080" w:hanging="360"/>
      </w:pPr>
      <w:rPr>
        <w:rFonts w:cs="Times New Roman"/>
        <w:b w:val="0"/>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789B2028"/>
    <w:multiLevelType w:val="hybridMultilevel"/>
    <w:tmpl w:val="9942155A"/>
    <w:lvl w:ilvl="0" w:tplc="2140F37C">
      <w:start w:val="1"/>
      <w:numFmt w:val="upperLetter"/>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774130662">
    <w:abstractNumId w:val="8"/>
  </w:num>
  <w:num w:numId="2" w16cid:durableId="2108766439">
    <w:abstractNumId w:val="6"/>
  </w:num>
  <w:num w:numId="3" w16cid:durableId="1957788960">
    <w:abstractNumId w:val="5"/>
  </w:num>
  <w:num w:numId="4" w16cid:durableId="1278683585">
    <w:abstractNumId w:val="4"/>
  </w:num>
  <w:num w:numId="5" w16cid:durableId="874539047">
    <w:abstractNumId w:val="7"/>
  </w:num>
  <w:num w:numId="6" w16cid:durableId="1443719243">
    <w:abstractNumId w:val="3"/>
  </w:num>
  <w:num w:numId="7" w16cid:durableId="1651710141">
    <w:abstractNumId w:val="2"/>
  </w:num>
  <w:num w:numId="8" w16cid:durableId="372119278">
    <w:abstractNumId w:val="1"/>
  </w:num>
  <w:num w:numId="9" w16cid:durableId="1979338221">
    <w:abstractNumId w:val="0"/>
  </w:num>
  <w:num w:numId="10" w16cid:durableId="1232232180">
    <w:abstractNumId w:val="14"/>
  </w:num>
  <w:num w:numId="11" w16cid:durableId="48307972">
    <w:abstractNumId w:val="15"/>
  </w:num>
  <w:num w:numId="12" w16cid:durableId="1577475024">
    <w:abstractNumId w:val="9"/>
  </w:num>
  <w:num w:numId="13" w16cid:durableId="499003317">
    <w:abstractNumId w:val="13"/>
  </w:num>
  <w:num w:numId="14" w16cid:durableId="1033387510">
    <w:abstractNumId w:val="10"/>
  </w:num>
  <w:num w:numId="15" w16cid:durableId="1052927813">
    <w:abstractNumId w:val="11"/>
  </w:num>
  <w:num w:numId="16" w16cid:durableId="15465216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FDD"/>
    <w:rsid w:val="000F3786"/>
    <w:rsid w:val="0015074B"/>
    <w:rsid w:val="00217D72"/>
    <w:rsid w:val="0029639D"/>
    <w:rsid w:val="002B1DEB"/>
    <w:rsid w:val="002B2D72"/>
    <w:rsid w:val="002D6B32"/>
    <w:rsid w:val="002F5639"/>
    <w:rsid w:val="002F6934"/>
    <w:rsid w:val="00326F90"/>
    <w:rsid w:val="0033625A"/>
    <w:rsid w:val="0044262F"/>
    <w:rsid w:val="00483890"/>
    <w:rsid w:val="00492954"/>
    <w:rsid w:val="00524A7A"/>
    <w:rsid w:val="0052647C"/>
    <w:rsid w:val="00636519"/>
    <w:rsid w:val="006A7EC3"/>
    <w:rsid w:val="006C5C4E"/>
    <w:rsid w:val="006F041F"/>
    <w:rsid w:val="00A339E3"/>
    <w:rsid w:val="00AA1D8D"/>
    <w:rsid w:val="00AF54E7"/>
    <w:rsid w:val="00B14EE6"/>
    <w:rsid w:val="00B270CB"/>
    <w:rsid w:val="00B47730"/>
    <w:rsid w:val="00B90CE0"/>
    <w:rsid w:val="00BD6428"/>
    <w:rsid w:val="00BE4A05"/>
    <w:rsid w:val="00BF571C"/>
    <w:rsid w:val="00C54055"/>
    <w:rsid w:val="00CB0664"/>
    <w:rsid w:val="00CD0A87"/>
    <w:rsid w:val="00DE0DBD"/>
    <w:rsid w:val="00E61139"/>
    <w:rsid w:val="00F14D1A"/>
    <w:rsid w:val="00F21B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21A9963-12D2-4C3D-9053-CFF1E6E7C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M Sans" w:eastAsia="DM Sans" w:hAnsi="DM Sans" w:cs="DM Sans"/>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color w:val="1C2C2C"/>
      <w:sz w:val="21"/>
    </w:rPr>
  </w:style>
  <w:style w:type="paragraph" w:styleId="Heading1">
    <w:name w:val="heading 1"/>
    <w:basedOn w:val="Normal"/>
    <w:next w:val="Normal"/>
    <w:link w:val="Heading1Char"/>
    <w:uiPriority w:val="9"/>
    <w:qFormat/>
    <w:rsid w:val="00FC693F"/>
    <w:pPr>
      <w:keepNext/>
      <w:keepLines/>
      <w:spacing w:before="360"/>
      <w:outlineLvl w:val="0"/>
    </w:pPr>
    <w:rPr>
      <w:b/>
      <w:bCs/>
      <w:color w:val="3D8840"/>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b/>
      <w:bCs/>
      <w:sz w:val="25"/>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b/>
      <w:bCs/>
      <w:color w:val="5F818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60"/>
    </w:pPr>
    <w:rPr>
      <w:iCs/>
      <w:color w:val="3D884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after="200"/>
    </w:pPr>
    <w:rPr>
      <w:bCs/>
      <w:color w:val="5F8181"/>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F5639"/>
    <w:rPr>
      <w:color w:val="0000FF" w:themeColor="hyperlink"/>
      <w:u w:val="single"/>
    </w:rPr>
  </w:style>
  <w:style w:type="character" w:styleId="UnresolvedMention">
    <w:name w:val="Unresolved Mention"/>
    <w:basedOn w:val="DefaultParagraphFont"/>
    <w:uiPriority w:val="99"/>
    <w:semiHidden/>
    <w:unhideWhenUsed/>
    <w:rsid w:val="002F5639"/>
    <w:rPr>
      <w:color w:val="605E5C"/>
      <w:shd w:val="clear" w:color="auto" w:fill="E1DFDD"/>
    </w:rPr>
  </w:style>
  <w:style w:type="paragraph" w:customStyle="1" w:styleId="Default">
    <w:name w:val="Default"/>
    <w:rsid w:val="00A339E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ddress">
    <w:name w:val="Address"/>
    <w:basedOn w:val="Normal"/>
    <w:rsid w:val="00A339E3"/>
    <w:pPr>
      <w:spacing w:after="0" w:line="240" w:lineRule="auto"/>
    </w:pPr>
    <w:rPr>
      <w:rFonts w:ascii="Times New Roman" w:eastAsia="Times New Roman" w:hAnsi="Times New Roman" w:cs="Times New Roman"/>
      <w:color w:val="auto"/>
      <w:sz w:val="24"/>
      <w:szCs w:val="20"/>
    </w:rPr>
  </w:style>
  <w:style w:type="paragraph" w:customStyle="1" w:styleId="Centered">
    <w:name w:val="Centered"/>
    <w:aliases w:val="c"/>
    <w:basedOn w:val="Normal"/>
    <w:next w:val="BodyText"/>
    <w:rsid w:val="00A339E3"/>
    <w:pPr>
      <w:spacing w:after="240" w:line="240" w:lineRule="exact"/>
      <w:jc w:val="center"/>
    </w:pPr>
    <w:rPr>
      <w:rFonts w:ascii="Times New Roman" w:eastAsia="Times New Roman" w:hAnsi="Times New Roman" w:cs="Times New Roman"/>
      <w:color w:val="auto"/>
      <w:sz w:val="24"/>
      <w:szCs w:val="20"/>
    </w:rPr>
  </w:style>
  <w:style w:type="paragraph" w:customStyle="1" w:styleId="FlushLeft">
    <w:name w:val="Flush Left"/>
    <w:aliases w:val="fl"/>
    <w:basedOn w:val="Normal"/>
    <w:rsid w:val="00A339E3"/>
    <w:pPr>
      <w:spacing w:before="240" w:after="0" w:line="240" w:lineRule="auto"/>
    </w:pPr>
    <w:rPr>
      <w:rFonts w:ascii="Times New Roman" w:eastAsia="Times New Roman" w:hAnsi="Times New Roman" w:cs="Times New Roman"/>
      <w:color w:val="auto"/>
      <w:sz w:val="24"/>
      <w:szCs w:val="20"/>
    </w:rPr>
  </w:style>
  <w:style w:type="paragraph" w:customStyle="1" w:styleId="FlushRight">
    <w:name w:val="Flush Right"/>
    <w:aliases w:val="fr"/>
    <w:basedOn w:val="Normal"/>
    <w:rsid w:val="00A339E3"/>
    <w:pPr>
      <w:spacing w:after="0" w:line="240" w:lineRule="auto"/>
      <w:jc w:val="right"/>
    </w:pPr>
    <w:rPr>
      <w:rFonts w:ascii="Times New Roman" w:eastAsia="Times New Roman" w:hAnsi="Times New Roman" w:cs="Times New Roman"/>
      <w:b/>
      <w:color w:val="auto"/>
      <w:sz w:val="24"/>
      <w:szCs w:val="20"/>
    </w:rPr>
  </w:style>
  <w:style w:type="paragraph" w:customStyle="1" w:styleId="FlushLeftItalic">
    <w:name w:val="Flush Left Italic"/>
    <w:aliases w:val="fli"/>
    <w:basedOn w:val="Normal"/>
    <w:rsid w:val="00A339E3"/>
    <w:pPr>
      <w:spacing w:before="240" w:after="0" w:line="240" w:lineRule="auto"/>
    </w:pPr>
    <w:rPr>
      <w:rFonts w:ascii="Times New Roman" w:eastAsia="Times New Roman" w:hAnsi="Times New Roman" w:cs="Times New Roman"/>
      <w:i/>
      <w:color w:val="auto"/>
      <w:sz w:val="24"/>
      <w:szCs w:val="20"/>
    </w:rPr>
  </w:style>
  <w:style w:type="paragraph" w:styleId="FootnoteText">
    <w:name w:val="footnote text"/>
    <w:basedOn w:val="Normal"/>
    <w:link w:val="FootnoteTextChar"/>
    <w:semiHidden/>
    <w:rsid w:val="00A339E3"/>
    <w:pPr>
      <w:spacing w:after="0" w:line="240" w:lineRule="auto"/>
    </w:pPr>
    <w:rPr>
      <w:rFonts w:ascii="Arial" w:eastAsia="Times New Roman" w:hAnsi="Arial" w:cs="Times New Roman"/>
      <w:color w:val="auto"/>
      <w:sz w:val="20"/>
      <w:szCs w:val="20"/>
    </w:rPr>
  </w:style>
  <w:style w:type="character" w:customStyle="1" w:styleId="FootnoteTextChar">
    <w:name w:val="Footnote Text Char"/>
    <w:basedOn w:val="DefaultParagraphFont"/>
    <w:link w:val="FootnoteText"/>
    <w:semiHidden/>
    <w:rsid w:val="00A339E3"/>
    <w:rPr>
      <w:rFonts w:ascii="Arial" w:eastAsia="Times New Roman" w:hAnsi="Arial" w:cs="Times New Roman"/>
      <w:sz w:val="20"/>
      <w:szCs w:val="20"/>
    </w:rPr>
  </w:style>
  <w:style w:type="character" w:styleId="FootnoteReference">
    <w:name w:val="footnote reference"/>
    <w:semiHidden/>
    <w:rsid w:val="00A339E3"/>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reasury@calgrid.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14" Type="http://schemas.openxmlformats.org/officeDocument/2006/relationships/footer" Target="footer1.xml"/><Relationship Id="rId9"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DM Sans"/>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6092249CC62C48AA17033F357BFB4B" ma:contentTypeVersion="0" ma:contentTypeDescription="Create a new document." ma:contentTypeScope="" ma:versionID="1aeeaf0fad20ac78ea2aca2b38cd2aaf">
  <xsd:schema xmlns:xsd="http://www.w3.org/2001/XMLSchema" xmlns:xs="http://www.w3.org/2001/XMLSchema" xmlns:p="http://schemas.microsoft.com/office/2006/metadata/properties" targetNamespace="http://schemas.microsoft.com/office/2006/metadata/properties" ma:root="true" ma:fieldsID="793c8fd6d6a0a43bb435058bcc9290e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ISO Document" ma:contentTypeID="0x010100B72ED250C60CFC47AE0A3A0E8940792600FFABD4AA768ECA4790C8CB864D474D87" ma:contentTypeVersion="87" ma:contentTypeDescription="" ma:contentTypeScope="" ma:versionID="bf80317422d61de5e97b0a888f6ba323">
  <xsd:schema xmlns:xsd="http://www.w3.org/2001/XMLSchema" xmlns:xs="http://www.w3.org/2001/XMLSchema" xmlns:p="http://schemas.microsoft.com/office/2006/metadata/properties" xmlns:ns1="http://schemas.microsoft.com/sharepoint/v3" xmlns:ns2="e6671a59-50a7-4167-890c-836f7535b734" xmlns:ns3="dcc7e218-8b47-4273-ba28-07719656e1ad" xmlns:ns5="2e64aaae-efe8-4b36-9ab4-486f04499e09" xmlns:ns6="53d0012f-b9c0-4b00-a54f-bfdbdfe1e517" targetNamespace="http://schemas.microsoft.com/office/2006/metadata/properties" ma:root="true" ma:fieldsID="a02fc1d6ffeeaed6c42103c9bdb05ce8" ns1:_="" ns2:_="" ns3:_="" ns5:_="" ns6:_="">
    <xsd:import namespace="http://schemas.microsoft.com/sharepoint/v3"/>
    <xsd:import namespace="e6671a59-50a7-4167-890c-836f7535b734"/>
    <xsd:import namespace="dcc7e218-8b47-4273-ba28-07719656e1ad"/>
    <xsd:import namespace="2e64aaae-efe8-4b36-9ab4-486f04499e09"/>
    <xsd:import namespace="53d0012f-b9c0-4b00-a54f-bfdbdfe1e517"/>
    <xsd:element name="properties">
      <xsd:complexType>
        <xsd:sequence>
          <xsd:element name="documentManagement">
            <xsd:complexType>
              <xsd:all>
                <xsd:element ref="ns2:Doc_x0020_Owner" minOccurs="0"/>
                <xsd:element ref="ns2:Doc_x0020_Status" minOccurs="0"/>
                <xsd:element ref="ns2:InfoSec_x0020_Classification" minOccurs="0"/>
                <xsd:element ref="ns2:ISO_x0020_Department" minOccurs="0"/>
                <xsd:element ref="ns2:Date_x0020_Became_x0020_Record" minOccurs="0"/>
                <xsd:element ref="ns3:_dlc_DocIdUrl" minOccurs="0"/>
                <xsd:element ref="ns3:_dlc_DocIdPersistId" minOccurs="0"/>
                <xsd:element ref="ns3:_dlc_DocId" minOccurs="0"/>
                <xsd:element ref="ns2:Division" minOccurs="0"/>
                <xsd:element ref="ns5:b096d808b59a41b7a526eb1052d792f3" minOccurs="0"/>
                <xsd:element ref="ns5:TaxCatchAll" minOccurs="0"/>
                <xsd:element ref="ns5:TaxCatchAllLabel" minOccurs="0"/>
                <xsd:element ref="ns5:ac6042663e6544a5b5f6c47baa21cbec" minOccurs="0"/>
                <xsd:element ref="ns5:mb7a63be961241008d728fcf8db72869" minOccurs="0"/>
                <xsd:element ref="ns1:CSMeta2010Field" minOccurs="0"/>
                <xsd:element ref="ns6:SharedWithUsers" minOccurs="0"/>
                <xsd:element ref="ns6: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28" nillable="true" ma:displayName="Classification Status" ma:hidden="true" ma:internalName="CSMeta2010Field"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71a59-50a7-4167-890c-836f7535b734" elementFormDefault="qualified">
    <xsd:import namespace="http://schemas.microsoft.com/office/2006/documentManagement/types"/>
    <xsd:import namespace="http://schemas.microsoft.com/office/infopath/2007/PartnerControls"/>
    <xsd:element name="Doc_x0020_Owner" ma:index="2" nillable="true" ma:displayName="Doc Owner" ma:description="" ma:indexed="true" ma:list="UserInfo" ma:SharePointGroup="0" ma:internalName="Doc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_x0020_Status" ma:index="3" nillable="true" ma:displayName="Doc Status" ma:format="Dropdown" ma:indexed="true" ma:internalName="Doc_x0020_Status" ma:readOnly="false">
      <xsd:simpleType>
        <xsd:restriction base="dms:Choice">
          <xsd:enumeration value="Draft"/>
          <xsd:enumeration value="Under Review"/>
          <xsd:enumeration value="Final"/>
        </xsd:restriction>
      </xsd:simpleType>
    </xsd:element>
    <xsd:element name="InfoSec_x0020_Classification" ma:index="4" nillable="true" ma:displayName="Information Classification" ma:description="" ma:format="Dropdown" ma:internalName="InfoSec_x0020_Classification" ma:readOnly="false">
      <xsd:simpleType>
        <xsd:restriction base="dms:Choice">
          <xsd:enumeration value="- Current Classifications -"/>
          <xsd:enumeration value="ISO Public"/>
          <xsd:enumeration value="ISO Limited Distribution - Green"/>
          <xsd:enumeration value="ISO Limited Distribution - Amber"/>
          <xsd:enumeration value="ISO Limited Distribution - Red"/>
          <xsd:enumeration value="ISO Internal Use"/>
          <xsd:enumeration value="ISO Confidential"/>
          <xsd:enumeration value="ISO Restricted"/>
          <xsd:enumeration value="- Past Classifications -"/>
          <xsd:enumeration value="CAISO Public"/>
          <xsd:enumeration value="Copyright 2019 California ISO"/>
          <xsd:enumeration value="California ISO INTERNAL USE. For use by all authorized California ISO personnel. Do not release or disclose outside the California ISO."/>
          <xsd:enumeration value="California ISO CONFIDENTIAL. For use by authorized California ISO personnel only with a need to know. Do not release or disclose outside the California ISO."/>
          <xsd:enumeration value="California ISO RESTRICTED. This information is for use solely by authorized California ISO employees with a need to know and a signed confidentiality non-disclosure agreement.  Do not release, disclose or reproduce this information."/>
          <xsd:enumeration value="PCII or CEII"/>
          <xsd:enumeration value="Privileged and Confidential. (Legal Use Only)."/>
          <xsd:enumeration value="Copyright 2018 California ISO"/>
          <xsd:enumeration value="Copyright 2017 California ISO"/>
          <xsd:enumeration value="Copyright 2016 California ISO"/>
          <xsd:enumeration value="Copyright 2015 California ISO"/>
          <xsd:enumeration value="Copyright 2014 California ISO"/>
          <xsd:enumeration value="Copyright 2013 California ISO"/>
          <xsd:enumeration value="Copyright 2012 California ISO"/>
          <xsd:enumeration value="Copyright 2011 California ISO"/>
        </xsd:restriction>
      </xsd:simpleType>
    </xsd:element>
    <xsd:element name="ISO_x0020_Department" ma:index="5" nillable="true" ma:displayName="ISO Department" ma:description="" ma:format="Dropdown" ma:internalName="ISO_x0020_Department">
      <xsd:simpleType>
        <xsd:restriction base="dms:Choice">
          <xsd:enumeration value="--Current Departments--"/>
          <xsd:enumeration value="Architecture and Integration"/>
          <xsd:enumeration value="Audit and Advisory Services"/>
          <xsd:enumeration value="Business Continuity"/>
          <xsd:enumeration value="California Regulatory Affairs"/>
          <xsd:enumeration value="Campus Operations"/>
          <xsd:enumeration value="Common Services and Solutions Delivery"/>
          <xsd:enumeration value="Corporate Compliance"/>
          <xsd:enumeration value="Corporate Systems"/>
          <xsd:enumeration value="Communications &amp; Public Relations"/>
          <xsd:enumeration value="Critical Systems"/>
          <xsd:enumeration value="Customer Readiness"/>
          <xsd:enumeration value="Data Science and Solutions Delivery"/>
          <xsd:enumeration value="Database &amp; Storage Engineering"/>
          <xsd:enumeration value="EMS Information Technology"/>
          <xsd:enumeration value="Enterprise Model Management"/>
          <xsd:enumeration value="Enterprise Operations"/>
          <xsd:enumeration value="Enterprise Process Design and Training"/>
          <xsd:enumeration value="External Affairs"/>
          <xsd:enumeration value="Finance"/>
          <xsd:enumeration value="General Counsel"/>
          <xsd:enumeration value="Grid Assets"/>
          <xsd:enumeration value="Human Resources"/>
          <xsd:enumeration value="Information Security"/>
          <xsd:enumeration value="Information Security Compliance"/>
          <xsd:enumeration value="ITSM"/>
          <xsd:enumeration value="Infrastructure and Operations Planning"/>
          <xsd:enumeration value="Infrastructure Compliance"/>
          <xsd:enumeration value="Legal"/>
          <xsd:enumeration value="Market Design and Analysis"/>
          <xsd:enumeration value="Market Engineering and Network Application Support"/>
          <xsd:enumeration value="Market Monitoring"/>
          <xsd:enumeration value="Market Performance &amp; Advanced Analytics"/>
          <xsd:enumeration value="Market Policy Development"/>
          <xsd:enumeration value="Market Settlement Design and Configuration"/>
          <xsd:enumeration value="Market Settlement Disputes"/>
          <xsd:enumeration value="Market Settlement Production"/>
          <xsd:enumeration value="Market Strategy and Governance"/>
          <xsd:enumeration value="Market Validation"/>
          <xsd:enumeration value="Model and Contract Implementation"/>
          <xsd:enumeration value="Network Services"/>
          <xsd:enumeration value="Operations Change Initiatives"/>
          <xsd:enumeration value="Operations Compliance"/>
          <xsd:enumeration value="Operations Metrics and Analysis"/>
          <xsd:enumeration value="Operations Planning"/>
          <xsd:enumeration value="Operations Policy &amp; Analytics"/>
          <xsd:enumeration value="Operations Training"/>
          <xsd:enumeration value="Power Systems Technology Development"/>
          <xsd:enumeration value="Procurement"/>
          <xsd:enumeration value="Project Management"/>
          <xsd:enumeration value="Queue Management"/>
          <xsd:enumeration value="Real Time Operations"/>
          <xsd:enumeration value="Regional Transmission"/>
          <xsd:enumeration value="Regulatory Contracts"/>
          <xsd:enumeration value="Reliability and Market Operations Engineering"/>
          <xsd:enumeration value="Reliability Coordination"/>
          <xsd:enumeration value="Resource Assessment and Planning"/>
          <xsd:enumeration value="Short Term Forecasting"/>
          <xsd:enumeration value="Stakeholder Engagement &amp; Customer Experience"/>
          <xsd:enumeration value="Stakeholder Engagement"/>
          <xsd:enumeration value="Strategy and Risk Management"/>
          <xsd:enumeration value="System Operations"/>
          <xsd:enumeration value="Systems Engineering &amp; Automation"/>
          <xsd:enumeration value="Transmission Infrastructure Planning"/>
          <xsd:enumeration value="Vendor Products and Quality"/>
          <xsd:enumeration value="--Past Departments--"/>
          <xsd:enumeration value="Business Planning and Operations"/>
          <xsd:enumeration value="Business Solutions"/>
          <xsd:enumeration value="Business Solutions and Quality"/>
          <xsd:enumeration value="CFO &amp; Treasurer"/>
          <xsd:enumeration value="Compensation &amp; Benefits"/>
          <xsd:enumeration value="Compliance &amp; Corporate Affairs"/>
          <xsd:enumeration value="Corporate Business Operations"/>
          <xsd:enumeration value="Corporate Secretary"/>
          <xsd:enumeration value="Customer Service and Stakeholder Affairs"/>
          <xsd:enumeration value="Customer Services &amp; Industrial Affairs"/>
          <xsd:enumeration value="Day-Ahead Market and Real-Time Operations Support"/>
          <xsd:enumeration value="Executive Advisor - Operations"/>
          <xsd:enumeration value="Executive Office"/>
          <xsd:enumeration value="Federal Affairs"/>
          <xsd:enumeration value="Government Affairs"/>
          <xsd:enumeration value="Human Resources Operations"/>
          <xsd:enumeration value="Infrastructure Contracts and Management"/>
          <xsd:enumeration value="Infrastructure Development"/>
          <xsd:enumeration value="Interconnection Implementation"/>
          <xsd:enumeration value="Internal Audit"/>
          <xsd:enumeration value="IT Architecture"/>
          <xsd:enumeration value="IT Enterprise Support &amp; Campus Operations"/>
          <xsd:enumeration value="IT Infrastructure Engineering &amp; Network Operations"/>
          <xsd:enumeration value="IT Infrastructure Engineering &amp; Systems Operations"/>
          <xsd:enumeration value="IT Operations"/>
          <xsd:enumeration value="Learning &amp; Leadership Development"/>
          <xsd:enumeration value="Market &amp; Infrastructure Compliance"/>
          <xsd:enumeration value="Market &amp; Infrastructure Policy"/>
          <xsd:enumeration value="Market Analysis &amp; Development"/>
          <xsd:enumeration value="Market Analysis and Development"/>
          <xsd:enumeration value="Market and Infrastructure Policy"/>
          <xsd:enumeration value="Market Development and Analysis"/>
          <xsd:enumeration value="Market Services"/>
          <xsd:enumeration value="Market Services Support"/>
          <xsd:enumeration value="Market Validation and Quality Analysis"/>
          <xsd:enumeration value="Operational Readiness"/>
          <xsd:enumeration value="Operations Compliance &amp; Control"/>
          <xsd:enumeration value="Operations Engineering Services"/>
          <xsd:enumeration value="Operations Process, Procedures and Training"/>
          <xsd:enumeration value="Power Systems and Smart Grid Technology Development"/>
          <xsd:enumeration value="Power Systems Technology Operations"/>
          <xsd:enumeration value="Program Office"/>
          <xsd:enumeration value="QA, Architecture and Enterprise Data Mgmt"/>
          <xsd:enumeration value="Regional Affairs"/>
          <xsd:enumeration value="Regulatory Affairs"/>
          <xsd:enumeration value="Regulatory Affairs - DER"/>
          <xsd:enumeration value="Renewable Studies"/>
          <xsd:enumeration value="Security, Architecture, Model Management &amp; Quality"/>
          <xsd:enumeration value="Short-Term Demand and Renewable Forecasting"/>
          <xsd:enumeration value="Smart Grid Technologies &amp; Strategy"/>
          <xsd:enumeration value="State Affairs"/>
          <xsd:enumeration value="State Regulatory Strategy"/>
          <xsd:enumeration value="Strategic Alliances"/>
        </xsd:restriction>
      </xsd:simpleType>
    </xsd:element>
    <xsd:element name="Date_x0020_Became_x0020_Record" ma:index="6" nillable="true" ma:displayName="Date Became Record" ma:default="[today]" ma:description="" ma:format="DateOnly" ma:hidden="true" ma:internalName="Date_x0020_Became_x0020_Record" ma:readOnly="false">
      <xsd:simpleType>
        <xsd:restriction base="dms:DateTime"/>
      </xsd:simpleType>
    </xsd:element>
    <xsd:element name="Division" ma:index="16" nillable="true" ma:displayName="ISO Division" ma:default="Market and Infrastructure Development" ma:description="" ma:format="Dropdown" ma:internalName="Division">
      <xsd:simpleType>
        <xsd:restriction base="dms:Choice">
          <xsd:enumeration value="- Current Divisions -"/>
          <xsd:enumeration value="Enterprise Program Management Office"/>
          <xsd:enumeration value="Enterprise Support &amp; Campus Operations"/>
          <xsd:enumeration value="Executive Office"/>
          <xsd:enumeration value="External Affairs"/>
          <xsd:enumeration value="Finance"/>
          <xsd:enumeration value="General Counsel"/>
          <xsd:enumeration value="Human Resources"/>
          <xsd:enumeration value="Infrastructure and Operations Planning"/>
          <xsd:enumeration value="Market Design &amp; Analysis"/>
          <xsd:enumeration value="Market Monitoring"/>
          <xsd:enumeration value="Project Management Office"/>
          <xsd:enumeration value="Power Systems &amp; Market Technology"/>
          <xsd:enumeration value="Stakeholder Engagement &amp; Customer Experience"/>
          <xsd:enumeration value="System Operations"/>
          <xsd:enumeration value="- Past Divisions -"/>
          <xsd:enumeration value="Customer &amp; State Affairs"/>
          <xsd:enumeration value="Market and Infrastructure Development"/>
          <xsd:enumeration value="Market Quality &amp; Renewable Integration"/>
          <xsd:enumeration value="Operations"/>
          <xsd:enumeration value="Policy &amp; Client Services"/>
          <xsd:enumeration value="Regional &amp; Federal Affairs"/>
          <xsd:enumeration value="Technology"/>
          <xsd:enumeration value="General Counsel &amp; Administration"/>
        </xsd:restriction>
      </xsd:simpleType>
    </xsd:element>
  </xsd:schema>
  <xsd:schema xmlns:xsd="http://www.w3.org/2001/XMLSchema" xmlns:xs="http://www.w3.org/2001/XMLSchema" xmlns:dms="http://schemas.microsoft.com/office/2006/documentManagement/types" xmlns:pc="http://schemas.microsoft.com/office/infopath/2007/PartnerControls" targetNamespace="dcc7e218-8b47-4273-ba28-07719656e1ad" elementFormDefault="qualified">
    <xsd:import namespace="http://schemas.microsoft.com/office/2006/documentManagement/types"/>
    <xsd:import namespace="http://schemas.microsoft.com/office/infopath/2007/PartnerControls"/>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false">
      <xsd:simpleType>
        <xsd:restriction base="dms:Boolea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64aaae-efe8-4b36-9ab4-486f04499e09" elementFormDefault="qualified">
    <xsd:import namespace="http://schemas.microsoft.com/office/2006/documentManagement/types"/>
    <xsd:import namespace="http://schemas.microsoft.com/office/infopath/2007/PartnerControls"/>
    <xsd:element name="b096d808b59a41b7a526eb1052d792f3" ma:index="20" nillable="true" ma:taxonomy="true" ma:internalName="b096d808b59a41b7a526eb1052d792f3" ma:taxonomyFieldName="AutoClassRecordSeries" ma:displayName="Automatically Updated Record Series" ma:readOnly="false" ma:default="" ma:fieldId="{b096d808-b59a-41b7-a526-eb1052d792f3}" ma:sspId="2e7ee6ce-ef65-4ea8-ac93-b3dccb6c50ab" ma:termSetId="7d168031-9c36-4bb0-a326-5d21d4010fef"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379d5730-78e4-4cbb-96dd-e465d29e98e0}" ma:internalName="TaxCatchAll" ma:showField="CatchAllData" ma:web="e6671a59-50a7-4167-890c-836f7535b734">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379d5730-78e4-4cbb-96dd-e465d29e98e0}" ma:internalName="TaxCatchAllLabel" ma:readOnly="true" ma:showField="CatchAllDataLabel" ma:web="e6671a59-50a7-4167-890c-836f7535b734">
      <xsd:complexType>
        <xsd:complexContent>
          <xsd:extension base="dms:MultiChoiceLookup">
            <xsd:sequence>
              <xsd:element name="Value" type="dms:Lookup" maxOccurs="unbounded" minOccurs="0" nillable="true"/>
            </xsd:sequence>
          </xsd:extension>
        </xsd:complexContent>
      </xsd:complexType>
    </xsd:element>
    <xsd:element name="ac6042663e6544a5b5f6c47baa21cbec" ma:index="24" nillable="true" ma:taxonomy="true" ma:internalName="ac6042663e6544a5b5f6c47baa21cbec" ma:taxonomyFieldName="AutoClassDocumentType" ma:displayName="Automatically Updated Document Type" ma:readOnly="false" ma:default="" ma:fieldId="{ac604266-3e65-44a5-b5f6-c47baa21cbec}" ma:sspId="2e7ee6ce-ef65-4ea8-ac93-b3dccb6c50ab" ma:termSetId="0970d2fb-dc85-4fb5-b352-cf8dd925641e" ma:anchorId="00000000-0000-0000-0000-000000000000" ma:open="false" ma:isKeyword="false">
      <xsd:complexType>
        <xsd:sequence>
          <xsd:element ref="pc:Terms" minOccurs="0" maxOccurs="1"/>
        </xsd:sequence>
      </xsd:complexType>
    </xsd:element>
    <xsd:element name="mb7a63be961241008d728fcf8db72869" ma:index="26" nillable="true" ma:taxonomy="true" ma:internalName="mb7a63be961241008d728fcf8db72869" ma:taxonomyFieldName="AutoClassTopic" ma:displayName="Automatically Updated Topic" ma:readOnly="false" ma:default="" ma:fieldId="{6b7a63be-9612-4100-8d72-8fcf8db72869}" ma:taxonomyMulti="true" ma:sspId="2e7ee6ce-ef65-4ea8-ac93-b3dccb6c50ab" ma:termSetId="8b5665c4-6659-459b-90b1-69777ba5af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d0012f-b9c0-4b00-a54f-bfdbdfe1e517"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35382D6-8B0E-4D70-97FF-556EFB927BD7}">
  <ds:schemaRefs>
    <ds:schemaRef ds:uri="http://schemas.microsoft.com/sharepoint/v3/contenttype/forms"/>
  </ds:schemaRefs>
</ds:datastoreItem>
</file>

<file path=customXml/itemProps3.xml><?xml version="1.0" encoding="utf-8"?>
<ds:datastoreItem xmlns:ds="http://schemas.openxmlformats.org/officeDocument/2006/customXml" ds:itemID="{87D1DF85-65C4-4A33-8559-47549AB6AD87}"/>
</file>

<file path=customXml/itemProps4.xml><?xml version="1.0" encoding="utf-8"?>
<ds:datastoreItem xmlns:ds="http://schemas.openxmlformats.org/officeDocument/2006/customXml" ds:itemID="{CCA1B096-301B-4B4F-8EF4-34150EEB5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671a59-50a7-4167-890c-836f7535b734"/>
    <ds:schemaRef ds:uri="dcc7e218-8b47-4273-ba28-07719656e1ad"/>
    <ds:schemaRef ds:uri="2e64aaae-efe8-4b36-9ab4-486f04499e09"/>
    <ds:schemaRef ds:uri="53d0012f-b9c0-4b00-a54f-bfdbdfe1e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AB7C59-9229-45D7-A86A-2AE6078D331D}">
  <ds:schemaRefs>
    <ds:schemaRef ds:uri="http://schemas.microsoft.com/office/2006/metadata/properties"/>
    <ds:schemaRef ds:uri="http://schemas.microsoft.com/office/infopath/2007/PartnerControls"/>
    <ds:schemaRef ds:uri="dcc7e218-8b47-4273-ba28-07719656e1ad"/>
    <ds:schemaRef ds:uri="e6671a59-50a7-4167-890c-836f7535b734"/>
    <ds:schemaRef ds:uri="2e64aaae-efe8-4b36-9ab4-486f04499e09"/>
    <ds:schemaRef ds:uri="http://schemas.microsoft.com/sharepoint/v3"/>
  </ds:schemaRefs>
</ds:datastoreItem>
</file>

<file path=docMetadata/LabelInfo.xml><?xml version="1.0" encoding="utf-8"?>
<clbl:labelList xmlns:clbl="http://schemas.microsoft.com/office/2020/mipLabelMetadata">
  <clbl:label id="{37429bbb-2dfc-4458-98bf-f50d16cb279f}" enabled="1" method="Standard" siteId="{66bbb311-725e-4eb9-a2e3-a4b773b005fe}" contentBits="0" removed="0"/>
</clbl:labelList>
</file>

<file path=docProps/app.xml><?xml version="1.0" encoding="utf-8"?>
<Properties xmlns="http://schemas.openxmlformats.org/officeDocument/2006/extended-properties" xmlns:vt="http://schemas.openxmlformats.org/officeDocument/2006/docPropsVTypes">
  <Template>Normal.dotm</Template>
  <TotalTime>240</TotalTime>
  <Pages>10</Pages>
  <Words>3264</Words>
  <Characters>18605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Ucol, Michael</cp:lastModifiedBy>
  <cp:revision>26</cp:revision>
  <dcterms:created xsi:type="dcterms:W3CDTF">2026-09-30T20:59:00Z</dcterms:created>
  <dcterms:modified xsi:type="dcterms:W3CDTF">2026-10-02T22:01:00Z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0x010100776092249CC62C48AA17033F357BFB4B</vt:lpwstr>
  </property>
  <property fmtid="{D5CDD505-2E9C-101B-9397-08002B2CF9AE}" pid="3" name="_dlc_DocIdItemGuid">
    <vt:lpwstr>0aa94b4e-d00f-4451-8796-cb2e080ab7e8</vt:lpwstr>
  </property>
  <property fmtid="{D5CDD505-2E9C-101B-9397-08002B2CF9AE}" pid="4" name="AutoClassRecordSeries">
    <vt:lpwstr/>
  </property>
  <property fmtid="{D5CDD505-2E9C-101B-9397-08002B2CF9AE}" pid="5" name="AutoClassTopic">
    <vt:lpwstr/>
  </property>
  <property fmtid="{D5CDD505-2E9C-101B-9397-08002B2CF9AE}" pid="6" name="AutoClassDocumentType">
    <vt:lpwstr/>
  </property>
</Properties>
</file>