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A84FC" w14:textId="77777777" w:rsidR="00C04F9F" w:rsidRPr="00DB68BA" w:rsidRDefault="00C04F9F" w:rsidP="006C217B">
      <w:pPr>
        <w:pStyle w:val="Title"/>
        <w:jc w:val="right"/>
        <w:rPr>
          <w:rFonts w:cs="Arial"/>
          <w:szCs w:val="36"/>
        </w:rPr>
      </w:pPr>
      <w:bookmarkStart w:id="0" w:name="_GoBack"/>
      <w:bookmarkEnd w:id="0"/>
    </w:p>
    <w:p w14:paraId="3CDCA1CC" w14:textId="77777777" w:rsidR="00C04F9F" w:rsidRPr="00DB68BA" w:rsidRDefault="00C04F9F" w:rsidP="006C217B">
      <w:pPr>
        <w:pStyle w:val="Title"/>
        <w:jc w:val="right"/>
        <w:rPr>
          <w:rFonts w:cs="Arial"/>
          <w:szCs w:val="36"/>
        </w:rPr>
      </w:pPr>
      <w:bookmarkStart w:id="1" w:name="_Ref118269056"/>
      <w:bookmarkEnd w:id="1"/>
    </w:p>
    <w:p w14:paraId="7737D850" w14:textId="77777777" w:rsidR="00C04F9F" w:rsidRPr="00DB68BA" w:rsidRDefault="00C04F9F" w:rsidP="006C217B">
      <w:pPr>
        <w:pStyle w:val="Title"/>
        <w:jc w:val="right"/>
        <w:rPr>
          <w:rFonts w:cs="Arial"/>
          <w:szCs w:val="36"/>
        </w:rPr>
      </w:pPr>
    </w:p>
    <w:p w14:paraId="347260A9" w14:textId="77777777" w:rsidR="00C04F9F" w:rsidRPr="00DB68BA" w:rsidRDefault="00C04F9F" w:rsidP="006C217B">
      <w:pPr>
        <w:pStyle w:val="Title"/>
        <w:jc w:val="right"/>
        <w:rPr>
          <w:rFonts w:cs="Arial"/>
          <w:szCs w:val="36"/>
        </w:rPr>
      </w:pPr>
    </w:p>
    <w:p w14:paraId="22F306F1" w14:textId="77777777" w:rsidR="00C04F9F" w:rsidRPr="00DB68BA" w:rsidRDefault="00C04F9F" w:rsidP="006C217B">
      <w:pPr>
        <w:pStyle w:val="Title"/>
        <w:jc w:val="right"/>
        <w:rPr>
          <w:rFonts w:cs="Arial"/>
          <w:szCs w:val="36"/>
        </w:rPr>
      </w:pPr>
    </w:p>
    <w:p w14:paraId="605E1355" w14:textId="77777777" w:rsidR="00C04F9F" w:rsidRPr="00DB68BA" w:rsidRDefault="00C04F9F" w:rsidP="006C217B">
      <w:pPr>
        <w:pStyle w:val="Title"/>
        <w:jc w:val="right"/>
        <w:rPr>
          <w:rFonts w:cs="Arial"/>
          <w:szCs w:val="36"/>
        </w:rPr>
      </w:pPr>
    </w:p>
    <w:p w14:paraId="14187E2C" w14:textId="77777777" w:rsidR="00C04F9F" w:rsidRPr="00F955CB" w:rsidRDefault="00C04F9F" w:rsidP="006C217B">
      <w:pPr>
        <w:pStyle w:val="Title"/>
        <w:jc w:val="right"/>
        <w:rPr>
          <w:rFonts w:cs="Arial"/>
          <w:szCs w:val="36"/>
        </w:rPr>
      </w:pPr>
      <w:r w:rsidRPr="00F955CB">
        <w:rPr>
          <w:rFonts w:cs="Arial"/>
          <w:szCs w:val="36"/>
        </w:rPr>
        <w:fldChar w:fldCharType="begin"/>
      </w:r>
      <w:r w:rsidRPr="00F955CB">
        <w:rPr>
          <w:rFonts w:cs="Arial"/>
          <w:szCs w:val="36"/>
        </w:rPr>
        <w:instrText xml:space="preserve"> SUBJECT  \* MERGEFORMAT </w:instrText>
      </w:r>
      <w:r w:rsidRPr="00F955CB">
        <w:rPr>
          <w:rFonts w:cs="Arial"/>
          <w:szCs w:val="36"/>
        </w:rPr>
        <w:fldChar w:fldCharType="separate"/>
      </w:r>
      <w:r w:rsidR="00C3361B" w:rsidRPr="00F955CB">
        <w:rPr>
          <w:rFonts w:cs="Arial"/>
          <w:szCs w:val="36"/>
        </w:rPr>
        <w:t>Settlements and Billing</w:t>
      </w:r>
      <w:r w:rsidRPr="00F955CB">
        <w:rPr>
          <w:rFonts w:cs="Arial"/>
          <w:szCs w:val="36"/>
        </w:rPr>
        <w:fldChar w:fldCharType="end"/>
      </w:r>
      <w:r w:rsidRPr="00F955CB">
        <w:rPr>
          <w:rFonts w:cs="Arial"/>
          <w:szCs w:val="36"/>
        </w:rPr>
        <w:t xml:space="preserve"> </w:t>
      </w:r>
    </w:p>
    <w:p w14:paraId="0AAD0CBE" w14:textId="77777777" w:rsidR="00C04F9F" w:rsidRPr="00F955CB" w:rsidRDefault="00C04F9F" w:rsidP="006C217B">
      <w:pPr>
        <w:rPr>
          <w:rFonts w:ascii="Arial" w:hAnsi="Arial" w:cs="Arial"/>
          <w:sz w:val="36"/>
          <w:szCs w:val="36"/>
        </w:rPr>
      </w:pPr>
    </w:p>
    <w:p w14:paraId="2BCE95B0" w14:textId="4CDC59CB" w:rsidR="00C04F9F" w:rsidRPr="00F955CB" w:rsidRDefault="00C04F9F" w:rsidP="006C217B">
      <w:pPr>
        <w:pStyle w:val="Title"/>
        <w:jc w:val="right"/>
        <w:rPr>
          <w:rFonts w:cs="Arial"/>
          <w:szCs w:val="36"/>
        </w:rPr>
      </w:pPr>
      <w:r w:rsidRPr="00F955CB">
        <w:rPr>
          <w:rFonts w:cs="Arial"/>
          <w:szCs w:val="36"/>
        </w:rPr>
        <w:fldChar w:fldCharType="begin"/>
      </w:r>
      <w:r w:rsidRPr="00F955CB">
        <w:rPr>
          <w:rFonts w:cs="Arial"/>
          <w:szCs w:val="36"/>
        </w:rPr>
        <w:instrText xml:space="preserve"> DOCPROPERTY  Category  \* MERGEFORMAT </w:instrText>
      </w:r>
      <w:r w:rsidRPr="00F955CB">
        <w:rPr>
          <w:rFonts w:cs="Arial"/>
          <w:szCs w:val="36"/>
        </w:rPr>
        <w:fldChar w:fldCharType="separate"/>
      </w:r>
      <w:r w:rsidR="00F022DB" w:rsidRPr="00F955CB">
        <w:rPr>
          <w:rFonts w:cs="Arial"/>
          <w:szCs w:val="36"/>
        </w:rPr>
        <w:t xml:space="preserve">Configuration Guide: </w:t>
      </w:r>
      <w:r w:rsidRPr="00F955CB">
        <w:rPr>
          <w:rFonts w:cs="Arial"/>
          <w:szCs w:val="36"/>
        </w:rPr>
        <w:fldChar w:fldCharType="end"/>
      </w:r>
      <w:r w:rsidRPr="00F955CB">
        <w:rPr>
          <w:rFonts w:cs="Arial"/>
          <w:szCs w:val="36"/>
        </w:rPr>
        <w:t xml:space="preserve"> </w:t>
      </w:r>
      <w:r w:rsidRPr="00F955CB">
        <w:rPr>
          <w:rFonts w:cs="Arial"/>
          <w:szCs w:val="36"/>
        </w:rPr>
        <w:fldChar w:fldCharType="begin"/>
      </w:r>
      <w:r w:rsidRPr="00F955CB">
        <w:rPr>
          <w:rFonts w:cs="Arial"/>
          <w:szCs w:val="36"/>
        </w:rPr>
        <w:instrText xml:space="preserve"> TITLE   \* MERGEFORMAT </w:instrText>
      </w:r>
      <w:r w:rsidRPr="00F955CB">
        <w:rPr>
          <w:rFonts w:cs="Arial"/>
          <w:szCs w:val="36"/>
        </w:rPr>
        <w:fldChar w:fldCharType="separate"/>
      </w:r>
      <w:r w:rsidR="00B8460C">
        <w:rPr>
          <w:rFonts w:cs="Arial"/>
          <w:szCs w:val="36"/>
        </w:rPr>
        <w:t>Day Ahead Congestion Offset</w:t>
      </w:r>
      <w:r w:rsidRPr="00F955CB">
        <w:rPr>
          <w:rFonts w:cs="Arial"/>
          <w:szCs w:val="36"/>
        </w:rPr>
        <w:fldChar w:fldCharType="end"/>
      </w:r>
    </w:p>
    <w:p w14:paraId="2F515169" w14:textId="77777777" w:rsidR="00CC65E2" w:rsidRPr="00F955CB" w:rsidRDefault="00CC65E2" w:rsidP="006C217B">
      <w:pPr>
        <w:pStyle w:val="StyleTitleNotBoldRight"/>
        <w:rPr>
          <w:rFonts w:cs="Arial"/>
        </w:rPr>
      </w:pPr>
    </w:p>
    <w:p w14:paraId="5DAD0621" w14:textId="77777777" w:rsidR="00C04F9F" w:rsidRPr="00F955CB" w:rsidRDefault="00CC65E2" w:rsidP="006C217B">
      <w:pPr>
        <w:pStyle w:val="StyleTitleNotBoldRight"/>
        <w:rPr>
          <w:rFonts w:cs="Arial"/>
        </w:rPr>
      </w:pPr>
      <w:r w:rsidRPr="00F955CB">
        <w:rPr>
          <w:rFonts w:cs="Arial"/>
        </w:rPr>
        <w:fldChar w:fldCharType="begin"/>
      </w:r>
      <w:r w:rsidRPr="00F955CB">
        <w:rPr>
          <w:rFonts w:cs="Arial"/>
        </w:rPr>
        <w:instrText xml:space="preserve"> COMMENTS   \* MERGEFORMAT </w:instrText>
      </w:r>
      <w:r w:rsidRPr="00F955CB">
        <w:rPr>
          <w:rFonts w:cs="Arial"/>
        </w:rPr>
        <w:fldChar w:fldCharType="separate"/>
      </w:r>
      <w:r w:rsidR="00B8460C">
        <w:rPr>
          <w:rFonts w:cs="Arial"/>
        </w:rPr>
        <w:t xml:space="preserve">CC </w:t>
      </w:r>
      <w:r w:rsidR="001A0BB5">
        <w:rPr>
          <w:rFonts w:cs="Arial"/>
        </w:rPr>
        <w:t>8704</w:t>
      </w:r>
      <w:r w:rsidRPr="00F955CB">
        <w:rPr>
          <w:rFonts w:cs="Arial"/>
        </w:rPr>
        <w:fldChar w:fldCharType="end"/>
      </w:r>
    </w:p>
    <w:p w14:paraId="51D109C9" w14:textId="77777777" w:rsidR="00C04F9F" w:rsidRPr="00F955CB" w:rsidRDefault="00C04F9F" w:rsidP="006C217B">
      <w:pPr>
        <w:rPr>
          <w:rFonts w:ascii="Arial" w:hAnsi="Arial" w:cs="Arial"/>
          <w:sz w:val="36"/>
          <w:szCs w:val="36"/>
        </w:rPr>
      </w:pPr>
    </w:p>
    <w:p w14:paraId="5B715024" w14:textId="77777777" w:rsidR="00C04F9F" w:rsidRPr="00F955CB" w:rsidRDefault="00C04F9F" w:rsidP="006C217B">
      <w:pPr>
        <w:pStyle w:val="Title"/>
        <w:jc w:val="right"/>
        <w:rPr>
          <w:rFonts w:cs="Arial"/>
          <w:szCs w:val="36"/>
        </w:rPr>
      </w:pPr>
      <w:r w:rsidRPr="00F955CB">
        <w:rPr>
          <w:rFonts w:cs="Arial"/>
          <w:szCs w:val="36"/>
        </w:rPr>
        <w:t xml:space="preserve">Version </w:t>
      </w:r>
      <w:r w:rsidR="009E5F6C">
        <w:rPr>
          <w:rFonts w:cs="Arial"/>
          <w:szCs w:val="36"/>
        </w:rPr>
        <w:t>5</w:t>
      </w:r>
      <w:r w:rsidR="00DD4D4A" w:rsidRPr="00F955CB">
        <w:rPr>
          <w:rFonts w:cs="Arial"/>
          <w:szCs w:val="36"/>
        </w:rPr>
        <w:t>.</w:t>
      </w:r>
      <w:r w:rsidR="00B8460C">
        <w:rPr>
          <w:rFonts w:cs="Arial"/>
          <w:szCs w:val="36"/>
        </w:rPr>
        <w:t>0</w:t>
      </w:r>
    </w:p>
    <w:p w14:paraId="251C530A" w14:textId="77777777" w:rsidR="00C04F9F" w:rsidRPr="00F955CB" w:rsidRDefault="00C04F9F" w:rsidP="006C217B">
      <w:pPr>
        <w:pStyle w:val="Title"/>
        <w:jc w:val="right"/>
        <w:rPr>
          <w:rFonts w:cs="Arial"/>
          <w:color w:val="FF0000"/>
          <w:szCs w:val="36"/>
        </w:rPr>
      </w:pPr>
    </w:p>
    <w:p w14:paraId="4AAA77EE" w14:textId="77777777" w:rsidR="00C04F9F" w:rsidRPr="00F955CB" w:rsidRDefault="00C04F9F" w:rsidP="006C217B">
      <w:pPr>
        <w:rPr>
          <w:rFonts w:ascii="Arial" w:hAnsi="Arial" w:cs="Arial"/>
          <w:sz w:val="36"/>
          <w:szCs w:val="36"/>
        </w:rPr>
      </w:pPr>
    </w:p>
    <w:p w14:paraId="08C7C260" w14:textId="77777777" w:rsidR="00C04F9F" w:rsidRPr="00F955CB" w:rsidRDefault="00C04F9F" w:rsidP="006C217B">
      <w:pPr>
        <w:rPr>
          <w:rFonts w:ascii="Arial" w:hAnsi="Arial" w:cs="Arial"/>
          <w:sz w:val="36"/>
          <w:szCs w:val="36"/>
        </w:rPr>
      </w:pPr>
    </w:p>
    <w:p w14:paraId="72789957" w14:textId="77777777" w:rsidR="00C04F9F" w:rsidRPr="00F955CB" w:rsidRDefault="00C04F9F" w:rsidP="006C217B">
      <w:pPr>
        <w:rPr>
          <w:rFonts w:ascii="Arial" w:hAnsi="Arial" w:cs="Arial"/>
          <w:sz w:val="36"/>
          <w:szCs w:val="36"/>
        </w:rPr>
      </w:pPr>
    </w:p>
    <w:p w14:paraId="179F8EDA" w14:textId="77777777" w:rsidR="00C04F9F" w:rsidRPr="00F955CB" w:rsidRDefault="00C04F9F" w:rsidP="006C217B">
      <w:pPr>
        <w:rPr>
          <w:rFonts w:ascii="Arial" w:hAnsi="Arial" w:cs="Arial"/>
          <w:sz w:val="22"/>
          <w:szCs w:val="22"/>
        </w:rPr>
      </w:pPr>
    </w:p>
    <w:p w14:paraId="5F37F891" w14:textId="77777777" w:rsidR="00C04F9F" w:rsidRPr="00F955CB" w:rsidRDefault="00C04F9F" w:rsidP="006C217B">
      <w:pPr>
        <w:rPr>
          <w:rFonts w:ascii="Arial" w:hAnsi="Arial" w:cs="Arial"/>
          <w:sz w:val="22"/>
          <w:szCs w:val="22"/>
        </w:rPr>
      </w:pPr>
    </w:p>
    <w:p w14:paraId="0147B56F" w14:textId="77777777" w:rsidR="00C04F9F" w:rsidRPr="00F955CB" w:rsidRDefault="00C04F9F" w:rsidP="006C217B">
      <w:pPr>
        <w:pStyle w:val="Title"/>
        <w:rPr>
          <w:rFonts w:cs="Arial"/>
          <w:sz w:val="22"/>
          <w:szCs w:val="22"/>
        </w:rPr>
      </w:pPr>
    </w:p>
    <w:p w14:paraId="3708263C" w14:textId="77777777" w:rsidR="00C04F9F" w:rsidRPr="00F955CB" w:rsidRDefault="00C04F9F" w:rsidP="006C217B">
      <w:pPr>
        <w:rPr>
          <w:rFonts w:ascii="Arial" w:hAnsi="Arial" w:cs="Arial"/>
          <w:sz w:val="22"/>
          <w:szCs w:val="22"/>
        </w:rPr>
      </w:pPr>
    </w:p>
    <w:p w14:paraId="4EAFAD81" w14:textId="77777777" w:rsidR="00C04F9F" w:rsidRPr="00F955CB" w:rsidRDefault="00C04F9F" w:rsidP="006C217B">
      <w:pPr>
        <w:pStyle w:val="Title"/>
        <w:rPr>
          <w:rFonts w:cs="Arial"/>
          <w:sz w:val="22"/>
          <w:szCs w:val="22"/>
        </w:rPr>
        <w:sectPr w:rsidR="00C04F9F" w:rsidRPr="00F955CB">
          <w:headerReference w:type="even" r:id="rId14"/>
          <w:headerReference w:type="default" r:id="rId15"/>
          <w:footerReference w:type="default" r:id="rId16"/>
          <w:headerReference w:type="first" r:id="rId17"/>
          <w:endnotePr>
            <w:numFmt w:val="decimal"/>
          </w:endnotePr>
          <w:pgSz w:w="12240" w:h="15840" w:code="1"/>
          <w:pgMar w:top="1915" w:right="1440" w:bottom="1325" w:left="1440" w:header="720" w:footer="720" w:gutter="0"/>
          <w:cols w:space="720"/>
          <w:titlePg/>
        </w:sectPr>
      </w:pPr>
    </w:p>
    <w:p w14:paraId="44A00DC6" w14:textId="77777777" w:rsidR="00C04F9F" w:rsidRPr="00F955CB" w:rsidRDefault="00C04F9F" w:rsidP="006C217B">
      <w:pPr>
        <w:pStyle w:val="Title"/>
        <w:rPr>
          <w:rFonts w:cs="Arial"/>
          <w:szCs w:val="36"/>
        </w:rPr>
      </w:pPr>
      <w:r w:rsidRPr="00F955CB">
        <w:rPr>
          <w:rFonts w:cs="Arial"/>
          <w:szCs w:val="36"/>
        </w:rPr>
        <w:lastRenderedPageBreak/>
        <w:t>Table of Contents</w:t>
      </w:r>
    </w:p>
    <w:p w14:paraId="227EDD76" w14:textId="4D077CC3" w:rsidR="008E4F82" w:rsidRDefault="00C04F9F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 w:rsidRPr="00F955CB">
        <w:rPr>
          <w:rFonts w:cs="Arial"/>
          <w:szCs w:val="22"/>
        </w:rPr>
        <w:fldChar w:fldCharType="begin"/>
      </w:r>
      <w:r w:rsidRPr="00F955CB">
        <w:rPr>
          <w:rFonts w:cs="Arial"/>
          <w:szCs w:val="22"/>
        </w:rPr>
        <w:instrText xml:space="preserve"> TOC \o "1-2" </w:instrText>
      </w:r>
      <w:r w:rsidRPr="00F955CB">
        <w:rPr>
          <w:rFonts w:cs="Arial"/>
          <w:szCs w:val="22"/>
        </w:rPr>
        <w:fldChar w:fldCharType="separate"/>
      </w:r>
      <w:r w:rsidR="008E4F82">
        <w:rPr>
          <w:noProof/>
        </w:rPr>
        <w:t>1.</w:t>
      </w:r>
      <w:r w:rsidR="008E4F82">
        <w:rPr>
          <w:rFonts w:asciiTheme="minorHAnsi" w:eastAsiaTheme="minorEastAsia" w:hAnsiTheme="minorHAnsi" w:cstheme="minorBidi"/>
          <w:noProof/>
          <w:szCs w:val="22"/>
        </w:rPr>
        <w:tab/>
      </w:r>
      <w:r w:rsidR="008E4F82">
        <w:rPr>
          <w:noProof/>
        </w:rPr>
        <w:t>Purpose of Document</w:t>
      </w:r>
      <w:r w:rsidR="008E4F82">
        <w:rPr>
          <w:noProof/>
        </w:rPr>
        <w:tab/>
      </w:r>
      <w:r w:rsidR="008E4F82">
        <w:rPr>
          <w:noProof/>
        </w:rPr>
        <w:fldChar w:fldCharType="begin"/>
      </w:r>
      <w:r w:rsidR="008E4F82">
        <w:rPr>
          <w:noProof/>
        </w:rPr>
        <w:instrText xml:space="preserve"> PAGEREF _Toc187842371 \h </w:instrText>
      </w:r>
      <w:r w:rsidR="008E4F82">
        <w:rPr>
          <w:noProof/>
        </w:rPr>
      </w:r>
      <w:r w:rsidR="008E4F82">
        <w:rPr>
          <w:noProof/>
        </w:rPr>
        <w:fldChar w:fldCharType="separate"/>
      </w:r>
      <w:r w:rsidR="008E4F82">
        <w:rPr>
          <w:noProof/>
        </w:rPr>
        <w:t>3</w:t>
      </w:r>
      <w:r w:rsidR="008E4F82">
        <w:rPr>
          <w:noProof/>
        </w:rPr>
        <w:fldChar w:fldCharType="end"/>
      </w:r>
    </w:p>
    <w:p w14:paraId="7802AD70" w14:textId="19731727" w:rsidR="008E4F82" w:rsidRDefault="008E4F82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_Toc187842372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9C49D06" w14:textId="36F14CBD" w:rsidR="008E4F82" w:rsidRDefault="008E4F82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5437C3">
        <w:rPr>
          <w:rFonts w:cs="Arial"/>
          <w:noProof/>
        </w:rPr>
        <w:t>2.1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5437C3">
        <w:rPr>
          <w:rFonts w:cs="Arial"/>
          <w:noProof/>
        </w:rPr>
        <w:t>Background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_Toc187842373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6C8A20F" w14:textId="7E614054" w:rsidR="008E4F82" w:rsidRDefault="008E4F82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5437C3">
        <w:rPr>
          <w:rFonts w:cs="Arial"/>
          <w:noProof/>
        </w:rPr>
        <w:t>2.2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5437C3">
        <w:rPr>
          <w:rFonts w:cs="Arial"/>
          <w:noProof/>
        </w:rPr>
        <w:t>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_Toc187842374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9FDD9BC" w14:textId="75D3D8FF" w:rsidR="008E4F82" w:rsidRDefault="008E4F82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Charge Code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_Toc187842375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A96FBA8" w14:textId="3C81AE14" w:rsidR="008E4F82" w:rsidRDefault="008E4F82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5437C3">
        <w:rPr>
          <w:rFonts w:cs="Arial"/>
          <w:noProof/>
        </w:rPr>
        <w:t>3.1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5437C3">
        <w:rPr>
          <w:rFonts w:cs="Arial"/>
          <w:noProof/>
        </w:rPr>
        <w:t>Business Rules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_Toc187842376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D412756" w14:textId="4D1D0FF9" w:rsidR="008E4F82" w:rsidRDefault="008E4F82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5437C3">
        <w:rPr>
          <w:rFonts w:cs="Arial"/>
          <w:bCs/>
          <w:noProof/>
        </w:rPr>
        <w:t>3.2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5437C3">
        <w:rPr>
          <w:rFonts w:cs="Arial"/>
          <w:bCs/>
          <w:noProof/>
        </w:rPr>
        <w:t>Predecessor Charge Codes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_Toc187842377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78ED6C6" w14:textId="2D28341B" w:rsidR="008E4F82" w:rsidRDefault="008E4F82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5437C3">
        <w:rPr>
          <w:rFonts w:cs="Arial"/>
          <w:bCs/>
          <w:noProof/>
        </w:rPr>
        <w:t>3.3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5437C3">
        <w:rPr>
          <w:rFonts w:cs="Arial"/>
          <w:bCs/>
          <w:noProof/>
        </w:rPr>
        <w:t>Successor Charge Codes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_Toc187842378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DD23D2C" w14:textId="4776FD7A" w:rsidR="008E4F82" w:rsidRDefault="008E4F82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5437C3">
        <w:rPr>
          <w:rFonts w:cs="Arial"/>
          <w:bCs/>
          <w:noProof/>
        </w:rPr>
        <w:t>3.4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5437C3">
        <w:rPr>
          <w:rFonts w:cs="Arial"/>
          <w:bCs/>
          <w:noProof/>
        </w:rPr>
        <w:t>Inputs – External Systems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_Toc187842379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581B99F" w14:textId="294C13DE" w:rsidR="008E4F82" w:rsidRDefault="008E4F82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5437C3">
        <w:rPr>
          <w:rFonts w:cs="Arial"/>
          <w:bCs/>
          <w:noProof/>
        </w:rPr>
        <w:t>3.5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5437C3">
        <w:rPr>
          <w:rFonts w:cs="Arial"/>
          <w:bCs/>
          <w:noProof/>
        </w:rPr>
        <w:t>Inputs - Predecessor Charge Codes or Pre-calculations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_Toc187842380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CBACD52" w14:textId="5FD7B9F5" w:rsidR="008E4F82" w:rsidRDefault="008E4F82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5437C3">
        <w:rPr>
          <w:rFonts w:cs="Arial"/>
          <w:noProof/>
        </w:rPr>
        <w:t>3.6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5437C3">
        <w:rPr>
          <w:rFonts w:cs="Arial"/>
          <w:noProof/>
        </w:rPr>
        <w:t>CAISO Formula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_Toc187842381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563A459" w14:textId="7D75272E" w:rsidR="008E4F82" w:rsidRDefault="008E4F82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5437C3">
        <w:rPr>
          <w:rFonts w:cs="Arial"/>
          <w:noProof/>
        </w:rPr>
        <w:t>3.7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5437C3">
        <w:rPr>
          <w:rFonts w:cs="Arial"/>
          <w:noProof/>
        </w:rPr>
        <w:t>Outputs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_Toc187842382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AA4B0D7" w14:textId="4022E252" w:rsidR="008E4F82" w:rsidRDefault="008E4F82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 w:rsidRPr="005437C3">
        <w:rPr>
          <w:rFonts w:cs="Arial"/>
          <w:noProof/>
        </w:rPr>
        <w:t>4.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Charge Code Effective Date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_Toc187842383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F2075FE" w14:textId="468CCC1A" w:rsidR="00C04F9F" w:rsidRPr="00F955CB" w:rsidRDefault="00C04F9F" w:rsidP="006C217B">
      <w:pPr>
        <w:pStyle w:val="Title"/>
        <w:jc w:val="left"/>
        <w:rPr>
          <w:rFonts w:cs="Arial"/>
        </w:rPr>
      </w:pPr>
      <w:r w:rsidRPr="00F955CB">
        <w:rPr>
          <w:rFonts w:cs="Arial"/>
          <w:szCs w:val="22"/>
        </w:rPr>
        <w:fldChar w:fldCharType="end"/>
      </w:r>
      <w:r w:rsidRPr="00F955CB">
        <w:rPr>
          <w:rFonts w:cs="Arial"/>
        </w:rPr>
        <w:br w:type="page"/>
      </w:r>
    </w:p>
    <w:p w14:paraId="3B5B4580" w14:textId="77777777" w:rsidR="00C04F9F" w:rsidRPr="00F955CB" w:rsidRDefault="00C04F9F" w:rsidP="006C217B">
      <w:pPr>
        <w:pStyle w:val="Heading1"/>
      </w:pPr>
      <w:bookmarkStart w:id="2" w:name="_Toc187842371"/>
      <w:bookmarkStart w:id="3" w:name="_Toc423410238"/>
      <w:bookmarkStart w:id="4" w:name="_Toc425054504"/>
      <w:r w:rsidRPr="00F955CB">
        <w:lastRenderedPageBreak/>
        <w:t>Purpose of Document</w:t>
      </w:r>
      <w:bookmarkEnd w:id="2"/>
    </w:p>
    <w:p w14:paraId="37860A21" w14:textId="77777777" w:rsidR="00C04F9F" w:rsidRPr="00F955CB" w:rsidRDefault="00C04F9F" w:rsidP="006C217B">
      <w:pPr>
        <w:rPr>
          <w:rStyle w:val="BodyText1"/>
          <w:rFonts w:cs="Arial"/>
          <w:iCs/>
        </w:rPr>
      </w:pPr>
    </w:p>
    <w:p w14:paraId="2C3F6A88" w14:textId="77777777" w:rsidR="00C04F9F" w:rsidRPr="00F955CB" w:rsidRDefault="00C04F9F" w:rsidP="006C217B">
      <w:pPr>
        <w:pStyle w:val="BodyText"/>
        <w:rPr>
          <w:rFonts w:ascii="Arial" w:hAnsi="Arial" w:cs="Arial"/>
          <w:sz w:val="22"/>
        </w:rPr>
      </w:pPr>
      <w:r w:rsidRPr="00F955CB">
        <w:rPr>
          <w:rStyle w:val="BodyText1"/>
          <w:rFonts w:cs="Arial"/>
          <w:iCs/>
          <w:sz w:val="22"/>
        </w:rPr>
        <w:t>The purpose of this document is to capture the requirements and design specification for a Charge Code in one document.</w:t>
      </w:r>
    </w:p>
    <w:p w14:paraId="004FC71E" w14:textId="77777777" w:rsidR="00C04F9F" w:rsidRPr="00F955CB" w:rsidRDefault="00C04F9F" w:rsidP="006C217B">
      <w:pPr>
        <w:pStyle w:val="Heading1"/>
      </w:pPr>
      <w:bookmarkStart w:id="5" w:name="_Toc187842372"/>
      <w:r w:rsidRPr="00F955CB">
        <w:t>Introduction</w:t>
      </w:r>
      <w:bookmarkEnd w:id="5"/>
    </w:p>
    <w:p w14:paraId="0F968D1D" w14:textId="77777777" w:rsidR="00C04F9F" w:rsidRPr="00F955CB" w:rsidRDefault="00C04F9F" w:rsidP="006C217B">
      <w:pPr>
        <w:rPr>
          <w:rFonts w:ascii="Arial" w:hAnsi="Arial" w:cs="Arial"/>
        </w:rPr>
      </w:pPr>
    </w:p>
    <w:p w14:paraId="1DB04264" w14:textId="77777777" w:rsidR="00C04F9F" w:rsidRPr="00F955CB" w:rsidRDefault="00C04F9F" w:rsidP="006C217B">
      <w:pPr>
        <w:pStyle w:val="Heading2"/>
        <w:rPr>
          <w:rFonts w:cs="Arial"/>
          <w:sz w:val="22"/>
          <w:szCs w:val="22"/>
        </w:rPr>
      </w:pPr>
      <w:bookmarkStart w:id="6" w:name="_Toc187842373"/>
      <w:r w:rsidRPr="00F955CB">
        <w:rPr>
          <w:rFonts w:cs="Arial"/>
          <w:sz w:val="22"/>
          <w:szCs w:val="22"/>
        </w:rPr>
        <w:t>Background</w:t>
      </w:r>
      <w:bookmarkEnd w:id="6"/>
    </w:p>
    <w:p w14:paraId="0DEFC8A9" w14:textId="77777777" w:rsidR="00C04F9F" w:rsidRPr="00F955CB" w:rsidRDefault="00C04F9F" w:rsidP="006C217B">
      <w:pPr>
        <w:rPr>
          <w:rFonts w:ascii="Arial" w:hAnsi="Arial" w:cs="Arial"/>
        </w:rPr>
      </w:pPr>
    </w:p>
    <w:p w14:paraId="42F1A847" w14:textId="77777777" w:rsidR="000322D1" w:rsidRPr="00B8460C" w:rsidRDefault="000322D1" w:rsidP="000322D1">
      <w:pPr>
        <w:pStyle w:val="Body"/>
        <w:spacing w:before="0"/>
        <w:ind w:left="720"/>
        <w:jc w:val="left"/>
        <w:rPr>
          <w:rFonts w:ascii="Arial" w:hAnsi="Arial" w:cs="Arial"/>
          <w:sz w:val="22"/>
          <w:szCs w:val="22"/>
        </w:rPr>
      </w:pPr>
    </w:p>
    <w:p w14:paraId="4BD17E10" w14:textId="77777777" w:rsidR="006B2A90" w:rsidRPr="00B8460C" w:rsidRDefault="006B2A90" w:rsidP="000322D1">
      <w:pPr>
        <w:pStyle w:val="Body"/>
        <w:spacing w:before="0"/>
        <w:jc w:val="left"/>
        <w:rPr>
          <w:rFonts w:ascii="Arial" w:hAnsi="Arial" w:cs="Arial"/>
          <w:i/>
        </w:rPr>
      </w:pPr>
    </w:p>
    <w:p w14:paraId="3EDE1696" w14:textId="77777777" w:rsidR="00C04F9F" w:rsidRPr="00B8460C" w:rsidRDefault="00C04F9F" w:rsidP="006C217B">
      <w:pPr>
        <w:pStyle w:val="Heading2"/>
        <w:rPr>
          <w:rFonts w:cs="Arial"/>
          <w:sz w:val="22"/>
          <w:szCs w:val="22"/>
        </w:rPr>
      </w:pPr>
      <w:bookmarkStart w:id="7" w:name="_Toc187842374"/>
      <w:r w:rsidRPr="00B8460C">
        <w:rPr>
          <w:rFonts w:cs="Arial"/>
          <w:sz w:val="22"/>
          <w:szCs w:val="22"/>
        </w:rPr>
        <w:t>Description</w:t>
      </w:r>
      <w:bookmarkEnd w:id="7"/>
      <w:r w:rsidRPr="00B8460C">
        <w:rPr>
          <w:rFonts w:cs="Arial"/>
          <w:sz w:val="22"/>
          <w:szCs w:val="22"/>
        </w:rPr>
        <w:t xml:space="preserve"> </w:t>
      </w:r>
    </w:p>
    <w:p w14:paraId="69154C1C" w14:textId="77777777" w:rsidR="00C04F9F" w:rsidRPr="00B8460C" w:rsidRDefault="00C04F9F" w:rsidP="006C217B">
      <w:pPr>
        <w:rPr>
          <w:rFonts w:ascii="Arial" w:hAnsi="Arial" w:cs="Arial"/>
        </w:rPr>
      </w:pPr>
    </w:p>
    <w:p w14:paraId="7115C348" w14:textId="77777777" w:rsidR="000322D1" w:rsidRPr="009E5F6C" w:rsidRDefault="00C04F9F" w:rsidP="009E5F6C">
      <w:pPr>
        <w:pStyle w:val="BodyTextIndent"/>
        <w:spacing w:line="240" w:lineRule="auto"/>
        <w:rPr>
          <w:rFonts w:ascii="Arial" w:hAnsi="Arial" w:cs="Arial"/>
          <w:i w:val="0"/>
          <w:iCs/>
          <w:color w:val="000000"/>
          <w:sz w:val="22"/>
          <w:u w:val="none"/>
        </w:rPr>
      </w:pPr>
      <w:bookmarkStart w:id="8" w:name="_Toc71713291"/>
      <w:bookmarkStart w:id="9" w:name="_Toc72834803"/>
      <w:bookmarkStart w:id="10" w:name="_Toc72908700"/>
      <w:r w:rsidRPr="009E5F6C">
        <w:rPr>
          <w:rFonts w:ascii="Arial" w:hAnsi="Arial" w:cs="Arial"/>
          <w:i w:val="0"/>
          <w:iCs/>
          <w:color w:val="000000"/>
          <w:sz w:val="22"/>
          <w:u w:val="none"/>
        </w:rPr>
        <w:t xml:space="preserve">This Charge Code </w:t>
      </w:r>
      <w:r w:rsidR="009E5F6C" w:rsidRPr="009E5F6C">
        <w:rPr>
          <w:rFonts w:ascii="Arial" w:hAnsi="Arial" w:cs="Arial"/>
          <w:i w:val="0"/>
          <w:iCs/>
          <w:color w:val="000000"/>
          <w:sz w:val="22"/>
          <w:u w:val="none"/>
        </w:rPr>
        <w:t>implements the business rules provided in the next section.</w:t>
      </w:r>
    </w:p>
    <w:p w14:paraId="6AF19DAF" w14:textId="77777777" w:rsidR="00C04F9F" w:rsidRPr="00B8460C" w:rsidRDefault="00C04F9F" w:rsidP="000322D1">
      <w:pPr>
        <w:pStyle w:val="BodyText"/>
        <w:spacing w:after="0" w:line="240" w:lineRule="auto"/>
        <w:rPr>
          <w:rFonts w:ascii="Arial" w:hAnsi="Arial" w:cs="Arial"/>
          <w:sz w:val="22"/>
          <w:szCs w:val="22"/>
        </w:rPr>
      </w:pPr>
    </w:p>
    <w:p w14:paraId="523B3E94" w14:textId="77777777" w:rsidR="00060766" w:rsidRPr="00B8460C" w:rsidRDefault="00060766" w:rsidP="00060766">
      <w:pPr>
        <w:pStyle w:val="Body"/>
        <w:spacing w:before="0"/>
        <w:ind w:left="720"/>
        <w:jc w:val="left"/>
        <w:rPr>
          <w:rFonts w:ascii="Arial" w:hAnsi="Arial" w:cs="Arial"/>
        </w:rPr>
      </w:pPr>
    </w:p>
    <w:p w14:paraId="45DCA548" w14:textId="77777777" w:rsidR="00060766" w:rsidRPr="00B8460C" w:rsidRDefault="00060766" w:rsidP="00827B74">
      <w:pPr>
        <w:pStyle w:val="BodyTextIndent"/>
        <w:spacing w:line="240" w:lineRule="auto"/>
        <w:rPr>
          <w:rFonts w:ascii="Arial" w:hAnsi="Arial" w:cs="Arial"/>
          <w:i w:val="0"/>
          <w:iCs/>
          <w:color w:val="000000"/>
          <w:sz w:val="22"/>
          <w:u w:val="none"/>
        </w:rPr>
      </w:pPr>
    </w:p>
    <w:p w14:paraId="3CBD9C1D" w14:textId="77777777" w:rsidR="00C04F9F" w:rsidRPr="00B8460C" w:rsidRDefault="00C04F9F" w:rsidP="00827B74">
      <w:pPr>
        <w:pStyle w:val="BodyTextIndent"/>
        <w:spacing w:line="240" w:lineRule="auto"/>
        <w:rPr>
          <w:rFonts w:ascii="Arial" w:hAnsi="Arial" w:cs="Arial"/>
          <w:i w:val="0"/>
          <w:iCs/>
          <w:color w:val="000000"/>
          <w:sz w:val="22"/>
          <w:u w:val="none"/>
        </w:rPr>
      </w:pPr>
    </w:p>
    <w:p w14:paraId="511AE006" w14:textId="77777777" w:rsidR="00C04F9F" w:rsidRPr="00B8460C" w:rsidRDefault="00C04F9F" w:rsidP="006C217B">
      <w:pPr>
        <w:pStyle w:val="Heading1"/>
      </w:pPr>
      <w:bookmarkStart w:id="11" w:name="_Toc372545268"/>
      <w:bookmarkStart w:id="12" w:name="_Toc372545269"/>
      <w:bookmarkStart w:id="13" w:name="_Toc372545270"/>
      <w:bookmarkStart w:id="14" w:name="_Toc372545271"/>
      <w:bookmarkStart w:id="15" w:name="_Toc372545272"/>
      <w:bookmarkStart w:id="16" w:name="_Toc372545273"/>
      <w:bookmarkStart w:id="17" w:name="_Toc372545274"/>
      <w:bookmarkStart w:id="18" w:name="_Toc372545275"/>
      <w:bookmarkStart w:id="19" w:name="_Toc372545276"/>
      <w:bookmarkStart w:id="20" w:name="_Toc187842375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B8460C">
        <w:t>Charge Code Requirements</w:t>
      </w:r>
      <w:bookmarkEnd w:id="20"/>
    </w:p>
    <w:p w14:paraId="0F1117B4" w14:textId="77777777" w:rsidR="00C04F9F" w:rsidRPr="00B8460C" w:rsidRDefault="00C04F9F" w:rsidP="006C217B">
      <w:pPr>
        <w:rPr>
          <w:rFonts w:ascii="Arial" w:hAnsi="Arial" w:cs="Arial"/>
          <w:sz w:val="22"/>
          <w:szCs w:val="22"/>
        </w:rPr>
      </w:pPr>
    </w:p>
    <w:p w14:paraId="1DC71FD9" w14:textId="77777777" w:rsidR="00C04F9F" w:rsidRPr="00B8460C" w:rsidRDefault="00C04F9F" w:rsidP="006C217B">
      <w:pPr>
        <w:pStyle w:val="Heading2"/>
        <w:rPr>
          <w:rFonts w:cs="Arial"/>
          <w:sz w:val="22"/>
          <w:szCs w:val="22"/>
        </w:rPr>
      </w:pPr>
      <w:bookmarkStart w:id="21" w:name="_Toc187842376"/>
      <w:r w:rsidRPr="00B8460C">
        <w:rPr>
          <w:rFonts w:cs="Arial"/>
          <w:sz w:val="22"/>
          <w:szCs w:val="22"/>
        </w:rPr>
        <w:t>Business Rules</w:t>
      </w:r>
      <w:bookmarkEnd w:id="21"/>
    </w:p>
    <w:p w14:paraId="7B1D77EF" w14:textId="77777777" w:rsidR="00C04F9F" w:rsidRPr="00B8460C" w:rsidRDefault="00C04F9F" w:rsidP="006C217B">
      <w:pPr>
        <w:rPr>
          <w:rFonts w:ascii="Arial" w:hAnsi="Arial" w:cs="Arial"/>
          <w:sz w:val="22"/>
          <w:szCs w:val="22"/>
        </w:rPr>
      </w:pPr>
    </w:p>
    <w:tbl>
      <w:tblPr>
        <w:tblW w:w="8100" w:type="dxa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7110"/>
      </w:tblGrid>
      <w:tr w:rsidR="00C04F9F" w:rsidRPr="00B8460C" w14:paraId="07CC22E5" w14:textId="77777777">
        <w:trPr>
          <w:trHeight w:val="973"/>
          <w:tblHeader/>
        </w:trPr>
        <w:tc>
          <w:tcPr>
            <w:tcW w:w="990" w:type="dxa"/>
            <w:shd w:val="clear" w:color="auto" w:fill="D9D9D9"/>
            <w:vAlign w:val="center"/>
          </w:tcPr>
          <w:p w14:paraId="348EFD31" w14:textId="77777777" w:rsidR="00C04F9F" w:rsidRPr="00B8460C" w:rsidRDefault="00C04F9F" w:rsidP="006C217B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B8460C">
              <w:rPr>
                <w:rFonts w:cs="Arial"/>
                <w:sz w:val="22"/>
                <w:szCs w:val="22"/>
              </w:rPr>
              <w:t xml:space="preserve">Bus </w:t>
            </w:r>
            <w:proofErr w:type="spellStart"/>
            <w:r w:rsidRPr="00B8460C">
              <w:rPr>
                <w:rFonts w:cs="Arial"/>
                <w:sz w:val="22"/>
                <w:szCs w:val="22"/>
              </w:rPr>
              <w:t>Req</w:t>
            </w:r>
            <w:proofErr w:type="spellEnd"/>
            <w:r w:rsidRPr="00B8460C">
              <w:rPr>
                <w:rFonts w:cs="Arial"/>
                <w:sz w:val="22"/>
                <w:szCs w:val="22"/>
              </w:rPr>
              <w:t xml:space="preserve"> ID</w:t>
            </w:r>
          </w:p>
        </w:tc>
        <w:tc>
          <w:tcPr>
            <w:tcW w:w="7110" w:type="dxa"/>
            <w:shd w:val="clear" w:color="auto" w:fill="D9D9D9"/>
            <w:vAlign w:val="center"/>
          </w:tcPr>
          <w:p w14:paraId="6C9413E5" w14:textId="77777777" w:rsidR="00C04F9F" w:rsidRPr="00B8460C" w:rsidRDefault="00C04F9F" w:rsidP="006C217B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B8460C">
              <w:rPr>
                <w:rFonts w:cs="Arial"/>
                <w:sz w:val="22"/>
                <w:szCs w:val="22"/>
              </w:rPr>
              <w:t>Business Rule</w:t>
            </w:r>
          </w:p>
        </w:tc>
      </w:tr>
      <w:tr w:rsidR="00C04F9F" w:rsidRPr="00B8460C" w14:paraId="0DEA5362" w14:textId="77777777">
        <w:tc>
          <w:tcPr>
            <w:tcW w:w="990" w:type="dxa"/>
            <w:vAlign w:val="center"/>
          </w:tcPr>
          <w:p w14:paraId="3D63517B" w14:textId="77777777" w:rsidR="00C04F9F" w:rsidRPr="00B8460C" w:rsidRDefault="00C04F9F" w:rsidP="006C217B">
            <w:pPr>
              <w:pStyle w:val="TableText0"/>
              <w:jc w:val="center"/>
              <w:rPr>
                <w:rFonts w:cs="Arial"/>
                <w:sz w:val="22"/>
                <w:szCs w:val="22"/>
              </w:rPr>
            </w:pPr>
            <w:r w:rsidRPr="00B8460C">
              <w:rPr>
                <w:rFonts w:cs="Arial"/>
                <w:sz w:val="22"/>
                <w:szCs w:val="22"/>
              </w:rPr>
              <w:t>1.0</w:t>
            </w:r>
          </w:p>
        </w:tc>
        <w:tc>
          <w:tcPr>
            <w:tcW w:w="7110" w:type="dxa"/>
            <w:vAlign w:val="center"/>
          </w:tcPr>
          <w:p w14:paraId="2639AE8E" w14:textId="77777777" w:rsidR="0066637F" w:rsidRPr="00B8460C" w:rsidRDefault="00C04F9F" w:rsidP="0035477B">
            <w:pPr>
              <w:pStyle w:val="TableText0"/>
              <w:rPr>
                <w:rFonts w:cs="Arial"/>
                <w:sz w:val="22"/>
                <w:szCs w:val="22"/>
              </w:rPr>
            </w:pPr>
            <w:r w:rsidRPr="00B8460C">
              <w:rPr>
                <w:rFonts w:cs="Arial"/>
                <w:sz w:val="22"/>
                <w:szCs w:val="22"/>
              </w:rPr>
              <w:t xml:space="preserve">This Charge Code allocates per hour, the </w:t>
            </w:r>
            <w:r w:rsidR="00B8460C">
              <w:rPr>
                <w:rFonts w:cs="Arial"/>
                <w:sz w:val="22"/>
                <w:szCs w:val="22"/>
              </w:rPr>
              <w:t xml:space="preserve">Day Ahead </w:t>
            </w:r>
            <w:r w:rsidRPr="00B8460C">
              <w:rPr>
                <w:rFonts w:cs="Arial"/>
                <w:sz w:val="22"/>
                <w:szCs w:val="22"/>
              </w:rPr>
              <w:t xml:space="preserve">Congestion Offset Amount to </w:t>
            </w:r>
            <w:r w:rsidR="00B8460C">
              <w:rPr>
                <w:rFonts w:cs="Arial"/>
                <w:sz w:val="22"/>
                <w:szCs w:val="22"/>
              </w:rPr>
              <w:t xml:space="preserve">EDAM Entity </w:t>
            </w:r>
            <w:r w:rsidRPr="00B8460C">
              <w:rPr>
                <w:rFonts w:cs="Arial"/>
                <w:sz w:val="22"/>
                <w:szCs w:val="22"/>
              </w:rPr>
              <w:t>Scheduling Coordinator.</w:t>
            </w:r>
          </w:p>
        </w:tc>
      </w:tr>
      <w:tr w:rsidR="00C04F9F" w:rsidRPr="00B8460C" w14:paraId="28CC2DDB" w14:textId="77777777">
        <w:trPr>
          <w:trHeight w:val="532"/>
        </w:trPr>
        <w:tc>
          <w:tcPr>
            <w:tcW w:w="990" w:type="dxa"/>
            <w:vAlign w:val="center"/>
          </w:tcPr>
          <w:p w14:paraId="718D8940" w14:textId="77777777" w:rsidR="00C04F9F" w:rsidRPr="00B8460C" w:rsidRDefault="00C04F9F" w:rsidP="006C217B">
            <w:pPr>
              <w:pStyle w:val="TableText0"/>
              <w:jc w:val="center"/>
              <w:rPr>
                <w:rFonts w:cs="Arial"/>
                <w:sz w:val="22"/>
                <w:szCs w:val="22"/>
              </w:rPr>
            </w:pPr>
            <w:r w:rsidRPr="00B8460C">
              <w:rPr>
                <w:rFonts w:cs="Arial"/>
                <w:sz w:val="22"/>
                <w:szCs w:val="22"/>
              </w:rPr>
              <w:t>1.1</w:t>
            </w:r>
          </w:p>
        </w:tc>
        <w:tc>
          <w:tcPr>
            <w:tcW w:w="7110" w:type="dxa"/>
            <w:vAlign w:val="center"/>
          </w:tcPr>
          <w:p w14:paraId="5DD7545C" w14:textId="77777777" w:rsidR="00C04F9F" w:rsidRPr="00B8460C" w:rsidRDefault="00C04F9F" w:rsidP="0066637F">
            <w:pPr>
              <w:pStyle w:val="TableText0"/>
              <w:rPr>
                <w:rFonts w:cs="Arial"/>
                <w:sz w:val="22"/>
                <w:szCs w:val="22"/>
              </w:rPr>
            </w:pPr>
            <w:r w:rsidRPr="00B8460C">
              <w:rPr>
                <w:rFonts w:cs="Arial"/>
                <w:sz w:val="22"/>
                <w:szCs w:val="22"/>
              </w:rPr>
              <w:t>This Charge Code shall be calculated daily on an hourly basis.</w:t>
            </w:r>
          </w:p>
        </w:tc>
      </w:tr>
      <w:tr w:rsidR="00C04F9F" w:rsidRPr="00B8460C" w14:paraId="434AE9C1" w14:textId="77777777" w:rsidTr="0029045E">
        <w:trPr>
          <w:trHeight w:val="451"/>
        </w:trPr>
        <w:tc>
          <w:tcPr>
            <w:tcW w:w="990" w:type="dxa"/>
            <w:vAlign w:val="center"/>
          </w:tcPr>
          <w:p w14:paraId="3C07FBA2" w14:textId="77777777" w:rsidR="00C04F9F" w:rsidRPr="00B8460C" w:rsidRDefault="00C04F9F" w:rsidP="006C217B">
            <w:pPr>
              <w:pStyle w:val="TableText0"/>
              <w:jc w:val="center"/>
              <w:rPr>
                <w:rFonts w:cs="Arial"/>
                <w:sz w:val="22"/>
                <w:szCs w:val="22"/>
              </w:rPr>
            </w:pPr>
            <w:r w:rsidRPr="00B8460C">
              <w:rPr>
                <w:rFonts w:cs="Arial"/>
                <w:sz w:val="22"/>
                <w:szCs w:val="22"/>
              </w:rPr>
              <w:t>3.0</w:t>
            </w:r>
          </w:p>
        </w:tc>
        <w:tc>
          <w:tcPr>
            <w:tcW w:w="7110" w:type="dxa"/>
            <w:vAlign w:val="center"/>
          </w:tcPr>
          <w:p w14:paraId="194D3DDC" w14:textId="77777777" w:rsidR="00C04F9F" w:rsidRPr="00B8460C" w:rsidRDefault="00094D51" w:rsidP="006C217B">
            <w:pPr>
              <w:pStyle w:val="TableText0"/>
              <w:rPr>
                <w:rFonts w:cs="Arial"/>
                <w:sz w:val="22"/>
                <w:szCs w:val="22"/>
              </w:rPr>
            </w:pPr>
            <w:r w:rsidRPr="00B8460C">
              <w:rPr>
                <w:rFonts w:cs="Arial"/>
                <w:sz w:val="22"/>
                <w:szCs w:val="22"/>
              </w:rPr>
              <w:t>PTB Charge Allocation adjustment is not allowed for this charge code.</w:t>
            </w:r>
          </w:p>
        </w:tc>
      </w:tr>
    </w:tbl>
    <w:p w14:paraId="2BF659DF" w14:textId="77777777" w:rsidR="00C04F9F" w:rsidRPr="00B8460C" w:rsidRDefault="00C04F9F" w:rsidP="006C217B">
      <w:pPr>
        <w:rPr>
          <w:rFonts w:ascii="Arial" w:hAnsi="Arial" w:cs="Arial"/>
          <w:sz w:val="22"/>
          <w:szCs w:val="22"/>
        </w:rPr>
      </w:pPr>
    </w:p>
    <w:p w14:paraId="267C0FE4" w14:textId="77777777" w:rsidR="00C04F9F" w:rsidRPr="00B8460C" w:rsidRDefault="00C04F9F" w:rsidP="006C217B">
      <w:pPr>
        <w:pStyle w:val="Heading2"/>
        <w:rPr>
          <w:rFonts w:cs="Arial"/>
          <w:bCs/>
          <w:sz w:val="22"/>
        </w:rPr>
      </w:pPr>
      <w:bookmarkStart w:id="22" w:name="_Toc118018853"/>
      <w:bookmarkStart w:id="23" w:name="_Toc187842377"/>
      <w:r w:rsidRPr="00B8460C">
        <w:rPr>
          <w:rFonts w:cs="Arial"/>
          <w:bCs/>
          <w:sz w:val="22"/>
        </w:rPr>
        <w:t>Predecessor Charge Codes</w:t>
      </w:r>
      <w:bookmarkEnd w:id="22"/>
      <w:bookmarkEnd w:id="23"/>
      <w:r w:rsidRPr="00B8460C">
        <w:rPr>
          <w:rFonts w:cs="Arial"/>
          <w:bCs/>
          <w:sz w:val="22"/>
        </w:rPr>
        <w:t xml:space="preserve"> </w:t>
      </w:r>
    </w:p>
    <w:p w14:paraId="007A77BF" w14:textId="77777777" w:rsidR="00C04F9F" w:rsidRPr="00B8460C" w:rsidRDefault="00C04F9F" w:rsidP="006C217B">
      <w:pPr>
        <w:rPr>
          <w:rFonts w:ascii="Arial" w:hAnsi="Arial" w:cs="Arial"/>
        </w:rPr>
      </w:pPr>
    </w:p>
    <w:tbl>
      <w:tblPr>
        <w:tblW w:w="819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0"/>
      </w:tblGrid>
      <w:tr w:rsidR="00C04F9F" w:rsidRPr="00B8460C" w14:paraId="2E312B07" w14:textId="77777777">
        <w:trPr>
          <w:trHeight w:val="550"/>
          <w:tblHeader/>
        </w:trPr>
        <w:tc>
          <w:tcPr>
            <w:tcW w:w="8190" w:type="dxa"/>
            <w:shd w:val="clear" w:color="auto" w:fill="D9D9D9"/>
            <w:vAlign w:val="center"/>
          </w:tcPr>
          <w:p w14:paraId="75508CA9" w14:textId="77777777" w:rsidR="00C04F9F" w:rsidRPr="00B8460C" w:rsidRDefault="00C04F9F" w:rsidP="006C217B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B8460C">
              <w:rPr>
                <w:rFonts w:cs="Arial"/>
                <w:sz w:val="22"/>
                <w:szCs w:val="22"/>
              </w:rPr>
              <w:t>Charge Code/ Pre-</w:t>
            </w:r>
            <w:proofErr w:type="spellStart"/>
            <w:r w:rsidRPr="00B8460C">
              <w:rPr>
                <w:rFonts w:cs="Arial"/>
                <w:sz w:val="22"/>
                <w:szCs w:val="22"/>
              </w:rPr>
              <w:t>calc</w:t>
            </w:r>
            <w:proofErr w:type="spellEnd"/>
            <w:r w:rsidRPr="00B8460C">
              <w:rPr>
                <w:rFonts w:cs="Arial"/>
                <w:sz w:val="22"/>
                <w:szCs w:val="22"/>
              </w:rPr>
              <w:t xml:space="preserve"> Name</w:t>
            </w:r>
          </w:p>
        </w:tc>
      </w:tr>
      <w:tr w:rsidR="00C04F9F" w:rsidRPr="00B8460C" w14:paraId="25B151C2" w14:textId="77777777">
        <w:trPr>
          <w:cantSplit/>
          <w:trHeight w:val="523"/>
        </w:trPr>
        <w:tc>
          <w:tcPr>
            <w:tcW w:w="8190" w:type="dxa"/>
            <w:vAlign w:val="center"/>
          </w:tcPr>
          <w:p w14:paraId="2F4C85AF" w14:textId="77777777" w:rsidR="00C04F9F" w:rsidRPr="00B8460C" w:rsidRDefault="0035477B" w:rsidP="006C217B">
            <w:pPr>
              <w:pStyle w:val="TableText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Day Ahead</w:t>
            </w:r>
            <w:r w:rsidRPr="00B8460C">
              <w:rPr>
                <w:rFonts w:cs="Arial"/>
                <w:sz w:val="22"/>
                <w:szCs w:val="22"/>
              </w:rPr>
              <w:t xml:space="preserve"> Congestion Pre-calculation</w:t>
            </w:r>
          </w:p>
        </w:tc>
      </w:tr>
    </w:tbl>
    <w:p w14:paraId="1E9A4862" w14:textId="77777777" w:rsidR="00C04F9F" w:rsidRPr="00B8460C" w:rsidRDefault="00C04F9F" w:rsidP="006C217B">
      <w:pPr>
        <w:pStyle w:val="BodyText"/>
        <w:rPr>
          <w:rFonts w:ascii="Arial" w:hAnsi="Arial" w:cs="Arial"/>
          <w:i/>
          <w:iCs/>
          <w:sz w:val="22"/>
          <w:szCs w:val="22"/>
        </w:rPr>
      </w:pPr>
    </w:p>
    <w:p w14:paraId="1FD7A754" w14:textId="77777777" w:rsidR="00C04F9F" w:rsidRPr="00B8460C" w:rsidRDefault="00C04F9F" w:rsidP="006C217B">
      <w:pPr>
        <w:pStyle w:val="Heading2"/>
        <w:rPr>
          <w:rFonts w:cs="Arial"/>
          <w:bCs/>
          <w:sz w:val="22"/>
        </w:rPr>
      </w:pPr>
      <w:bookmarkStart w:id="24" w:name="_Toc118018854"/>
      <w:bookmarkStart w:id="25" w:name="_Toc187842378"/>
      <w:r w:rsidRPr="00B8460C">
        <w:rPr>
          <w:rFonts w:cs="Arial"/>
          <w:bCs/>
          <w:sz w:val="22"/>
        </w:rPr>
        <w:t>Successor Charge Codes</w:t>
      </w:r>
      <w:bookmarkEnd w:id="24"/>
      <w:bookmarkEnd w:id="25"/>
    </w:p>
    <w:p w14:paraId="2F3AFF2F" w14:textId="77777777" w:rsidR="00C04F9F" w:rsidRPr="00B8460C" w:rsidRDefault="00C04F9F" w:rsidP="006C217B">
      <w:pPr>
        <w:rPr>
          <w:rFonts w:ascii="Arial" w:hAnsi="Arial" w:cs="Arial"/>
        </w:rPr>
      </w:pPr>
    </w:p>
    <w:tbl>
      <w:tblPr>
        <w:tblW w:w="819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0"/>
      </w:tblGrid>
      <w:tr w:rsidR="00C04F9F" w:rsidRPr="00B8460C" w14:paraId="46E8AF6F" w14:textId="77777777">
        <w:trPr>
          <w:tblHeader/>
        </w:trPr>
        <w:tc>
          <w:tcPr>
            <w:tcW w:w="8190" w:type="dxa"/>
            <w:shd w:val="clear" w:color="auto" w:fill="D9D9D9"/>
            <w:vAlign w:val="center"/>
          </w:tcPr>
          <w:p w14:paraId="055C745C" w14:textId="77777777" w:rsidR="00C04F9F" w:rsidRPr="00B8460C" w:rsidRDefault="00C04F9F" w:rsidP="006C217B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B8460C">
              <w:rPr>
                <w:rFonts w:cs="Arial"/>
                <w:sz w:val="22"/>
                <w:szCs w:val="22"/>
              </w:rPr>
              <w:lastRenderedPageBreak/>
              <w:t>Charge Code/ Pre-</w:t>
            </w:r>
            <w:proofErr w:type="spellStart"/>
            <w:r w:rsidRPr="00B8460C">
              <w:rPr>
                <w:rFonts w:cs="Arial"/>
                <w:sz w:val="22"/>
                <w:szCs w:val="22"/>
              </w:rPr>
              <w:t>calc</w:t>
            </w:r>
            <w:proofErr w:type="spellEnd"/>
            <w:r w:rsidRPr="00B8460C">
              <w:rPr>
                <w:rFonts w:cs="Arial"/>
                <w:sz w:val="22"/>
                <w:szCs w:val="22"/>
              </w:rPr>
              <w:t xml:space="preserve"> Name</w:t>
            </w:r>
          </w:p>
        </w:tc>
      </w:tr>
    </w:tbl>
    <w:p w14:paraId="679F1023" w14:textId="77777777" w:rsidR="00C04F9F" w:rsidRPr="00B8460C" w:rsidRDefault="00C04F9F" w:rsidP="006C217B">
      <w:pPr>
        <w:rPr>
          <w:rFonts w:ascii="Arial" w:hAnsi="Arial" w:cs="Arial"/>
          <w:sz w:val="22"/>
          <w:szCs w:val="22"/>
        </w:rPr>
      </w:pPr>
    </w:p>
    <w:p w14:paraId="5C3AEE3F" w14:textId="77777777" w:rsidR="003F12EB" w:rsidRPr="00B8460C" w:rsidRDefault="003F12EB" w:rsidP="006C217B">
      <w:pPr>
        <w:rPr>
          <w:rFonts w:ascii="Arial" w:hAnsi="Arial" w:cs="Arial"/>
          <w:sz w:val="22"/>
          <w:szCs w:val="22"/>
        </w:rPr>
      </w:pPr>
    </w:p>
    <w:p w14:paraId="5BD2D76D" w14:textId="77777777" w:rsidR="003F12EB" w:rsidRPr="00B8460C" w:rsidRDefault="003F12EB" w:rsidP="006C217B">
      <w:pPr>
        <w:rPr>
          <w:rFonts w:ascii="Arial" w:hAnsi="Arial" w:cs="Arial"/>
          <w:sz w:val="22"/>
          <w:szCs w:val="22"/>
        </w:rPr>
      </w:pPr>
    </w:p>
    <w:p w14:paraId="429F6A0E" w14:textId="77777777" w:rsidR="00C04F9F" w:rsidRPr="00B8460C" w:rsidRDefault="00C04F9F" w:rsidP="006C217B">
      <w:pPr>
        <w:pStyle w:val="Heading2"/>
        <w:rPr>
          <w:rFonts w:cs="Arial"/>
          <w:bCs/>
          <w:sz w:val="22"/>
        </w:rPr>
      </w:pPr>
      <w:bookmarkStart w:id="26" w:name="_Ref118516345"/>
      <w:bookmarkStart w:id="27" w:name="_Toc187842379"/>
      <w:r w:rsidRPr="00B8460C">
        <w:rPr>
          <w:rFonts w:cs="Arial"/>
          <w:bCs/>
          <w:sz w:val="22"/>
        </w:rPr>
        <w:t>Input</w:t>
      </w:r>
      <w:r w:rsidR="008D2A60" w:rsidRPr="00B8460C">
        <w:rPr>
          <w:rFonts w:cs="Arial"/>
          <w:bCs/>
          <w:sz w:val="22"/>
        </w:rPr>
        <w:t>s</w:t>
      </w:r>
      <w:r w:rsidRPr="00B8460C">
        <w:rPr>
          <w:rFonts w:cs="Arial"/>
          <w:bCs/>
          <w:sz w:val="22"/>
        </w:rPr>
        <w:t xml:space="preserve"> </w:t>
      </w:r>
      <w:bookmarkEnd w:id="26"/>
      <w:r w:rsidRPr="00B8460C">
        <w:rPr>
          <w:rFonts w:cs="Arial"/>
          <w:bCs/>
          <w:sz w:val="22"/>
        </w:rPr>
        <w:t>– External Systems</w:t>
      </w:r>
      <w:bookmarkEnd w:id="27"/>
    </w:p>
    <w:p w14:paraId="78B485C8" w14:textId="77777777" w:rsidR="00C04F9F" w:rsidRPr="00B8460C" w:rsidRDefault="00C04F9F" w:rsidP="006C217B">
      <w:pPr>
        <w:rPr>
          <w:rFonts w:ascii="Arial" w:hAnsi="Arial" w:cs="Arial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2880"/>
        <w:gridCol w:w="4320"/>
      </w:tblGrid>
      <w:tr w:rsidR="00C04F9F" w:rsidRPr="00B8460C" w14:paraId="5476D31A" w14:textId="77777777">
        <w:trPr>
          <w:trHeight w:val="478"/>
        </w:trPr>
        <w:tc>
          <w:tcPr>
            <w:tcW w:w="990" w:type="dxa"/>
            <w:shd w:val="clear" w:color="auto" w:fill="E6E6E6"/>
            <w:vAlign w:val="center"/>
          </w:tcPr>
          <w:p w14:paraId="407D3CAC" w14:textId="77777777" w:rsidR="00C04F9F" w:rsidRPr="00B8460C" w:rsidRDefault="00C04F9F" w:rsidP="006C217B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B8460C">
              <w:rPr>
                <w:rFonts w:cs="Arial"/>
                <w:sz w:val="22"/>
                <w:szCs w:val="22"/>
              </w:rPr>
              <w:t>Row #</w:t>
            </w:r>
          </w:p>
        </w:tc>
        <w:tc>
          <w:tcPr>
            <w:tcW w:w="2880" w:type="dxa"/>
            <w:shd w:val="clear" w:color="auto" w:fill="E6E6E6"/>
            <w:vAlign w:val="center"/>
          </w:tcPr>
          <w:p w14:paraId="1F8D656F" w14:textId="77777777" w:rsidR="00C04F9F" w:rsidRPr="00B8460C" w:rsidRDefault="00C04F9F" w:rsidP="006C217B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B8460C">
              <w:rPr>
                <w:rFonts w:cs="Arial"/>
                <w:sz w:val="22"/>
                <w:szCs w:val="22"/>
              </w:rPr>
              <w:t>Variable Name</w:t>
            </w:r>
          </w:p>
        </w:tc>
        <w:tc>
          <w:tcPr>
            <w:tcW w:w="4320" w:type="dxa"/>
            <w:shd w:val="clear" w:color="auto" w:fill="E6E6E6"/>
            <w:vAlign w:val="center"/>
          </w:tcPr>
          <w:p w14:paraId="0E7909BA" w14:textId="77777777" w:rsidR="00C04F9F" w:rsidRPr="00B8460C" w:rsidRDefault="00C04F9F" w:rsidP="006C217B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B8460C">
              <w:rPr>
                <w:rFonts w:cs="Arial"/>
                <w:sz w:val="22"/>
                <w:szCs w:val="22"/>
              </w:rPr>
              <w:t>Description</w:t>
            </w:r>
          </w:p>
        </w:tc>
      </w:tr>
      <w:tr w:rsidR="00343794" w:rsidRPr="00B8460C" w:rsidDel="00060766" w14:paraId="5852DE03" w14:textId="77777777" w:rsidTr="00343794">
        <w:tc>
          <w:tcPr>
            <w:tcW w:w="990" w:type="dxa"/>
            <w:vAlign w:val="center"/>
          </w:tcPr>
          <w:p w14:paraId="6D8D5E90" w14:textId="77777777" w:rsidR="00343794" w:rsidRPr="00343794" w:rsidDel="00060766" w:rsidRDefault="00343794" w:rsidP="005B6021">
            <w:pPr>
              <w:pStyle w:val="TableText0"/>
              <w:numPr>
                <w:ilvl w:val="0"/>
                <w:numId w:val="40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BD83" w14:textId="77777777" w:rsidR="00343794" w:rsidRPr="00343794" w:rsidRDefault="00343794" w:rsidP="00343794">
            <w:pPr>
              <w:pStyle w:val="TableText0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343794">
              <w:rPr>
                <w:rFonts w:cs="Arial"/>
                <w:color w:val="000000"/>
                <w:sz w:val="22"/>
                <w:szCs w:val="22"/>
              </w:rPr>
              <w:t>BAEDAMEntityFlag</w:t>
            </w:r>
            <w:proofErr w:type="spellEnd"/>
            <w:r w:rsidRPr="00343794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3794">
              <w:rPr>
                <w:rStyle w:val="ConfigurationSubscript"/>
                <w:rFonts w:cs="Arial"/>
                <w:b w:val="0"/>
                <w:color w:val="000000"/>
              </w:rPr>
              <w:t>BQ’md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2687" w14:textId="77777777" w:rsidR="00343794" w:rsidRPr="00343794" w:rsidRDefault="00343794" w:rsidP="00343794">
            <w:pPr>
              <w:pStyle w:val="TableText0"/>
              <w:rPr>
                <w:rFonts w:cs="Arial"/>
                <w:color w:val="000000"/>
                <w:sz w:val="22"/>
                <w:szCs w:val="22"/>
              </w:rPr>
            </w:pPr>
            <w:r w:rsidRPr="00343794">
              <w:rPr>
                <w:rFonts w:cs="Arial"/>
                <w:color w:val="000000"/>
                <w:sz w:val="22"/>
                <w:szCs w:val="22"/>
              </w:rPr>
              <w:t>Flag indicating an EIM entity that specifically participates in EDAM.</w:t>
            </w:r>
          </w:p>
        </w:tc>
      </w:tr>
    </w:tbl>
    <w:p w14:paraId="7E1BF22D" w14:textId="77777777" w:rsidR="00C04F9F" w:rsidRPr="00B8460C" w:rsidRDefault="00C04F9F" w:rsidP="006C217B">
      <w:pPr>
        <w:pStyle w:val="CommentText"/>
        <w:rPr>
          <w:rFonts w:ascii="Arial" w:hAnsi="Arial" w:cs="Arial"/>
          <w:sz w:val="22"/>
          <w:szCs w:val="22"/>
        </w:rPr>
      </w:pPr>
    </w:p>
    <w:p w14:paraId="1126A76E" w14:textId="77777777" w:rsidR="00E45900" w:rsidRPr="00B8460C" w:rsidRDefault="00E45900" w:rsidP="006C217B">
      <w:pPr>
        <w:pStyle w:val="CommentText"/>
        <w:rPr>
          <w:rFonts w:ascii="Arial" w:hAnsi="Arial" w:cs="Arial"/>
          <w:sz w:val="22"/>
          <w:szCs w:val="22"/>
        </w:rPr>
      </w:pPr>
    </w:p>
    <w:p w14:paraId="12F1DCD6" w14:textId="77777777" w:rsidR="00C04F9F" w:rsidRPr="00B8460C" w:rsidRDefault="00C04F9F" w:rsidP="006C217B">
      <w:pPr>
        <w:pStyle w:val="Heading2"/>
        <w:rPr>
          <w:rFonts w:cs="Arial"/>
          <w:bCs/>
          <w:sz w:val="22"/>
        </w:rPr>
      </w:pPr>
      <w:bookmarkStart w:id="28" w:name="_Ref118516212"/>
      <w:bookmarkStart w:id="29" w:name="_Toc187842380"/>
      <w:r w:rsidRPr="00B8460C">
        <w:rPr>
          <w:rFonts w:cs="Arial"/>
          <w:bCs/>
          <w:sz w:val="22"/>
        </w:rPr>
        <w:t>Inputs - Predecessor Charge Codes</w:t>
      </w:r>
      <w:bookmarkEnd w:id="28"/>
      <w:r w:rsidRPr="00B8460C">
        <w:rPr>
          <w:rFonts w:cs="Arial"/>
          <w:bCs/>
          <w:sz w:val="22"/>
        </w:rPr>
        <w:t xml:space="preserve"> or Pre-calculations</w:t>
      </w:r>
      <w:bookmarkEnd w:id="29"/>
      <w:r w:rsidR="00FA5131" w:rsidRPr="00B8460C">
        <w:rPr>
          <w:rFonts w:cs="Arial"/>
          <w:bCs/>
          <w:sz w:val="22"/>
        </w:rPr>
        <w:t xml:space="preserve"> </w:t>
      </w:r>
    </w:p>
    <w:p w14:paraId="63B1C838" w14:textId="77777777" w:rsidR="00FA5131" w:rsidRPr="00B8460C" w:rsidRDefault="00FA5131" w:rsidP="006C217B"/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3780"/>
        <w:gridCol w:w="3733"/>
      </w:tblGrid>
      <w:tr w:rsidR="00C04F9F" w:rsidRPr="00B8460C" w14:paraId="7895CBB2" w14:textId="77777777">
        <w:trPr>
          <w:tblHeader/>
        </w:trPr>
        <w:tc>
          <w:tcPr>
            <w:tcW w:w="810" w:type="dxa"/>
            <w:shd w:val="clear" w:color="auto" w:fill="D9D9D9"/>
            <w:vAlign w:val="center"/>
          </w:tcPr>
          <w:p w14:paraId="365AFB50" w14:textId="77777777" w:rsidR="00C04F9F" w:rsidRPr="00B8460C" w:rsidRDefault="00C04F9F" w:rsidP="006C217B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B8460C">
              <w:rPr>
                <w:rFonts w:cs="Arial"/>
                <w:sz w:val="22"/>
                <w:szCs w:val="22"/>
              </w:rPr>
              <w:t>Row #</w:t>
            </w:r>
          </w:p>
        </w:tc>
        <w:tc>
          <w:tcPr>
            <w:tcW w:w="3780" w:type="dxa"/>
            <w:shd w:val="clear" w:color="auto" w:fill="D9D9D9"/>
            <w:vAlign w:val="center"/>
          </w:tcPr>
          <w:p w14:paraId="5B680646" w14:textId="77777777" w:rsidR="00C04F9F" w:rsidRPr="00B8460C" w:rsidRDefault="00C04F9F" w:rsidP="006C217B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B8460C">
              <w:rPr>
                <w:rFonts w:cs="Arial"/>
                <w:sz w:val="22"/>
                <w:szCs w:val="22"/>
              </w:rPr>
              <w:t>Variable Name</w:t>
            </w:r>
          </w:p>
        </w:tc>
        <w:tc>
          <w:tcPr>
            <w:tcW w:w="3733" w:type="dxa"/>
            <w:shd w:val="clear" w:color="auto" w:fill="D9D9D9"/>
            <w:vAlign w:val="center"/>
          </w:tcPr>
          <w:p w14:paraId="40C59FF2" w14:textId="77777777" w:rsidR="00C04F9F" w:rsidRPr="00B8460C" w:rsidRDefault="00C04F9F" w:rsidP="006C217B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B8460C">
              <w:rPr>
                <w:rFonts w:cs="Arial"/>
                <w:sz w:val="22"/>
                <w:szCs w:val="22"/>
              </w:rPr>
              <w:t>Predecessor Charge Code/ Pre-</w:t>
            </w:r>
            <w:proofErr w:type="spellStart"/>
            <w:r w:rsidRPr="00B8460C">
              <w:rPr>
                <w:rFonts w:cs="Arial"/>
                <w:sz w:val="22"/>
                <w:szCs w:val="22"/>
              </w:rPr>
              <w:t>calc</w:t>
            </w:r>
            <w:proofErr w:type="spellEnd"/>
            <w:r w:rsidRPr="00B8460C">
              <w:rPr>
                <w:rFonts w:cs="Arial"/>
                <w:sz w:val="22"/>
                <w:szCs w:val="22"/>
              </w:rPr>
              <w:t xml:space="preserve"> Configuration</w:t>
            </w:r>
          </w:p>
        </w:tc>
      </w:tr>
      <w:tr w:rsidR="00C04F9F" w:rsidRPr="00B8460C" w14:paraId="18787678" w14:textId="77777777">
        <w:tc>
          <w:tcPr>
            <w:tcW w:w="810" w:type="dxa"/>
            <w:vAlign w:val="center"/>
          </w:tcPr>
          <w:p w14:paraId="25B46221" w14:textId="77777777" w:rsidR="00C04F9F" w:rsidRPr="00B8460C" w:rsidRDefault="00C04F9F" w:rsidP="00F71223">
            <w:pPr>
              <w:pStyle w:val="TableText0"/>
              <w:numPr>
                <w:ilvl w:val="0"/>
                <w:numId w:val="38"/>
              </w:numPr>
              <w:jc w:val="center"/>
              <w:rPr>
                <w:rFonts w:cs="Arial"/>
                <w:iCs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14254636" w14:textId="77777777" w:rsidR="00C04F9F" w:rsidRPr="00B8460C" w:rsidRDefault="00343794" w:rsidP="006C217B">
            <w:pPr>
              <w:pStyle w:val="TableText0"/>
              <w:rPr>
                <w:rFonts w:cs="Arial"/>
                <w:sz w:val="22"/>
                <w:szCs w:val="22"/>
              </w:rPr>
            </w:pPr>
            <w:proofErr w:type="spellStart"/>
            <w:r w:rsidRPr="00E95682">
              <w:rPr>
                <w:rFonts w:cs="Arial"/>
                <w:kern w:val="16"/>
                <w:sz w:val="22"/>
                <w:szCs w:val="22"/>
              </w:rPr>
              <w:t>EDAMBAATotalHourlyCongestionAmount</w:t>
            </w:r>
            <w:proofErr w:type="spellEnd"/>
            <w:r w:rsidRPr="00E95682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95682">
              <w:rPr>
                <w:rStyle w:val="ConfigurationSubscript"/>
                <w:b w:val="0"/>
                <w:sz w:val="28"/>
                <w:szCs w:val="28"/>
              </w:rPr>
              <w:t>Q’mdh</w:t>
            </w:r>
            <w:proofErr w:type="spellEnd"/>
          </w:p>
        </w:tc>
        <w:tc>
          <w:tcPr>
            <w:tcW w:w="3733" w:type="dxa"/>
            <w:vAlign w:val="center"/>
          </w:tcPr>
          <w:p w14:paraId="75033E43" w14:textId="77777777" w:rsidR="0029045E" w:rsidRPr="00B8460C" w:rsidRDefault="00343794" w:rsidP="006C217B">
            <w:pPr>
              <w:pStyle w:val="TableText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Day Ahead Congestion Pre-calculation</w:t>
            </w:r>
          </w:p>
        </w:tc>
      </w:tr>
    </w:tbl>
    <w:p w14:paraId="6065A33F" w14:textId="77777777" w:rsidR="006C217B" w:rsidRPr="00B8460C" w:rsidRDefault="006C217B" w:rsidP="006C217B">
      <w:pPr>
        <w:rPr>
          <w:rFonts w:ascii="Arial" w:hAnsi="Arial" w:cs="Arial"/>
          <w:iCs/>
          <w:kern w:val="16"/>
          <w:sz w:val="22"/>
        </w:rPr>
      </w:pPr>
    </w:p>
    <w:p w14:paraId="363496EE" w14:textId="77777777" w:rsidR="006C217B" w:rsidRPr="00B8460C" w:rsidRDefault="006C217B" w:rsidP="006C217B">
      <w:pPr>
        <w:rPr>
          <w:rFonts w:ascii="Arial" w:hAnsi="Arial" w:cs="Arial"/>
          <w:iCs/>
          <w:kern w:val="16"/>
          <w:sz w:val="22"/>
        </w:rPr>
      </w:pPr>
    </w:p>
    <w:p w14:paraId="1A8F09A5" w14:textId="77777777" w:rsidR="00C04F9F" w:rsidRPr="00B8460C" w:rsidRDefault="00C04F9F" w:rsidP="006C217B">
      <w:pPr>
        <w:pStyle w:val="Heading2"/>
        <w:rPr>
          <w:rFonts w:cs="Arial"/>
          <w:sz w:val="22"/>
          <w:szCs w:val="22"/>
        </w:rPr>
      </w:pPr>
      <w:bookmarkStart w:id="30" w:name="_Toc167181116"/>
      <w:bookmarkStart w:id="31" w:name="_Toc167181117"/>
      <w:bookmarkStart w:id="32" w:name="_Toc167181118"/>
      <w:bookmarkStart w:id="33" w:name="_Toc167181119"/>
      <w:bookmarkStart w:id="34" w:name="_Toc167181120"/>
      <w:bookmarkStart w:id="35" w:name="_Toc167181121"/>
      <w:bookmarkStart w:id="36" w:name="_Toc167181122"/>
      <w:bookmarkStart w:id="37" w:name="_Toc167181123"/>
      <w:bookmarkStart w:id="38" w:name="_Toc167181124"/>
      <w:bookmarkStart w:id="39" w:name="_Toc187842381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B8460C">
        <w:rPr>
          <w:rFonts w:cs="Arial"/>
          <w:sz w:val="22"/>
          <w:szCs w:val="22"/>
        </w:rPr>
        <w:t>CAISO Formula</w:t>
      </w:r>
      <w:bookmarkEnd w:id="39"/>
    </w:p>
    <w:p w14:paraId="7C71C8F8" w14:textId="77777777" w:rsidR="00953907" w:rsidRPr="00B8460C" w:rsidRDefault="00953907" w:rsidP="00476993">
      <w:pPr>
        <w:spacing w:line="240" w:lineRule="auto"/>
        <w:rPr>
          <w:rFonts w:ascii="Arial" w:hAnsi="Arial" w:cs="Arial"/>
        </w:rPr>
      </w:pPr>
    </w:p>
    <w:p w14:paraId="3437BD9E" w14:textId="77777777" w:rsidR="00D77FA0" w:rsidRPr="00B8460C" w:rsidRDefault="00D77FA0" w:rsidP="00476993">
      <w:pPr>
        <w:spacing w:line="240" w:lineRule="auto"/>
        <w:rPr>
          <w:rFonts w:ascii="Arial" w:hAnsi="Arial" w:cs="Arial"/>
        </w:rPr>
      </w:pPr>
    </w:p>
    <w:p w14:paraId="5972230D" w14:textId="4E83113B" w:rsidR="00D77FA0" w:rsidRPr="00B8460C" w:rsidRDefault="00343794" w:rsidP="00D77FA0">
      <w:pPr>
        <w:pStyle w:val="Config1"/>
        <w:tabs>
          <w:tab w:val="clear" w:pos="0"/>
          <w:tab w:val="num" w:pos="900"/>
        </w:tabs>
        <w:spacing w:before="0" w:after="0" w:line="240" w:lineRule="auto"/>
        <w:ind w:left="900" w:hanging="540"/>
        <w:rPr>
          <w:rFonts w:cs="Arial"/>
          <w:sz w:val="22"/>
          <w:szCs w:val="22"/>
        </w:rPr>
      </w:pPr>
      <w:bookmarkStart w:id="40" w:name="_Hlk187359905"/>
      <w:proofErr w:type="spellStart"/>
      <w:r>
        <w:rPr>
          <w:rFonts w:cs="Arial"/>
          <w:sz w:val="22"/>
          <w:szCs w:val="22"/>
        </w:rPr>
        <w:t>DA</w:t>
      </w:r>
      <w:r w:rsidR="00D77FA0" w:rsidRPr="00B8460C">
        <w:rPr>
          <w:rFonts w:cs="Arial"/>
          <w:sz w:val="22"/>
          <w:szCs w:val="22"/>
        </w:rPr>
        <w:t>CongestionOffset</w:t>
      </w:r>
      <w:r w:rsidR="00E2242B" w:rsidRPr="00B8460C">
        <w:rPr>
          <w:rFonts w:cs="Arial"/>
          <w:sz w:val="22"/>
          <w:szCs w:val="22"/>
        </w:rPr>
        <w:t>Allocation</w:t>
      </w:r>
      <w:proofErr w:type="spellEnd"/>
      <w:r w:rsidR="00D77FA0" w:rsidRPr="00B8460C">
        <w:rPr>
          <w:rFonts w:cs="Arial"/>
          <w:sz w:val="22"/>
          <w:szCs w:val="22"/>
        </w:rPr>
        <w:t xml:space="preserve"> </w:t>
      </w:r>
      <w:proofErr w:type="spellStart"/>
      <w:r w:rsidR="00D77FA0" w:rsidRPr="00B8460C">
        <w:rPr>
          <w:rFonts w:cs="Arial"/>
          <w:bCs/>
          <w:sz w:val="28"/>
          <w:szCs w:val="28"/>
          <w:vertAlign w:val="subscript"/>
        </w:rPr>
        <w:t>B</w:t>
      </w:r>
      <w:r w:rsidR="002057BB" w:rsidRPr="002057BB">
        <w:rPr>
          <w:rFonts w:cs="Arial"/>
          <w:bCs/>
          <w:sz w:val="28"/>
          <w:szCs w:val="28"/>
          <w:highlight w:val="yellow"/>
          <w:vertAlign w:val="subscript"/>
        </w:rPr>
        <w:t>Q’</w:t>
      </w:r>
      <w:r w:rsidR="00D77FA0" w:rsidRPr="00B8460C">
        <w:rPr>
          <w:rFonts w:cs="Arial"/>
          <w:bCs/>
          <w:sz w:val="28"/>
          <w:szCs w:val="28"/>
          <w:vertAlign w:val="subscript"/>
        </w:rPr>
        <w:t>mdh</w:t>
      </w:r>
      <w:proofErr w:type="spellEnd"/>
      <w:r w:rsidR="00D77FA0" w:rsidRPr="00B8460C">
        <w:rPr>
          <w:rFonts w:cs="Arial"/>
          <w:bCs/>
          <w:sz w:val="28"/>
          <w:szCs w:val="28"/>
          <w:vertAlign w:val="subscript"/>
        </w:rPr>
        <w:t xml:space="preserve"> </w:t>
      </w:r>
      <w:r w:rsidR="00D77FA0" w:rsidRPr="00B8460C">
        <w:rPr>
          <w:rFonts w:cs="Arial"/>
          <w:bCs/>
          <w:sz w:val="22"/>
          <w:szCs w:val="22"/>
        </w:rPr>
        <w:t>=</w:t>
      </w:r>
    </w:p>
    <w:p w14:paraId="0AB77C99" w14:textId="77777777" w:rsidR="00D77FA0" w:rsidRPr="00B8460C" w:rsidRDefault="00D77FA0" w:rsidP="00D77FA0">
      <w:pPr>
        <w:pStyle w:val="Body"/>
        <w:spacing w:before="0"/>
        <w:ind w:left="720"/>
        <w:jc w:val="left"/>
        <w:rPr>
          <w:rFonts w:ascii="Arial" w:hAnsi="Arial" w:cs="Arial"/>
          <w:sz w:val="22"/>
          <w:szCs w:val="22"/>
        </w:rPr>
      </w:pPr>
    </w:p>
    <w:p w14:paraId="3C33A903" w14:textId="77777777" w:rsidR="00D77FA0" w:rsidRPr="00B8460C" w:rsidRDefault="00343794" w:rsidP="00D77FA0">
      <w:pPr>
        <w:pStyle w:val="Body"/>
        <w:spacing w:before="0"/>
        <w:ind w:left="1080"/>
        <w:jc w:val="left"/>
        <w:rPr>
          <w:rFonts w:ascii="Arial" w:hAnsi="Arial" w:cs="Arial"/>
          <w:sz w:val="22"/>
          <w:szCs w:val="22"/>
        </w:rPr>
      </w:pPr>
      <w:proofErr w:type="spellStart"/>
      <w:r w:rsidRPr="00343794">
        <w:rPr>
          <w:rFonts w:ascii="Arial" w:hAnsi="Arial" w:cs="Arial"/>
          <w:sz w:val="22"/>
          <w:szCs w:val="22"/>
        </w:rPr>
        <w:t>BAEDAMEntityFlag</w:t>
      </w:r>
      <w:proofErr w:type="spellEnd"/>
      <w:r w:rsidRPr="00343794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343794">
        <w:rPr>
          <w:rFonts w:ascii="Arial" w:hAnsi="Arial" w:cs="Arial"/>
          <w:bCs/>
          <w:sz w:val="28"/>
          <w:szCs w:val="28"/>
          <w:vertAlign w:val="subscript"/>
        </w:rPr>
        <w:t>BQ’md</w:t>
      </w:r>
      <w:proofErr w:type="spellEnd"/>
      <w:r>
        <w:rPr>
          <w:rFonts w:cs="Arial"/>
          <w:kern w:val="16"/>
          <w:sz w:val="22"/>
          <w:szCs w:val="22"/>
        </w:rPr>
        <w:t xml:space="preserve"> </w:t>
      </w:r>
      <w:r w:rsidRPr="00343794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3794">
        <w:rPr>
          <w:rFonts w:ascii="Arial" w:hAnsi="Arial" w:cs="Arial"/>
          <w:sz w:val="22"/>
          <w:szCs w:val="22"/>
        </w:rPr>
        <w:t>EDAMBAATotalHourlyCongestionAmount</w:t>
      </w:r>
      <w:proofErr w:type="spellEnd"/>
      <w:r w:rsidRPr="00E95682">
        <w:rPr>
          <w:rFonts w:cs="Arial"/>
          <w:sz w:val="22"/>
          <w:szCs w:val="22"/>
        </w:rPr>
        <w:t xml:space="preserve"> </w:t>
      </w:r>
      <w:proofErr w:type="spellStart"/>
      <w:r w:rsidRPr="00343794">
        <w:rPr>
          <w:rFonts w:ascii="Arial" w:hAnsi="Arial" w:cs="Arial"/>
          <w:bCs/>
          <w:sz w:val="28"/>
          <w:szCs w:val="28"/>
          <w:vertAlign w:val="subscript"/>
        </w:rPr>
        <w:t>Q’mdh</w:t>
      </w:r>
      <w:proofErr w:type="spellEnd"/>
      <w:r w:rsidR="0073101D" w:rsidRPr="00B8460C">
        <w:rPr>
          <w:rFonts w:ascii="Arial" w:hAnsi="Arial" w:cs="Arial"/>
          <w:sz w:val="22"/>
          <w:szCs w:val="22"/>
        </w:rPr>
        <w:t xml:space="preserve"> </w:t>
      </w:r>
    </w:p>
    <w:bookmarkEnd w:id="40"/>
    <w:p w14:paraId="24E7B11B" w14:textId="77777777" w:rsidR="0073101D" w:rsidRPr="00B8460C" w:rsidRDefault="0073101D" w:rsidP="00D77FA0">
      <w:pPr>
        <w:pStyle w:val="Body"/>
        <w:spacing w:before="0"/>
        <w:ind w:left="1080"/>
        <w:jc w:val="left"/>
        <w:rPr>
          <w:rStyle w:val="StyleBodyArialChar"/>
          <w:rFonts w:cs="Arial"/>
          <w:szCs w:val="22"/>
        </w:rPr>
      </w:pPr>
    </w:p>
    <w:p w14:paraId="67822A8E" w14:textId="77777777" w:rsidR="00644465" w:rsidRPr="00B8460C" w:rsidRDefault="00644465" w:rsidP="00476993">
      <w:pPr>
        <w:pStyle w:val="Body"/>
        <w:spacing w:before="0"/>
        <w:ind w:left="1080" w:firstLine="360"/>
        <w:rPr>
          <w:rFonts w:ascii="Arial" w:hAnsi="Arial" w:cs="Arial"/>
          <w:sz w:val="22"/>
          <w:szCs w:val="22"/>
        </w:rPr>
      </w:pPr>
      <w:bookmarkStart w:id="41" w:name="_Toc121628091"/>
    </w:p>
    <w:bookmarkEnd w:id="41"/>
    <w:p w14:paraId="07A769F3" w14:textId="77777777" w:rsidR="00425F0D" w:rsidRPr="00B8460C" w:rsidRDefault="00425F0D" w:rsidP="00476993">
      <w:pPr>
        <w:pStyle w:val="Body"/>
        <w:spacing w:before="0"/>
        <w:ind w:left="720"/>
        <w:jc w:val="left"/>
        <w:rPr>
          <w:rFonts w:ascii="Arial" w:hAnsi="Arial" w:cs="Arial"/>
          <w:sz w:val="22"/>
          <w:szCs w:val="22"/>
        </w:rPr>
      </w:pPr>
    </w:p>
    <w:p w14:paraId="368BB838" w14:textId="77777777" w:rsidR="00C04F9F" w:rsidRPr="00B8460C" w:rsidRDefault="00C04F9F" w:rsidP="006C217B">
      <w:pPr>
        <w:pStyle w:val="Heading2"/>
        <w:rPr>
          <w:rFonts w:cs="Arial"/>
          <w:sz w:val="22"/>
          <w:szCs w:val="22"/>
        </w:rPr>
      </w:pPr>
      <w:bookmarkStart w:id="42" w:name="_Toc372545292"/>
      <w:bookmarkStart w:id="43" w:name="_Toc372545293"/>
      <w:bookmarkStart w:id="44" w:name="_Toc372545294"/>
      <w:bookmarkStart w:id="45" w:name="_Toc372545295"/>
      <w:bookmarkStart w:id="46" w:name="_Toc372545297"/>
      <w:bookmarkStart w:id="47" w:name="_Toc372545298"/>
      <w:bookmarkStart w:id="48" w:name="_Toc372545299"/>
      <w:bookmarkStart w:id="49" w:name="_Toc372545300"/>
      <w:bookmarkStart w:id="50" w:name="_Toc372545301"/>
      <w:bookmarkStart w:id="51" w:name="_Toc372545302"/>
      <w:bookmarkStart w:id="52" w:name="_Toc187842382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Pr="00B8460C">
        <w:rPr>
          <w:rFonts w:cs="Arial"/>
          <w:sz w:val="22"/>
          <w:szCs w:val="22"/>
        </w:rPr>
        <w:t>Outputs</w:t>
      </w:r>
      <w:bookmarkEnd w:id="52"/>
    </w:p>
    <w:p w14:paraId="29271BA7" w14:textId="77777777" w:rsidR="00C04F9F" w:rsidRPr="00B8460C" w:rsidRDefault="00C04F9F" w:rsidP="006C217B">
      <w:pPr>
        <w:rPr>
          <w:rFonts w:ascii="Arial" w:hAnsi="Arial" w:cs="Arial"/>
        </w:rPr>
      </w:pPr>
    </w:p>
    <w:tbl>
      <w:tblPr>
        <w:tblW w:w="8280" w:type="dxa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780"/>
        <w:gridCol w:w="3240"/>
      </w:tblGrid>
      <w:tr w:rsidR="00C04F9F" w:rsidRPr="00B8460C" w14:paraId="1C67BE15" w14:textId="77777777" w:rsidTr="000F3E69">
        <w:trPr>
          <w:tblHeader/>
        </w:trPr>
        <w:tc>
          <w:tcPr>
            <w:tcW w:w="1260" w:type="dxa"/>
            <w:shd w:val="clear" w:color="auto" w:fill="D9D9D9"/>
            <w:vAlign w:val="center"/>
          </w:tcPr>
          <w:p w14:paraId="5C5CB14E" w14:textId="77777777" w:rsidR="00C04F9F" w:rsidRPr="00B8460C" w:rsidRDefault="00C04F9F" w:rsidP="006C217B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B8460C">
              <w:rPr>
                <w:rFonts w:cs="Arial"/>
                <w:sz w:val="22"/>
                <w:szCs w:val="22"/>
              </w:rPr>
              <w:t xml:space="preserve">Output </w:t>
            </w:r>
            <w:proofErr w:type="spellStart"/>
            <w:r w:rsidRPr="00B8460C">
              <w:rPr>
                <w:rFonts w:cs="Arial"/>
                <w:sz w:val="22"/>
                <w:szCs w:val="22"/>
              </w:rPr>
              <w:t>Req</w:t>
            </w:r>
            <w:proofErr w:type="spellEnd"/>
            <w:r w:rsidRPr="00B8460C">
              <w:rPr>
                <w:rFonts w:cs="Arial"/>
                <w:sz w:val="22"/>
                <w:szCs w:val="22"/>
              </w:rPr>
              <w:t xml:space="preserve"> ID</w:t>
            </w:r>
          </w:p>
        </w:tc>
        <w:tc>
          <w:tcPr>
            <w:tcW w:w="3780" w:type="dxa"/>
            <w:shd w:val="clear" w:color="auto" w:fill="D9D9D9"/>
            <w:vAlign w:val="center"/>
          </w:tcPr>
          <w:p w14:paraId="6B0ADCCB" w14:textId="77777777" w:rsidR="00C04F9F" w:rsidRPr="00B8460C" w:rsidRDefault="00C04F9F" w:rsidP="006C217B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B8460C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3240" w:type="dxa"/>
            <w:shd w:val="clear" w:color="auto" w:fill="D9D9D9"/>
            <w:vAlign w:val="center"/>
          </w:tcPr>
          <w:p w14:paraId="1AC54153" w14:textId="77777777" w:rsidR="00C04F9F" w:rsidRPr="00B8460C" w:rsidRDefault="00C04F9F" w:rsidP="006C217B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B8460C">
              <w:rPr>
                <w:rFonts w:cs="Arial"/>
                <w:sz w:val="22"/>
                <w:szCs w:val="22"/>
              </w:rPr>
              <w:t>Description</w:t>
            </w:r>
          </w:p>
        </w:tc>
      </w:tr>
      <w:tr w:rsidR="00C04F9F" w:rsidRPr="00B8460C" w14:paraId="2ACCBEBF" w14:textId="77777777" w:rsidTr="000F3E69">
        <w:tc>
          <w:tcPr>
            <w:tcW w:w="1260" w:type="dxa"/>
            <w:vAlign w:val="center"/>
          </w:tcPr>
          <w:p w14:paraId="52F3F68E" w14:textId="77777777" w:rsidR="00C04F9F" w:rsidRPr="00B8460C" w:rsidRDefault="00C04F9F" w:rsidP="006C217B">
            <w:pPr>
              <w:pStyle w:val="TableText0"/>
              <w:jc w:val="center"/>
              <w:rPr>
                <w:rFonts w:cs="Arial"/>
                <w:iCs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74469800" w14:textId="77777777" w:rsidR="00C04F9F" w:rsidRPr="00B8460C" w:rsidRDefault="00C04F9F" w:rsidP="006C217B">
            <w:pPr>
              <w:pStyle w:val="TableText0"/>
              <w:rPr>
                <w:rFonts w:cs="Arial"/>
                <w:sz w:val="22"/>
                <w:szCs w:val="22"/>
              </w:rPr>
            </w:pPr>
            <w:r w:rsidRPr="00B8460C">
              <w:rPr>
                <w:rFonts w:cs="Arial"/>
                <w:sz w:val="22"/>
                <w:szCs w:val="22"/>
              </w:rPr>
              <w:t>In addition to any outputs listed below, all inputs shall be included as outputs.</w:t>
            </w:r>
          </w:p>
        </w:tc>
        <w:tc>
          <w:tcPr>
            <w:tcW w:w="3240" w:type="dxa"/>
            <w:vAlign w:val="center"/>
          </w:tcPr>
          <w:p w14:paraId="53421FDA" w14:textId="77777777" w:rsidR="00C04F9F" w:rsidRPr="00B8460C" w:rsidRDefault="00C04F9F" w:rsidP="006C217B">
            <w:pPr>
              <w:pStyle w:val="TableText0"/>
              <w:rPr>
                <w:rFonts w:cs="Arial"/>
                <w:iCs/>
                <w:sz w:val="22"/>
                <w:szCs w:val="22"/>
              </w:rPr>
            </w:pPr>
            <w:r w:rsidRPr="00B8460C">
              <w:rPr>
                <w:rFonts w:cs="Arial"/>
                <w:iCs/>
                <w:sz w:val="22"/>
                <w:szCs w:val="22"/>
              </w:rPr>
              <w:t xml:space="preserve">All inputs.  </w:t>
            </w:r>
          </w:p>
        </w:tc>
      </w:tr>
      <w:tr w:rsidR="00E2242B" w:rsidRPr="00B8460C" w14:paraId="1DB6EB4B" w14:textId="77777777" w:rsidTr="000F3E69">
        <w:tc>
          <w:tcPr>
            <w:tcW w:w="1260" w:type="dxa"/>
            <w:vAlign w:val="center"/>
          </w:tcPr>
          <w:p w14:paraId="0BBE62FB" w14:textId="77777777" w:rsidR="00E2242B" w:rsidRPr="00B8460C" w:rsidRDefault="00E2242B" w:rsidP="00F71223">
            <w:pPr>
              <w:pStyle w:val="TableText0"/>
              <w:numPr>
                <w:ilvl w:val="0"/>
                <w:numId w:val="37"/>
              </w:numPr>
              <w:jc w:val="center"/>
              <w:rPr>
                <w:rFonts w:cs="Arial"/>
                <w:iCs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21E7F680" w14:textId="1A98208C" w:rsidR="00E2242B" w:rsidRPr="00B8460C" w:rsidRDefault="00343794" w:rsidP="000E705C">
            <w:pPr>
              <w:pStyle w:val="TableText0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DA</w:t>
            </w:r>
            <w:r w:rsidR="00E2242B" w:rsidRPr="00B8460C">
              <w:rPr>
                <w:rFonts w:cs="Arial"/>
                <w:sz w:val="22"/>
                <w:szCs w:val="22"/>
              </w:rPr>
              <w:t>CongestionOffsetAllocation</w:t>
            </w:r>
            <w:proofErr w:type="spellEnd"/>
            <w:r w:rsidR="00E2242B" w:rsidRPr="00B8460C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E2242B" w:rsidRPr="00B8460C">
              <w:rPr>
                <w:rFonts w:cs="Arial"/>
                <w:bCs/>
                <w:sz w:val="28"/>
                <w:szCs w:val="22"/>
                <w:vertAlign w:val="subscript"/>
              </w:rPr>
              <w:t>B</w:t>
            </w:r>
            <w:r w:rsidR="00FE39A0" w:rsidRPr="00FE39A0">
              <w:rPr>
                <w:rFonts w:cs="Arial"/>
                <w:bCs/>
                <w:sz w:val="28"/>
                <w:szCs w:val="22"/>
                <w:highlight w:val="yellow"/>
                <w:vertAlign w:val="subscript"/>
              </w:rPr>
              <w:t>Q’</w:t>
            </w:r>
            <w:r w:rsidR="00E2242B" w:rsidRPr="00B8460C">
              <w:rPr>
                <w:rFonts w:cs="Arial"/>
                <w:bCs/>
                <w:sz w:val="28"/>
                <w:szCs w:val="22"/>
                <w:vertAlign w:val="subscript"/>
              </w:rPr>
              <w:t>mdh</w:t>
            </w:r>
            <w:proofErr w:type="spellEnd"/>
          </w:p>
        </w:tc>
        <w:tc>
          <w:tcPr>
            <w:tcW w:w="3240" w:type="dxa"/>
            <w:vAlign w:val="center"/>
          </w:tcPr>
          <w:p w14:paraId="5AE852A2" w14:textId="77777777" w:rsidR="00E2242B" w:rsidRPr="00B8460C" w:rsidRDefault="00E2242B" w:rsidP="005B6021">
            <w:pPr>
              <w:pStyle w:val="TableText0"/>
              <w:rPr>
                <w:rFonts w:cs="Arial"/>
                <w:sz w:val="22"/>
                <w:szCs w:val="22"/>
              </w:rPr>
            </w:pPr>
            <w:r w:rsidRPr="00B8460C">
              <w:rPr>
                <w:rFonts w:cs="Arial"/>
                <w:sz w:val="22"/>
                <w:szCs w:val="22"/>
              </w:rPr>
              <w:t xml:space="preserve">The </w:t>
            </w:r>
            <w:r w:rsidR="00343794">
              <w:rPr>
                <w:rFonts w:cs="Arial"/>
                <w:sz w:val="22"/>
                <w:szCs w:val="22"/>
              </w:rPr>
              <w:t xml:space="preserve">Day Ahead congestion </w:t>
            </w:r>
            <w:r w:rsidRPr="00B8460C">
              <w:rPr>
                <w:rFonts w:cs="Arial"/>
                <w:sz w:val="22"/>
                <w:szCs w:val="22"/>
              </w:rPr>
              <w:t xml:space="preserve">offset allocation </w:t>
            </w:r>
            <w:r w:rsidR="005B6021">
              <w:rPr>
                <w:rFonts w:cs="Arial"/>
                <w:sz w:val="22"/>
                <w:szCs w:val="22"/>
              </w:rPr>
              <w:t>for non-CISO BAA</w:t>
            </w:r>
            <w:r w:rsidRPr="00B8460C">
              <w:rPr>
                <w:rFonts w:cs="Arial"/>
                <w:sz w:val="22"/>
                <w:szCs w:val="22"/>
              </w:rPr>
              <w:t>.</w:t>
            </w:r>
          </w:p>
        </w:tc>
      </w:tr>
    </w:tbl>
    <w:p w14:paraId="0D6D58F1" w14:textId="77777777" w:rsidR="00C04F9F" w:rsidRPr="00B8460C" w:rsidRDefault="00C04F9F" w:rsidP="00131980">
      <w:pPr>
        <w:pStyle w:val="Heading1"/>
        <w:rPr>
          <w:rFonts w:cs="Arial"/>
          <w:sz w:val="22"/>
          <w:szCs w:val="22"/>
        </w:rPr>
      </w:pPr>
      <w:bookmarkStart w:id="53" w:name="_Toc118018855"/>
      <w:bookmarkStart w:id="54" w:name="_Toc372545305"/>
      <w:bookmarkStart w:id="55" w:name="_Toc187842383"/>
      <w:r w:rsidRPr="00B8460C">
        <w:t xml:space="preserve">Charge Code </w:t>
      </w:r>
      <w:r w:rsidR="00131980" w:rsidRPr="00B8460C">
        <w:t>Effective Date</w:t>
      </w:r>
      <w:bookmarkEnd w:id="53"/>
      <w:bookmarkEnd w:id="54"/>
      <w:bookmarkEnd w:id="55"/>
    </w:p>
    <w:p w14:paraId="36F9CDF9" w14:textId="77777777" w:rsidR="00C04F9F" w:rsidRPr="00B8460C" w:rsidRDefault="00C04F9F" w:rsidP="006C217B">
      <w:pPr>
        <w:rPr>
          <w:rFonts w:ascii="Arial" w:hAnsi="Arial" w:cs="Arial"/>
          <w:sz w:val="22"/>
          <w:szCs w:val="22"/>
        </w:rPr>
      </w:pPr>
    </w:p>
    <w:tbl>
      <w:tblPr>
        <w:tblW w:w="8280" w:type="dxa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440"/>
        <w:gridCol w:w="1530"/>
        <w:gridCol w:w="1350"/>
        <w:gridCol w:w="1800"/>
      </w:tblGrid>
      <w:tr w:rsidR="001E71F8" w:rsidRPr="00B8460C" w14:paraId="62E07333" w14:textId="77777777" w:rsidTr="00DD4D4A">
        <w:trPr>
          <w:tblHeader/>
        </w:trPr>
        <w:tc>
          <w:tcPr>
            <w:tcW w:w="2160" w:type="dxa"/>
            <w:shd w:val="clear" w:color="auto" w:fill="D9D9D9"/>
            <w:vAlign w:val="center"/>
          </w:tcPr>
          <w:p w14:paraId="285F9AAE" w14:textId="77777777" w:rsidR="001E71F8" w:rsidRPr="00B8460C" w:rsidRDefault="001E71F8" w:rsidP="006C217B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B8460C">
              <w:rPr>
                <w:rFonts w:cs="Arial"/>
                <w:sz w:val="22"/>
                <w:szCs w:val="22"/>
              </w:rPr>
              <w:lastRenderedPageBreak/>
              <w:t>Charge Code/</w:t>
            </w:r>
          </w:p>
          <w:p w14:paraId="76BDDB27" w14:textId="77777777" w:rsidR="001E71F8" w:rsidRPr="00B8460C" w:rsidRDefault="001E71F8" w:rsidP="006C217B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B8460C">
              <w:rPr>
                <w:rFonts w:cs="Arial"/>
                <w:sz w:val="22"/>
                <w:szCs w:val="22"/>
              </w:rPr>
              <w:t>Pre-</w:t>
            </w:r>
            <w:proofErr w:type="spellStart"/>
            <w:r w:rsidRPr="00B8460C">
              <w:rPr>
                <w:rFonts w:cs="Arial"/>
                <w:sz w:val="22"/>
                <w:szCs w:val="22"/>
              </w:rPr>
              <w:t>calc</w:t>
            </w:r>
            <w:proofErr w:type="spellEnd"/>
            <w:r w:rsidRPr="00B8460C">
              <w:rPr>
                <w:rFonts w:cs="Arial"/>
                <w:sz w:val="22"/>
                <w:szCs w:val="22"/>
              </w:rPr>
              <w:t xml:space="preserve"> Name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6C8D4E1E" w14:textId="77777777" w:rsidR="001E71F8" w:rsidRPr="00B8460C" w:rsidRDefault="001E71F8" w:rsidP="006C217B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B8460C">
              <w:rPr>
                <w:rFonts w:cs="Arial"/>
                <w:sz w:val="22"/>
                <w:szCs w:val="22"/>
              </w:rPr>
              <w:t>Document Version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03FAC4EC" w14:textId="77777777" w:rsidR="001E71F8" w:rsidRPr="00B8460C" w:rsidRDefault="001E71F8" w:rsidP="006C217B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B8460C">
              <w:rPr>
                <w:rFonts w:cs="Arial"/>
                <w:sz w:val="22"/>
                <w:szCs w:val="22"/>
              </w:rPr>
              <w:t>Effective Start Date</w:t>
            </w:r>
          </w:p>
        </w:tc>
        <w:tc>
          <w:tcPr>
            <w:tcW w:w="1350" w:type="dxa"/>
            <w:shd w:val="clear" w:color="auto" w:fill="D9D9D9"/>
            <w:vAlign w:val="center"/>
          </w:tcPr>
          <w:p w14:paraId="46613420" w14:textId="77777777" w:rsidR="001E71F8" w:rsidRPr="00B8460C" w:rsidRDefault="001E71F8" w:rsidP="006C217B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B8460C">
              <w:rPr>
                <w:rFonts w:cs="Arial"/>
                <w:sz w:val="22"/>
                <w:szCs w:val="22"/>
              </w:rPr>
              <w:t>Effective End Date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1A1997C7" w14:textId="77777777" w:rsidR="001E71F8" w:rsidRPr="00B8460C" w:rsidRDefault="001E71F8" w:rsidP="006C217B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B8460C">
              <w:rPr>
                <w:rFonts w:cs="Arial"/>
                <w:sz w:val="22"/>
                <w:szCs w:val="22"/>
              </w:rPr>
              <w:t>Version Update Type</w:t>
            </w:r>
          </w:p>
        </w:tc>
      </w:tr>
      <w:bookmarkEnd w:id="3"/>
      <w:bookmarkEnd w:id="4"/>
      <w:bookmarkEnd w:id="8"/>
      <w:bookmarkEnd w:id="9"/>
      <w:bookmarkEnd w:id="10"/>
      <w:tr w:rsidR="00F71223" w:rsidRPr="00F955CB" w14:paraId="44C513A6" w14:textId="77777777" w:rsidTr="00F71223">
        <w:trPr>
          <w:cantSplit/>
          <w:trHeight w:val="56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576C" w14:textId="77777777" w:rsidR="00F71223" w:rsidRPr="00B8460C" w:rsidRDefault="00F71223" w:rsidP="001A0BB5">
            <w:pPr>
              <w:pStyle w:val="TableText0"/>
              <w:jc w:val="center"/>
              <w:rPr>
                <w:rFonts w:cs="Arial"/>
                <w:sz w:val="22"/>
                <w:szCs w:val="22"/>
              </w:rPr>
            </w:pPr>
            <w:r w:rsidRPr="00B8460C">
              <w:rPr>
                <w:rFonts w:cs="Arial"/>
                <w:sz w:val="22"/>
                <w:szCs w:val="22"/>
              </w:rPr>
              <w:t xml:space="preserve">CC </w:t>
            </w:r>
            <w:r w:rsidR="001A0BB5">
              <w:rPr>
                <w:rFonts w:cs="Arial"/>
                <w:sz w:val="22"/>
                <w:szCs w:val="22"/>
              </w:rPr>
              <w:t>8</w:t>
            </w:r>
            <w:r w:rsidRPr="00B8460C">
              <w:rPr>
                <w:rFonts w:cs="Arial"/>
                <w:sz w:val="22"/>
                <w:szCs w:val="22"/>
              </w:rPr>
              <w:t>7</w:t>
            </w:r>
            <w:r w:rsidR="001A0BB5">
              <w:rPr>
                <w:rFonts w:cs="Arial"/>
                <w:sz w:val="22"/>
                <w:szCs w:val="22"/>
              </w:rPr>
              <w:t>04</w:t>
            </w:r>
            <w:r w:rsidRPr="00B8460C">
              <w:rPr>
                <w:rFonts w:cs="Arial"/>
                <w:sz w:val="22"/>
                <w:szCs w:val="22"/>
              </w:rPr>
              <w:t xml:space="preserve"> – </w:t>
            </w:r>
            <w:r w:rsidR="001A0BB5">
              <w:rPr>
                <w:rFonts w:cs="Arial"/>
                <w:sz w:val="22"/>
                <w:szCs w:val="22"/>
              </w:rPr>
              <w:t xml:space="preserve">Day Ahead </w:t>
            </w:r>
            <w:r w:rsidRPr="00B8460C">
              <w:rPr>
                <w:rFonts w:cs="Arial"/>
                <w:sz w:val="22"/>
                <w:szCs w:val="22"/>
              </w:rPr>
              <w:t>Congestion Offset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B9A8" w14:textId="77777777" w:rsidR="00F71223" w:rsidRPr="00B8460C" w:rsidRDefault="00A14F63" w:rsidP="00A14F63">
            <w:pPr>
              <w:pStyle w:val="StyleTableTextCentered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F71223" w:rsidRPr="00B8460C">
              <w:rPr>
                <w:rFonts w:cs="Arial"/>
              </w:rPr>
              <w:t>.</w:t>
            </w:r>
            <w:r w:rsidR="00B8460C">
              <w:rPr>
                <w:rFonts w:cs="Arial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1954" w14:textId="77777777" w:rsidR="00F71223" w:rsidRPr="00B8460C" w:rsidRDefault="00B8460C" w:rsidP="005B6021">
            <w:pPr>
              <w:pStyle w:val="TableText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  <w:r w:rsidR="00F71223" w:rsidRPr="00B8460C">
              <w:rPr>
                <w:rFonts w:cs="Arial"/>
                <w:sz w:val="22"/>
                <w:szCs w:val="22"/>
              </w:rPr>
              <w:t>/01/</w:t>
            </w:r>
            <w:r>
              <w:rPr>
                <w:rFonts w:cs="Arial"/>
                <w:sz w:val="22"/>
                <w:szCs w:val="22"/>
              </w:rPr>
              <w:t>2</w:t>
            </w:r>
            <w:r w:rsidR="005B6021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874D" w14:textId="77777777" w:rsidR="00F71223" w:rsidRPr="00B8460C" w:rsidRDefault="00F71223" w:rsidP="00E35D4D">
            <w:pPr>
              <w:pStyle w:val="TableText0"/>
              <w:jc w:val="center"/>
              <w:rPr>
                <w:rFonts w:cs="Arial"/>
                <w:sz w:val="22"/>
                <w:szCs w:val="22"/>
              </w:rPr>
            </w:pPr>
            <w:r w:rsidRPr="00B8460C">
              <w:rPr>
                <w:rFonts w:cs="Arial"/>
                <w:sz w:val="22"/>
                <w:szCs w:val="22"/>
              </w:rPr>
              <w:t>Open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825F" w14:textId="77777777" w:rsidR="00F71223" w:rsidRPr="00F955CB" w:rsidRDefault="00F71223" w:rsidP="00E35D4D">
            <w:pPr>
              <w:pStyle w:val="TableText0"/>
              <w:jc w:val="center"/>
              <w:rPr>
                <w:rFonts w:cs="Arial"/>
                <w:sz w:val="22"/>
                <w:szCs w:val="22"/>
              </w:rPr>
            </w:pPr>
            <w:r w:rsidRPr="00B8460C">
              <w:rPr>
                <w:rFonts w:cs="Arial"/>
                <w:sz w:val="22"/>
                <w:szCs w:val="22"/>
              </w:rPr>
              <w:t>Configuration Changes</w:t>
            </w:r>
          </w:p>
          <w:p w14:paraId="2AA6317B" w14:textId="77777777" w:rsidR="00F71223" w:rsidRPr="00F955CB" w:rsidRDefault="00F71223" w:rsidP="00E35D4D">
            <w:pPr>
              <w:pStyle w:val="TableText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578FAA95" w14:textId="77777777" w:rsidR="00C04F9F" w:rsidRPr="00DB68BA" w:rsidRDefault="00C04F9F" w:rsidP="00131980">
      <w:pPr>
        <w:pStyle w:val="Heading2"/>
        <w:numPr>
          <w:ilvl w:val="0"/>
          <w:numId w:val="0"/>
        </w:numPr>
        <w:rPr>
          <w:rFonts w:cs="Arial"/>
          <w:sz w:val="22"/>
          <w:szCs w:val="22"/>
        </w:rPr>
      </w:pPr>
    </w:p>
    <w:sectPr w:rsidR="00C04F9F" w:rsidRPr="00DB68BA">
      <w:headerReference w:type="even" r:id="rId18"/>
      <w:headerReference w:type="default" r:id="rId19"/>
      <w:headerReference w:type="first" r:id="rId20"/>
      <w:endnotePr>
        <w:numFmt w:val="decimal"/>
      </w:endnotePr>
      <w:pgSz w:w="12240" w:h="15840" w:code="1"/>
      <w:pgMar w:top="1915" w:right="1325" w:bottom="1325" w:left="1440" w:header="36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9D58226" w16cid:durableId="28C033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8BF6D" w14:textId="77777777" w:rsidR="00137CD7" w:rsidRDefault="00137CD7">
      <w:r>
        <w:separator/>
      </w:r>
    </w:p>
  </w:endnote>
  <w:endnote w:type="continuationSeparator" w:id="0">
    <w:p w14:paraId="512693B1" w14:textId="77777777" w:rsidR="00137CD7" w:rsidRDefault="0013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162"/>
      <w:gridCol w:w="3162"/>
      <w:gridCol w:w="3162"/>
    </w:tblGrid>
    <w:tr w:rsidR="00343794" w14:paraId="446EE1DA" w14:textId="77777777"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6D8C4FA0" w14:textId="6607B7F1" w:rsidR="00343794" w:rsidRDefault="00343794">
          <w:pPr>
            <w:ind w:right="3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3AD78EFB" w14:textId="525B5BDE" w:rsidR="00343794" w:rsidRDefault="00343794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>symbol 211 \f "Symbol" \s 10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sz w:val="16"/>
              <w:szCs w:val="16"/>
            </w:rPr>
            <w:t>Ó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DOCPROPERTY "Company"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sz w:val="16"/>
              <w:szCs w:val="16"/>
            </w:rPr>
            <w:t>CAISO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DATE \@ "yyyy"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473771">
            <w:rPr>
              <w:rFonts w:ascii="Arial" w:hAnsi="Arial" w:cs="Arial"/>
              <w:noProof/>
              <w:sz w:val="16"/>
              <w:szCs w:val="16"/>
            </w:rPr>
            <w:t>2025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7A9515B6" w14:textId="3415C63C" w:rsidR="00343794" w:rsidRDefault="00343794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Style w:val="PageNumber"/>
              <w:rFonts w:ascii="Arial" w:hAnsi="Arial" w:cs="Arial"/>
              <w:sz w:val="16"/>
              <w:szCs w:val="16"/>
            </w:rPr>
            <w:instrText xml:space="preserve">page </w:instrText>
          </w:r>
          <w:r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00578F">
            <w:rPr>
              <w:rStyle w:val="PageNumber"/>
              <w:rFonts w:ascii="Arial" w:hAnsi="Arial" w:cs="Arial"/>
              <w:noProof/>
              <w:sz w:val="16"/>
              <w:szCs w:val="16"/>
            </w:rPr>
            <w:t>5</w:t>
          </w:r>
          <w:r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00578F">
            <w:rPr>
              <w:rStyle w:val="PageNumber"/>
              <w:rFonts w:ascii="Arial" w:hAnsi="Arial" w:cs="Arial"/>
              <w:noProof/>
              <w:sz w:val="16"/>
              <w:szCs w:val="16"/>
            </w:rPr>
            <w:t>5</w:t>
          </w:r>
          <w:r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CDB300D" w14:textId="77777777" w:rsidR="00343794" w:rsidRDefault="003437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6C166" w14:textId="77777777" w:rsidR="00137CD7" w:rsidRDefault="00137CD7">
      <w:r>
        <w:separator/>
      </w:r>
    </w:p>
  </w:footnote>
  <w:footnote w:type="continuationSeparator" w:id="0">
    <w:p w14:paraId="343A4831" w14:textId="77777777" w:rsidR="00137CD7" w:rsidRDefault="00137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AD08C" w14:textId="1B835A31" w:rsidR="008E4F82" w:rsidRDefault="0000578F">
    <w:pPr>
      <w:pStyle w:val="Header"/>
    </w:pPr>
    <w:r>
      <w:rPr>
        <w:noProof/>
      </w:rPr>
      <w:pict w14:anchorId="2C5031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115704" o:spid="_x0000_s11266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858"/>
      <w:gridCol w:w="2700"/>
    </w:tblGrid>
    <w:tr w:rsidR="00343794" w14:paraId="36DE1EF0" w14:textId="77777777">
      <w:tc>
        <w:tcPr>
          <w:tcW w:w="6858" w:type="dxa"/>
        </w:tcPr>
        <w:p w14:paraId="3130ED94" w14:textId="77777777" w:rsidR="00343794" w:rsidRDefault="00343794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SUBJECT 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sz w:val="16"/>
              <w:szCs w:val="16"/>
            </w:rPr>
            <w:t>Settlements and Billing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700" w:type="dxa"/>
        </w:tcPr>
        <w:p w14:paraId="3D170315" w14:textId="77777777" w:rsidR="00343794" w:rsidRPr="00C3361B" w:rsidRDefault="00343794" w:rsidP="006C217B">
          <w:pPr>
            <w:tabs>
              <w:tab w:val="left" w:pos="1135"/>
            </w:tabs>
            <w:spacing w:before="40"/>
            <w:ind w:right="68"/>
            <w:rPr>
              <w:rFonts w:ascii="Arial" w:hAnsi="Arial" w:cs="Arial"/>
              <w:b/>
              <w:bCs/>
              <w:color w:val="FF0000"/>
              <w:sz w:val="16"/>
              <w:szCs w:val="16"/>
            </w:rPr>
          </w:pPr>
          <w:r w:rsidRPr="00C3361B">
            <w:rPr>
              <w:rFonts w:ascii="Arial" w:hAnsi="Arial" w:cs="Arial"/>
              <w:sz w:val="16"/>
              <w:szCs w:val="16"/>
            </w:rPr>
            <w:t xml:space="preserve">  Version: 5.2</w:t>
          </w:r>
        </w:p>
      </w:tc>
    </w:tr>
    <w:tr w:rsidR="00343794" w14:paraId="03A8D2DD" w14:textId="77777777">
      <w:tc>
        <w:tcPr>
          <w:tcW w:w="6858" w:type="dxa"/>
        </w:tcPr>
        <w:p w14:paraId="02559CA8" w14:textId="77777777" w:rsidR="00343794" w:rsidRDefault="00343794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Configuration Guide for: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TITLE 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sz w:val="16"/>
              <w:szCs w:val="16"/>
            </w:rPr>
            <w:t>Internal - CG CC 6774 Real Time Congestion Offset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700" w:type="dxa"/>
        </w:tcPr>
        <w:p w14:paraId="296786BD" w14:textId="77777777" w:rsidR="00343794" w:rsidRPr="00C3361B" w:rsidRDefault="00343794" w:rsidP="00FF38B8">
          <w:pPr>
            <w:rPr>
              <w:rFonts w:ascii="Arial" w:hAnsi="Arial" w:cs="Arial"/>
              <w:sz w:val="16"/>
              <w:szCs w:val="16"/>
            </w:rPr>
          </w:pPr>
          <w:r w:rsidRPr="00C3361B">
            <w:rPr>
              <w:rFonts w:ascii="Arial" w:hAnsi="Arial" w:cs="Arial"/>
              <w:sz w:val="16"/>
              <w:szCs w:val="16"/>
            </w:rPr>
            <w:t xml:space="preserve">  Date: 01/31/11</w:t>
          </w:r>
        </w:p>
      </w:tc>
    </w:tr>
  </w:tbl>
  <w:p w14:paraId="7EAE165D" w14:textId="0E8DB32F" w:rsidR="00343794" w:rsidRDefault="0000578F">
    <w:pPr>
      <w:pStyle w:val="Header"/>
      <w:rPr>
        <w:rFonts w:ascii="Arial" w:hAnsi="Arial" w:cs="Arial"/>
        <w:sz w:val="16"/>
        <w:szCs w:val="16"/>
      </w:rPr>
    </w:pPr>
    <w:r>
      <w:rPr>
        <w:noProof/>
      </w:rPr>
      <w:pict w14:anchorId="220756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115705" o:spid="_x0000_s11267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  <w10:wrap anchorx="margin" anchory="margin"/>
        </v:shape>
      </w:pict>
    </w:r>
  </w:p>
  <w:p w14:paraId="779CE2D2" w14:textId="77777777" w:rsidR="00343794" w:rsidRDefault="003437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4A9EF" w14:textId="0380D0D1" w:rsidR="008E4F82" w:rsidRDefault="0000578F" w:rsidP="008E4F82">
    <w:pPr>
      <w:rPr>
        <w:sz w:val="24"/>
      </w:rPr>
    </w:pPr>
    <w:r>
      <w:rPr>
        <w:noProof/>
      </w:rPr>
      <w:pict w14:anchorId="0672F7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115703" o:spid="_x0000_s11265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  <w10:wrap anchorx="margin" anchory="margin"/>
        </v:shape>
      </w:pict>
    </w:r>
  </w:p>
  <w:p w14:paraId="0458355B" w14:textId="77777777" w:rsidR="008E4F82" w:rsidRDefault="008E4F82" w:rsidP="008E4F82">
    <w:pPr>
      <w:pBdr>
        <w:top w:val="single" w:sz="6" w:space="1" w:color="auto"/>
      </w:pBdr>
      <w:rPr>
        <w:sz w:val="24"/>
      </w:rPr>
    </w:pPr>
  </w:p>
  <w:p w14:paraId="4703A8D8" w14:textId="77777777" w:rsidR="008E4F82" w:rsidRPr="00CA5EC4" w:rsidRDefault="008E4F82" w:rsidP="008E4F82">
    <w:pPr>
      <w:pBdr>
        <w:bottom w:val="single" w:sz="6" w:space="1" w:color="auto"/>
      </w:pBdr>
      <w:rPr>
        <w:rFonts w:ascii="Arial" w:hAnsi="Arial" w:cs="Arial"/>
        <w:b/>
        <w:sz w:val="36"/>
      </w:rPr>
    </w:pPr>
    <w:r>
      <w:rPr>
        <w:rFonts w:ascii="Arial" w:hAnsi="Arial" w:cs="Arial"/>
        <w:b/>
        <w:noProof/>
        <w:sz w:val="36"/>
      </w:rPr>
      <w:drawing>
        <wp:inline distT="0" distB="0" distL="0" distR="0" wp14:anchorId="5369981D" wp14:editId="14FD7ADD">
          <wp:extent cx="2790825" cy="518795"/>
          <wp:effectExtent l="0" t="0" r="0" b="0"/>
          <wp:docPr id="86" name="Picture 86" descr="CaliforniaISO_logo_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CaliforniaISO_logo_trans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713690" w14:textId="77777777" w:rsidR="008E4F82" w:rsidRDefault="008E4F82" w:rsidP="008E4F82">
    <w:pPr>
      <w:pBdr>
        <w:bottom w:val="single" w:sz="6" w:space="1" w:color="auto"/>
      </w:pBdr>
      <w:jc w:val="right"/>
      <w:rPr>
        <w:sz w:val="24"/>
      </w:rPr>
    </w:pPr>
  </w:p>
  <w:p w14:paraId="7C47392E" w14:textId="77777777" w:rsidR="008E4F82" w:rsidRDefault="008E4F82" w:rsidP="008E4F82">
    <w:pPr>
      <w:rPr>
        <w:i/>
      </w:rPr>
    </w:pPr>
  </w:p>
  <w:p w14:paraId="18E7C77D" w14:textId="77777777" w:rsidR="00343794" w:rsidRDefault="0034379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A0418" w14:textId="56CC86E5" w:rsidR="008E4F82" w:rsidRDefault="0000578F">
    <w:pPr>
      <w:pStyle w:val="Header"/>
    </w:pPr>
    <w:r>
      <w:rPr>
        <w:noProof/>
      </w:rPr>
      <w:pict w14:anchorId="225CA2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115707" o:spid="_x0000_s11269" type="#_x0000_t136" style="position:absolute;margin-left:0;margin-top:0;width:471.3pt;height:188.5pt;rotation:315;z-index:-251649024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858"/>
      <w:gridCol w:w="2700"/>
    </w:tblGrid>
    <w:tr w:rsidR="00343794" w14:paraId="0BD3ADD5" w14:textId="77777777">
      <w:tc>
        <w:tcPr>
          <w:tcW w:w="6858" w:type="dxa"/>
        </w:tcPr>
        <w:p w14:paraId="48DBFCB5" w14:textId="77777777" w:rsidR="00343794" w:rsidRPr="00E85F00" w:rsidRDefault="00343794" w:rsidP="00C3361B">
          <w:pPr>
            <w:rPr>
              <w:rFonts w:ascii="Arial" w:hAnsi="Arial" w:cs="Arial"/>
              <w:sz w:val="16"/>
              <w:szCs w:val="16"/>
            </w:rPr>
          </w:pPr>
          <w:r w:rsidRPr="00E85F00">
            <w:rPr>
              <w:rFonts w:ascii="Arial" w:hAnsi="Arial" w:cs="Arial"/>
              <w:sz w:val="16"/>
              <w:szCs w:val="16"/>
            </w:rPr>
            <w:fldChar w:fldCharType="begin"/>
          </w:r>
          <w:r w:rsidRPr="00E85F00">
            <w:rPr>
              <w:rFonts w:ascii="Arial" w:hAnsi="Arial" w:cs="Arial"/>
              <w:sz w:val="16"/>
              <w:szCs w:val="16"/>
            </w:rPr>
            <w:instrText xml:space="preserve"> SUBJECT  \* MERGEFORMAT </w:instrText>
          </w:r>
          <w:r w:rsidRPr="00E85F00">
            <w:rPr>
              <w:rFonts w:ascii="Arial" w:hAnsi="Arial" w:cs="Arial"/>
              <w:sz w:val="16"/>
              <w:szCs w:val="16"/>
            </w:rPr>
            <w:fldChar w:fldCharType="separate"/>
          </w:r>
          <w:r w:rsidRPr="00E85F00">
            <w:rPr>
              <w:rFonts w:ascii="Arial" w:hAnsi="Arial" w:cs="Arial"/>
              <w:sz w:val="16"/>
              <w:szCs w:val="16"/>
            </w:rPr>
            <w:t>Settlements and Billing</w:t>
          </w:r>
          <w:r w:rsidRPr="00E85F00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700" w:type="dxa"/>
        </w:tcPr>
        <w:p w14:paraId="3A7A95DA" w14:textId="77777777" w:rsidR="00343794" w:rsidRPr="00F955CB" w:rsidRDefault="00343794" w:rsidP="009E5F6C">
          <w:pPr>
            <w:tabs>
              <w:tab w:val="left" w:pos="1135"/>
            </w:tabs>
            <w:spacing w:before="40"/>
            <w:ind w:right="68"/>
            <w:rPr>
              <w:rFonts w:ascii="Arial" w:hAnsi="Arial" w:cs="Arial"/>
              <w:b/>
              <w:bCs/>
              <w:color w:val="FF0000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Version: </w:t>
          </w:r>
          <w:r w:rsidR="009E5F6C">
            <w:rPr>
              <w:rFonts w:ascii="Arial" w:hAnsi="Arial" w:cs="Arial"/>
              <w:sz w:val="16"/>
              <w:szCs w:val="16"/>
            </w:rPr>
            <w:t>5</w:t>
          </w:r>
          <w:r w:rsidRPr="00F955CB">
            <w:rPr>
              <w:rFonts w:ascii="Arial" w:hAnsi="Arial" w:cs="Arial"/>
              <w:sz w:val="16"/>
              <w:szCs w:val="16"/>
            </w:rPr>
            <w:t>.</w:t>
          </w:r>
          <w:r>
            <w:rPr>
              <w:rFonts w:ascii="Arial" w:hAnsi="Arial" w:cs="Arial"/>
              <w:sz w:val="16"/>
              <w:szCs w:val="16"/>
            </w:rPr>
            <w:t>0</w:t>
          </w:r>
        </w:p>
      </w:tc>
    </w:tr>
    <w:tr w:rsidR="00343794" w14:paraId="077216DE" w14:textId="77777777">
      <w:tc>
        <w:tcPr>
          <w:tcW w:w="6858" w:type="dxa"/>
        </w:tcPr>
        <w:p w14:paraId="52C06B7E" w14:textId="77777777" w:rsidR="00343794" w:rsidRPr="00E85F00" w:rsidRDefault="00343794" w:rsidP="001A0BB5">
          <w:pPr>
            <w:rPr>
              <w:rFonts w:ascii="Arial" w:hAnsi="Arial" w:cs="Arial"/>
              <w:sz w:val="16"/>
              <w:szCs w:val="16"/>
            </w:rPr>
          </w:pPr>
          <w:r w:rsidRPr="00E85F00">
            <w:rPr>
              <w:rFonts w:ascii="Arial" w:hAnsi="Arial" w:cs="Arial"/>
              <w:sz w:val="16"/>
              <w:szCs w:val="16"/>
            </w:rPr>
            <w:t xml:space="preserve">Configuration Guide for: </w:t>
          </w:r>
          <w:r>
            <w:rPr>
              <w:rFonts w:ascii="Arial" w:hAnsi="Arial" w:cs="Arial"/>
              <w:sz w:val="16"/>
              <w:szCs w:val="16"/>
            </w:rPr>
            <w:t>8704</w:t>
          </w:r>
          <w:r w:rsidRPr="00E85F00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Day Ahead </w:t>
          </w:r>
          <w:r w:rsidRPr="00E85F00">
            <w:rPr>
              <w:rFonts w:ascii="Arial" w:hAnsi="Arial" w:cs="Arial"/>
              <w:sz w:val="16"/>
              <w:szCs w:val="16"/>
            </w:rPr>
            <w:t>Congestion Offset</w:t>
          </w:r>
          <w:r w:rsidRPr="00E85F00" w:rsidDel="00E85F00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2700" w:type="dxa"/>
        </w:tcPr>
        <w:p w14:paraId="3AE89392" w14:textId="77777777" w:rsidR="00343794" w:rsidRPr="00F955CB" w:rsidRDefault="00343794" w:rsidP="009E5F6C">
          <w:pPr>
            <w:rPr>
              <w:rFonts w:ascii="Arial" w:hAnsi="Arial" w:cs="Arial"/>
              <w:sz w:val="16"/>
              <w:szCs w:val="16"/>
            </w:rPr>
          </w:pPr>
          <w:r w:rsidRPr="00F955CB">
            <w:rPr>
              <w:rFonts w:ascii="Arial" w:hAnsi="Arial" w:cs="Arial"/>
              <w:sz w:val="16"/>
              <w:szCs w:val="16"/>
            </w:rPr>
            <w:t xml:space="preserve">  Date: </w:t>
          </w:r>
          <w:r>
            <w:rPr>
              <w:rFonts w:ascii="Arial" w:hAnsi="Arial" w:cs="Arial"/>
              <w:sz w:val="16"/>
              <w:szCs w:val="16"/>
            </w:rPr>
            <w:t>1</w:t>
          </w:r>
          <w:r w:rsidR="009E5F6C">
            <w:rPr>
              <w:rFonts w:ascii="Arial" w:hAnsi="Arial" w:cs="Arial"/>
              <w:sz w:val="16"/>
              <w:szCs w:val="16"/>
            </w:rPr>
            <w:t>1</w:t>
          </w:r>
          <w:r w:rsidRPr="00F955CB">
            <w:rPr>
              <w:rFonts w:ascii="Arial" w:hAnsi="Arial" w:cs="Arial"/>
              <w:sz w:val="16"/>
              <w:szCs w:val="16"/>
            </w:rPr>
            <w:t>/</w:t>
          </w:r>
          <w:r w:rsidR="009E5F6C">
            <w:rPr>
              <w:rFonts w:ascii="Arial" w:hAnsi="Arial" w:cs="Arial"/>
              <w:sz w:val="16"/>
              <w:szCs w:val="16"/>
            </w:rPr>
            <w:t>3</w:t>
          </w:r>
          <w:r w:rsidRPr="00F955CB">
            <w:rPr>
              <w:rFonts w:ascii="Arial" w:hAnsi="Arial" w:cs="Arial"/>
              <w:sz w:val="16"/>
              <w:szCs w:val="16"/>
            </w:rPr>
            <w:t>/</w:t>
          </w:r>
          <w:r>
            <w:rPr>
              <w:rFonts w:ascii="Arial" w:hAnsi="Arial" w:cs="Arial"/>
              <w:sz w:val="16"/>
              <w:szCs w:val="16"/>
            </w:rPr>
            <w:t>23</w:t>
          </w:r>
        </w:p>
      </w:tc>
    </w:tr>
  </w:tbl>
  <w:p w14:paraId="3EE3F96C" w14:textId="6F80DF34" w:rsidR="00343794" w:rsidRDefault="0000578F">
    <w:pPr>
      <w:pStyle w:val="Header"/>
      <w:rPr>
        <w:rFonts w:ascii="Arial" w:hAnsi="Arial" w:cs="Arial"/>
        <w:sz w:val="16"/>
        <w:szCs w:val="16"/>
      </w:rPr>
    </w:pPr>
    <w:r>
      <w:rPr>
        <w:noProof/>
      </w:rPr>
      <w:pict w14:anchorId="343EFD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115708" o:spid="_x0000_s11270" type="#_x0000_t136" style="position:absolute;margin-left:0;margin-top:0;width:471.3pt;height:188.5pt;rotation:315;z-index:-251646976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  <w10:wrap anchorx="margin" anchory="margin"/>
        </v:shape>
      </w:pict>
    </w:r>
  </w:p>
  <w:p w14:paraId="4AE4759B" w14:textId="77777777" w:rsidR="00343794" w:rsidRDefault="0034379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64525" w14:textId="46F1BA88" w:rsidR="008E4F82" w:rsidRDefault="0000578F">
    <w:pPr>
      <w:pStyle w:val="Header"/>
    </w:pPr>
    <w:r>
      <w:rPr>
        <w:noProof/>
      </w:rPr>
      <w:pict w14:anchorId="5EA04E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115706" o:spid="_x0000_s11268" type="#_x0000_t136" style="position:absolute;margin-left:0;margin-top:0;width:471.3pt;height:188.5pt;rotation:315;z-index:-251651072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69681580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080"/>
        </w:tabs>
        <w:ind w:left="0" w:firstLine="0"/>
      </w:pPr>
      <w:rPr>
        <w:rFonts w:ascii="Arial" w:hAnsi="Arial" w:cs="Arial" w:hint="default"/>
        <w:b w:val="0"/>
        <w:i w:val="0"/>
        <w:sz w:val="22"/>
        <w:szCs w:val="22"/>
        <w:vertAlign w:val="baseline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i w:val="0"/>
        <w:sz w:val="22"/>
        <w:szCs w:val="22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ListBullets"/>
      <w:lvlText w:val="*"/>
      <w:lvlJc w:val="left"/>
    </w:lvl>
  </w:abstractNum>
  <w:abstractNum w:abstractNumId="2" w15:restartNumberingAfterBreak="0">
    <w:nsid w:val="03EF1D7A"/>
    <w:multiLevelType w:val="hybridMultilevel"/>
    <w:tmpl w:val="EC68190E"/>
    <w:lvl w:ilvl="0" w:tplc="6FE0475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76B4C"/>
    <w:multiLevelType w:val="hybridMultilevel"/>
    <w:tmpl w:val="06900890"/>
    <w:lvl w:ilvl="0" w:tplc="64BE4212">
      <w:start w:val="2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A1E5D1B"/>
    <w:multiLevelType w:val="multilevel"/>
    <w:tmpl w:val="5E8EE0BE"/>
    <w:lvl w:ilvl="0">
      <w:start w:val="1"/>
      <w:numFmt w:val="bullet"/>
      <w:pStyle w:val="List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26"/>
        </w:tabs>
        <w:ind w:left="6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46"/>
        </w:tabs>
        <w:ind w:left="754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66"/>
        </w:tabs>
        <w:ind w:left="8266" w:hanging="360"/>
      </w:pPr>
      <w:rPr>
        <w:rFonts w:ascii="Wingdings" w:hAnsi="Wingdings" w:hint="default"/>
      </w:rPr>
    </w:lvl>
  </w:abstractNum>
  <w:abstractNum w:abstractNumId="5" w15:restartNumberingAfterBreak="0">
    <w:nsid w:val="0EFB6606"/>
    <w:multiLevelType w:val="singleLevel"/>
    <w:tmpl w:val="57AE28EA"/>
    <w:lvl w:ilvl="0">
      <w:start w:val="1"/>
      <w:numFmt w:val="bullet"/>
      <w:pStyle w:val="BulletSecondLeve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8064114"/>
    <w:multiLevelType w:val="hybridMultilevel"/>
    <w:tmpl w:val="BAC83766"/>
    <w:lvl w:ilvl="0" w:tplc="0FCA02AC">
      <w:start w:val="1"/>
      <w:numFmt w:val="decimal"/>
      <w:lvlText w:val="%1)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7" w15:restartNumberingAfterBreak="0">
    <w:nsid w:val="1D1D09AA"/>
    <w:multiLevelType w:val="hybridMultilevel"/>
    <w:tmpl w:val="0366A468"/>
    <w:lvl w:ilvl="0" w:tplc="DEA29A02">
      <w:start w:val="1"/>
      <w:numFmt w:val="bullet"/>
      <w:lvlText w:val=""/>
      <w:lvlJc w:val="left"/>
      <w:pPr>
        <w:tabs>
          <w:tab w:val="num" w:pos="469"/>
        </w:tabs>
        <w:ind w:left="4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8" w15:restartNumberingAfterBreak="0">
    <w:nsid w:val="1DB02410"/>
    <w:multiLevelType w:val="hybridMultilevel"/>
    <w:tmpl w:val="10A6253E"/>
    <w:lvl w:ilvl="0" w:tplc="FFFFFFFF">
      <w:start w:val="1"/>
      <w:numFmt w:val="bullet"/>
      <w:pStyle w:val="TableList"/>
      <w:lvlText w:val="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C494C"/>
    <w:multiLevelType w:val="hybridMultilevel"/>
    <w:tmpl w:val="0F12A892"/>
    <w:lvl w:ilvl="0" w:tplc="E7B4836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A127A60">
      <w:start w:val="1"/>
      <w:numFmt w:val="lowerLetter"/>
      <w:lvlText w:val="(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8725483"/>
    <w:multiLevelType w:val="multilevel"/>
    <w:tmpl w:val="E7B2472E"/>
    <w:lvl w:ilvl="0">
      <w:start w:val="1"/>
      <w:numFmt w:val="bullet"/>
      <w:pStyle w:val="ListBullet2"/>
      <w:lvlText w:val="–"/>
      <w:lvlJc w:val="left"/>
      <w:pPr>
        <w:tabs>
          <w:tab w:val="num" w:pos="1928"/>
        </w:tabs>
        <w:ind w:left="1928" w:hanging="425"/>
      </w:pPr>
      <w:rPr>
        <w:rFonts w:ascii="Century Schoolbook" w:hAnsi="Century Schoolbook" w:hint="default"/>
      </w:rPr>
    </w:lvl>
    <w:lvl w:ilvl="1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hint="default"/>
      </w:rPr>
    </w:lvl>
  </w:abstractNum>
  <w:abstractNum w:abstractNumId="11" w15:restartNumberingAfterBreak="0">
    <w:nsid w:val="2AA77602"/>
    <w:multiLevelType w:val="hybridMultilevel"/>
    <w:tmpl w:val="C2DACB5C"/>
    <w:lvl w:ilvl="0" w:tplc="EF985CA6">
      <w:start w:val="1"/>
      <w:numFmt w:val="lowerLetter"/>
      <w:lvlText w:val="(%1)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12" w15:restartNumberingAfterBreak="0">
    <w:nsid w:val="2EA358B6"/>
    <w:multiLevelType w:val="hybridMultilevel"/>
    <w:tmpl w:val="4CBC3CDC"/>
    <w:lvl w:ilvl="0" w:tplc="3CD8AAC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F260C4D"/>
    <w:multiLevelType w:val="hybridMultilevel"/>
    <w:tmpl w:val="11C895FE"/>
    <w:lvl w:ilvl="0" w:tplc="04090001">
      <w:start w:val="1"/>
      <w:numFmt w:val="bullet"/>
      <w:pStyle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5E5283"/>
    <w:multiLevelType w:val="multilevel"/>
    <w:tmpl w:val="D19A8A3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rFonts w:ascii="Arial Bold" w:hAnsi="Arial Bold" w:hint="default"/>
        <w:b w:val="0"/>
        <w:i w:val="0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31C92BBD"/>
    <w:multiLevelType w:val="hybridMultilevel"/>
    <w:tmpl w:val="14962DEE"/>
    <w:lvl w:ilvl="0" w:tplc="A530C61E">
      <w:start w:val="2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32010A4C"/>
    <w:multiLevelType w:val="hybridMultilevel"/>
    <w:tmpl w:val="5B54067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50D71A9"/>
    <w:multiLevelType w:val="multilevel"/>
    <w:tmpl w:val="0896D9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rFonts w:ascii="Arial" w:hAnsi="Arial" w:cs="Arial" w:hint="default"/>
        <w:b w:val="0"/>
        <w:i w:val="0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4BBA5C17"/>
    <w:multiLevelType w:val="singleLevel"/>
    <w:tmpl w:val="DD4E9FF2"/>
    <w:lvl w:ilvl="0">
      <w:start w:val="1"/>
      <w:numFmt w:val="decimal"/>
      <w:pStyle w:val="numberedlist"/>
      <w:lvlText w:val="%1."/>
      <w:lvlJc w:val="left"/>
      <w:pPr>
        <w:tabs>
          <w:tab w:val="num" w:pos="1775"/>
        </w:tabs>
        <w:ind w:left="1775" w:hanging="357"/>
      </w:pPr>
      <w:rPr>
        <w:rFonts w:hint="default"/>
      </w:rPr>
    </w:lvl>
  </w:abstractNum>
  <w:abstractNum w:abstractNumId="19" w15:restartNumberingAfterBreak="0">
    <w:nsid w:val="5843466F"/>
    <w:multiLevelType w:val="hybridMultilevel"/>
    <w:tmpl w:val="797C034C"/>
    <w:lvl w:ilvl="0" w:tplc="E7F08122">
      <w:start w:val="1"/>
      <w:numFmt w:val="lowerLetter"/>
      <w:lvlText w:val="(%1)"/>
      <w:lvlJc w:val="left"/>
      <w:pPr>
        <w:tabs>
          <w:tab w:val="num" w:pos="1368"/>
        </w:tabs>
        <w:ind w:left="1368" w:hanging="360"/>
      </w:pPr>
      <w:rPr>
        <w:rFonts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20" w15:restartNumberingAfterBreak="0">
    <w:nsid w:val="5ACA3D67"/>
    <w:multiLevelType w:val="hybridMultilevel"/>
    <w:tmpl w:val="B73865BE"/>
    <w:lvl w:ilvl="0" w:tplc="955C698C">
      <w:start w:val="2"/>
      <w:numFmt w:val="lowerLetter"/>
      <w:lvlText w:val="(%1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52"/>
        </w:tabs>
        <w:ind w:left="29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72"/>
        </w:tabs>
        <w:ind w:left="36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92"/>
        </w:tabs>
        <w:ind w:left="43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12"/>
        </w:tabs>
        <w:ind w:left="51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32"/>
        </w:tabs>
        <w:ind w:left="58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52"/>
        </w:tabs>
        <w:ind w:left="65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72"/>
        </w:tabs>
        <w:ind w:left="72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92"/>
        </w:tabs>
        <w:ind w:left="7992" w:hanging="180"/>
      </w:pPr>
    </w:lvl>
  </w:abstractNum>
  <w:abstractNum w:abstractNumId="21" w15:restartNumberingAfterBreak="0">
    <w:nsid w:val="5E506415"/>
    <w:multiLevelType w:val="multilevel"/>
    <w:tmpl w:val="0896D9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rFonts w:ascii="Arial" w:hAnsi="Arial" w:cs="Arial" w:hint="default"/>
        <w:b w:val="0"/>
        <w:i w:val="0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605A1BBD"/>
    <w:multiLevelType w:val="hybridMultilevel"/>
    <w:tmpl w:val="AFFCE7E6"/>
    <w:lvl w:ilvl="0" w:tplc="B096ED66">
      <w:start w:val="1"/>
      <w:numFmt w:val="decimal"/>
      <w:lvlText w:val="%1"/>
      <w:lvlJc w:val="center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3" w15:restartNumberingAfterBreak="0">
    <w:nsid w:val="6387724E"/>
    <w:multiLevelType w:val="multilevel"/>
    <w:tmpl w:val="0896D9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rFonts w:ascii="Arial" w:hAnsi="Arial" w:cs="Arial" w:hint="default"/>
        <w:b w:val="0"/>
        <w:i w:val="0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668C475B"/>
    <w:multiLevelType w:val="hybridMultilevel"/>
    <w:tmpl w:val="6EE4AA38"/>
    <w:lvl w:ilvl="0" w:tplc="B2D4E1B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E697DD6"/>
    <w:multiLevelType w:val="hybridMultilevel"/>
    <w:tmpl w:val="BC68657C"/>
    <w:lvl w:ilvl="0" w:tplc="49E079A0">
      <w:start w:val="1"/>
      <w:numFmt w:val="decimal"/>
      <w:lvlText w:val="%1"/>
      <w:lvlJc w:val="center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6" w15:restartNumberingAfterBreak="0">
    <w:nsid w:val="70A23FA0"/>
    <w:multiLevelType w:val="hybridMultilevel"/>
    <w:tmpl w:val="4D4485FE"/>
    <w:lvl w:ilvl="0" w:tplc="B096ED66">
      <w:start w:val="1"/>
      <w:numFmt w:val="decimal"/>
      <w:lvlText w:val="%1"/>
      <w:lvlJc w:val="center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7" w15:restartNumberingAfterBreak="0">
    <w:nsid w:val="764E6954"/>
    <w:multiLevelType w:val="singleLevel"/>
    <w:tmpl w:val="51A8166E"/>
    <w:lvl w:ilvl="0">
      <w:start w:val="1"/>
      <w:numFmt w:val="decimal"/>
      <w:pStyle w:val="numberedlistexplanatio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9615F2F"/>
    <w:multiLevelType w:val="hybridMultilevel"/>
    <w:tmpl w:val="8398E55C"/>
    <w:lvl w:ilvl="0" w:tplc="BD5E467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4"/>
  </w:num>
  <w:num w:numId="5">
    <w:abstractNumId w:val="8"/>
  </w:num>
  <w:num w:numId="6">
    <w:abstractNumId w:val="18"/>
  </w:num>
  <w:num w:numId="7">
    <w:abstractNumId w:val="1"/>
    <w:lvlOverride w:ilvl="0">
      <w:lvl w:ilvl="0">
        <w:start w:val="1"/>
        <w:numFmt w:val="bullet"/>
        <w:pStyle w:val="ListBullets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27"/>
  </w:num>
  <w:num w:numId="9">
    <w:abstractNumId w:val="5"/>
  </w:num>
  <w:num w:numId="10">
    <w:abstractNumId w:val="7"/>
  </w:num>
  <w:num w:numId="11">
    <w:abstractNumId w:val="9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2"/>
  </w:num>
  <w:num w:numId="17">
    <w:abstractNumId w:val="11"/>
  </w:num>
  <w:num w:numId="18">
    <w:abstractNumId w:val="14"/>
  </w:num>
  <w:num w:numId="19">
    <w:abstractNumId w:val="21"/>
  </w:num>
  <w:num w:numId="20">
    <w:abstractNumId w:val="17"/>
  </w:num>
  <w:num w:numId="21">
    <w:abstractNumId w:val="23"/>
  </w:num>
  <w:num w:numId="22">
    <w:abstractNumId w:val="0"/>
  </w:num>
  <w:num w:numId="23">
    <w:abstractNumId w:val="0"/>
  </w:num>
  <w:num w:numId="24">
    <w:abstractNumId w:val="6"/>
  </w:num>
  <w:num w:numId="25">
    <w:abstractNumId w:val="19"/>
  </w:num>
  <w:num w:numId="26">
    <w:abstractNumId w:val="28"/>
  </w:num>
  <w:num w:numId="27">
    <w:abstractNumId w:val="20"/>
  </w:num>
  <w:num w:numId="28">
    <w:abstractNumId w:val="0"/>
  </w:num>
  <w:num w:numId="29">
    <w:abstractNumId w:val="0"/>
  </w:num>
  <w:num w:numId="30">
    <w:abstractNumId w:val="0"/>
  </w:num>
  <w:num w:numId="31">
    <w:abstractNumId w:val="15"/>
  </w:num>
  <w:num w:numId="32">
    <w:abstractNumId w:val="3"/>
  </w:num>
  <w:num w:numId="33">
    <w:abstractNumId w:val="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4"/>
  </w:num>
  <w:num w:numId="37">
    <w:abstractNumId w:val="22"/>
  </w:num>
  <w:num w:numId="38">
    <w:abstractNumId w:val="26"/>
  </w:num>
  <w:num w:numId="39">
    <w:abstractNumId w:val="2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5" w:nlCheck="1" w:checkStyle="1"/>
  <w:activeWritingStyle w:appName="MSWord" w:lang="en-AU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71"/>
    <o:shapelayout v:ext="edit">
      <o:idmap v:ext="edit" data="11"/>
    </o:shapelayout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BC6B99"/>
    <w:rsid w:val="0000578F"/>
    <w:rsid w:val="00006DDD"/>
    <w:rsid w:val="00010AB1"/>
    <w:rsid w:val="00014A3F"/>
    <w:rsid w:val="000174AA"/>
    <w:rsid w:val="00025380"/>
    <w:rsid w:val="0002772F"/>
    <w:rsid w:val="000322D1"/>
    <w:rsid w:val="00037734"/>
    <w:rsid w:val="00042561"/>
    <w:rsid w:val="00043853"/>
    <w:rsid w:val="000516CA"/>
    <w:rsid w:val="00060766"/>
    <w:rsid w:val="00064857"/>
    <w:rsid w:val="00066063"/>
    <w:rsid w:val="000661E5"/>
    <w:rsid w:val="000671EC"/>
    <w:rsid w:val="00072AD9"/>
    <w:rsid w:val="00074F01"/>
    <w:rsid w:val="00081979"/>
    <w:rsid w:val="00085B46"/>
    <w:rsid w:val="00094D51"/>
    <w:rsid w:val="000B07D1"/>
    <w:rsid w:val="000B253A"/>
    <w:rsid w:val="000D24F7"/>
    <w:rsid w:val="000E076E"/>
    <w:rsid w:val="000E705C"/>
    <w:rsid w:val="000E7E46"/>
    <w:rsid w:val="000F3E69"/>
    <w:rsid w:val="000F4CC9"/>
    <w:rsid w:val="000F7672"/>
    <w:rsid w:val="00100FFD"/>
    <w:rsid w:val="001039A6"/>
    <w:rsid w:val="00113A36"/>
    <w:rsid w:val="001246E7"/>
    <w:rsid w:val="00127BB1"/>
    <w:rsid w:val="00131980"/>
    <w:rsid w:val="00134195"/>
    <w:rsid w:val="00135283"/>
    <w:rsid w:val="00137CD7"/>
    <w:rsid w:val="00145257"/>
    <w:rsid w:val="00146A90"/>
    <w:rsid w:val="0015461B"/>
    <w:rsid w:val="00166F9A"/>
    <w:rsid w:val="00167A40"/>
    <w:rsid w:val="001702FA"/>
    <w:rsid w:val="0017736E"/>
    <w:rsid w:val="0018056C"/>
    <w:rsid w:val="001819C5"/>
    <w:rsid w:val="00186902"/>
    <w:rsid w:val="00187D6A"/>
    <w:rsid w:val="00196657"/>
    <w:rsid w:val="00197D5E"/>
    <w:rsid w:val="001A0847"/>
    <w:rsid w:val="001A0BB5"/>
    <w:rsid w:val="001A33B6"/>
    <w:rsid w:val="001A5988"/>
    <w:rsid w:val="001A5A43"/>
    <w:rsid w:val="001A5E6F"/>
    <w:rsid w:val="001B3BF5"/>
    <w:rsid w:val="001B66AB"/>
    <w:rsid w:val="001B6954"/>
    <w:rsid w:val="001E71F8"/>
    <w:rsid w:val="002057BB"/>
    <w:rsid w:val="002125A5"/>
    <w:rsid w:val="002169FB"/>
    <w:rsid w:val="00222BC3"/>
    <w:rsid w:val="0022727C"/>
    <w:rsid w:val="00237E43"/>
    <w:rsid w:val="0024497A"/>
    <w:rsid w:val="00255C3A"/>
    <w:rsid w:val="002569BE"/>
    <w:rsid w:val="00261792"/>
    <w:rsid w:val="00265C42"/>
    <w:rsid w:val="00271992"/>
    <w:rsid w:val="0029045E"/>
    <w:rsid w:val="00297724"/>
    <w:rsid w:val="002B588D"/>
    <w:rsid w:val="002B64AF"/>
    <w:rsid w:val="002C509A"/>
    <w:rsid w:val="002E15D2"/>
    <w:rsid w:val="002F00AF"/>
    <w:rsid w:val="00312E82"/>
    <w:rsid w:val="0032224B"/>
    <w:rsid w:val="003229EC"/>
    <w:rsid w:val="0034262D"/>
    <w:rsid w:val="00343794"/>
    <w:rsid w:val="00345C12"/>
    <w:rsid w:val="0035477B"/>
    <w:rsid w:val="00362F12"/>
    <w:rsid w:val="003630F7"/>
    <w:rsid w:val="00364310"/>
    <w:rsid w:val="00381A06"/>
    <w:rsid w:val="003832BC"/>
    <w:rsid w:val="0038502E"/>
    <w:rsid w:val="003850B6"/>
    <w:rsid w:val="003A31D4"/>
    <w:rsid w:val="003E1207"/>
    <w:rsid w:val="003F12EB"/>
    <w:rsid w:val="003F2D7D"/>
    <w:rsid w:val="003F43BE"/>
    <w:rsid w:val="003F4799"/>
    <w:rsid w:val="0041492B"/>
    <w:rsid w:val="00416F9A"/>
    <w:rsid w:val="00425F0D"/>
    <w:rsid w:val="00437F97"/>
    <w:rsid w:val="00445256"/>
    <w:rsid w:val="00446A85"/>
    <w:rsid w:val="004541D5"/>
    <w:rsid w:val="00454922"/>
    <w:rsid w:val="00455899"/>
    <w:rsid w:val="00460431"/>
    <w:rsid w:val="00464DDE"/>
    <w:rsid w:val="0047274A"/>
    <w:rsid w:val="00473771"/>
    <w:rsid w:val="004739D6"/>
    <w:rsid w:val="00475287"/>
    <w:rsid w:val="00476993"/>
    <w:rsid w:val="004814C7"/>
    <w:rsid w:val="00482347"/>
    <w:rsid w:val="00482816"/>
    <w:rsid w:val="004904B2"/>
    <w:rsid w:val="004B03F4"/>
    <w:rsid w:val="004B1D67"/>
    <w:rsid w:val="004C3725"/>
    <w:rsid w:val="004E6703"/>
    <w:rsid w:val="004E7175"/>
    <w:rsid w:val="004F017D"/>
    <w:rsid w:val="004F0CFA"/>
    <w:rsid w:val="004F377C"/>
    <w:rsid w:val="004F4D9F"/>
    <w:rsid w:val="0050225D"/>
    <w:rsid w:val="00503F84"/>
    <w:rsid w:val="0050609D"/>
    <w:rsid w:val="00506827"/>
    <w:rsid w:val="0051163B"/>
    <w:rsid w:val="0053334A"/>
    <w:rsid w:val="00543572"/>
    <w:rsid w:val="00547AAA"/>
    <w:rsid w:val="00551224"/>
    <w:rsid w:val="00552AAD"/>
    <w:rsid w:val="00560CF1"/>
    <w:rsid w:val="005866A2"/>
    <w:rsid w:val="00590597"/>
    <w:rsid w:val="005A1BF0"/>
    <w:rsid w:val="005A5A7A"/>
    <w:rsid w:val="005A6F02"/>
    <w:rsid w:val="005B266A"/>
    <w:rsid w:val="005B6021"/>
    <w:rsid w:val="005B6FB4"/>
    <w:rsid w:val="005C65DD"/>
    <w:rsid w:val="005D0600"/>
    <w:rsid w:val="005D0FE0"/>
    <w:rsid w:val="005D470C"/>
    <w:rsid w:val="005E1E92"/>
    <w:rsid w:val="005F581B"/>
    <w:rsid w:val="005F5C50"/>
    <w:rsid w:val="005F74FB"/>
    <w:rsid w:val="006027C2"/>
    <w:rsid w:val="006104E0"/>
    <w:rsid w:val="00610D13"/>
    <w:rsid w:val="006164A1"/>
    <w:rsid w:val="00617805"/>
    <w:rsid w:val="0062011C"/>
    <w:rsid w:val="00625768"/>
    <w:rsid w:val="006350D3"/>
    <w:rsid w:val="00637A97"/>
    <w:rsid w:val="00641308"/>
    <w:rsid w:val="006413C0"/>
    <w:rsid w:val="00644465"/>
    <w:rsid w:val="0065119E"/>
    <w:rsid w:val="00651EAE"/>
    <w:rsid w:val="00657378"/>
    <w:rsid w:val="0066637F"/>
    <w:rsid w:val="006725F9"/>
    <w:rsid w:val="00672E63"/>
    <w:rsid w:val="006903D9"/>
    <w:rsid w:val="00694E9C"/>
    <w:rsid w:val="006A2788"/>
    <w:rsid w:val="006A3A39"/>
    <w:rsid w:val="006B2A90"/>
    <w:rsid w:val="006C20E9"/>
    <w:rsid w:val="006C217B"/>
    <w:rsid w:val="006C278C"/>
    <w:rsid w:val="006C2E03"/>
    <w:rsid w:val="006C7050"/>
    <w:rsid w:val="006D7660"/>
    <w:rsid w:val="006E5E75"/>
    <w:rsid w:val="006F3325"/>
    <w:rsid w:val="006F577A"/>
    <w:rsid w:val="006F730B"/>
    <w:rsid w:val="00710470"/>
    <w:rsid w:val="007161D5"/>
    <w:rsid w:val="007206C1"/>
    <w:rsid w:val="0073101D"/>
    <w:rsid w:val="007404F4"/>
    <w:rsid w:val="0074369F"/>
    <w:rsid w:val="00752EBA"/>
    <w:rsid w:val="00756B02"/>
    <w:rsid w:val="00760A3C"/>
    <w:rsid w:val="00761209"/>
    <w:rsid w:val="0076693A"/>
    <w:rsid w:val="007709D9"/>
    <w:rsid w:val="007745B2"/>
    <w:rsid w:val="007777C7"/>
    <w:rsid w:val="0079271A"/>
    <w:rsid w:val="007A127F"/>
    <w:rsid w:val="007A25CE"/>
    <w:rsid w:val="007A64CD"/>
    <w:rsid w:val="007C099D"/>
    <w:rsid w:val="007D190D"/>
    <w:rsid w:val="007D4283"/>
    <w:rsid w:val="007D71BE"/>
    <w:rsid w:val="007D7651"/>
    <w:rsid w:val="007D76AC"/>
    <w:rsid w:val="007E227C"/>
    <w:rsid w:val="007E2C0C"/>
    <w:rsid w:val="007E3BD6"/>
    <w:rsid w:val="007F502D"/>
    <w:rsid w:val="007F7202"/>
    <w:rsid w:val="007F752B"/>
    <w:rsid w:val="007F77FA"/>
    <w:rsid w:val="00810B71"/>
    <w:rsid w:val="00824C43"/>
    <w:rsid w:val="00827B74"/>
    <w:rsid w:val="00830A6E"/>
    <w:rsid w:val="008467B4"/>
    <w:rsid w:val="00847006"/>
    <w:rsid w:val="00856358"/>
    <w:rsid w:val="008605C4"/>
    <w:rsid w:val="00864561"/>
    <w:rsid w:val="00865E11"/>
    <w:rsid w:val="00866A10"/>
    <w:rsid w:val="00885DBE"/>
    <w:rsid w:val="00892CC1"/>
    <w:rsid w:val="008B00C6"/>
    <w:rsid w:val="008B26D0"/>
    <w:rsid w:val="008B7994"/>
    <w:rsid w:val="008B7CF4"/>
    <w:rsid w:val="008D2A60"/>
    <w:rsid w:val="008E174F"/>
    <w:rsid w:val="008E4F82"/>
    <w:rsid w:val="008E5A48"/>
    <w:rsid w:val="00901153"/>
    <w:rsid w:val="00903197"/>
    <w:rsid w:val="0090591B"/>
    <w:rsid w:val="00906A1B"/>
    <w:rsid w:val="00906FD0"/>
    <w:rsid w:val="00913A96"/>
    <w:rsid w:val="00917860"/>
    <w:rsid w:val="009278A3"/>
    <w:rsid w:val="00930871"/>
    <w:rsid w:val="0093318D"/>
    <w:rsid w:val="00933CB9"/>
    <w:rsid w:val="009364DD"/>
    <w:rsid w:val="009461BE"/>
    <w:rsid w:val="00953907"/>
    <w:rsid w:val="00955942"/>
    <w:rsid w:val="00955FAC"/>
    <w:rsid w:val="00963C44"/>
    <w:rsid w:val="0096747B"/>
    <w:rsid w:val="00976E60"/>
    <w:rsid w:val="00982751"/>
    <w:rsid w:val="0099279A"/>
    <w:rsid w:val="00997F24"/>
    <w:rsid w:val="009A66C8"/>
    <w:rsid w:val="009B02FD"/>
    <w:rsid w:val="009B1C8D"/>
    <w:rsid w:val="009B4CD5"/>
    <w:rsid w:val="009B7F7B"/>
    <w:rsid w:val="009C6109"/>
    <w:rsid w:val="009D3C6B"/>
    <w:rsid w:val="009D58F5"/>
    <w:rsid w:val="009E5F6C"/>
    <w:rsid w:val="009F00D0"/>
    <w:rsid w:val="00A03D92"/>
    <w:rsid w:val="00A04AC8"/>
    <w:rsid w:val="00A0551E"/>
    <w:rsid w:val="00A10C46"/>
    <w:rsid w:val="00A12E94"/>
    <w:rsid w:val="00A1486D"/>
    <w:rsid w:val="00A14F63"/>
    <w:rsid w:val="00A25753"/>
    <w:rsid w:val="00A25899"/>
    <w:rsid w:val="00A2644C"/>
    <w:rsid w:val="00A45F00"/>
    <w:rsid w:val="00A53419"/>
    <w:rsid w:val="00A73DC3"/>
    <w:rsid w:val="00A821A9"/>
    <w:rsid w:val="00A90334"/>
    <w:rsid w:val="00A96B4E"/>
    <w:rsid w:val="00AA3978"/>
    <w:rsid w:val="00AB6EFF"/>
    <w:rsid w:val="00AC08FC"/>
    <w:rsid w:val="00AC274F"/>
    <w:rsid w:val="00AD5125"/>
    <w:rsid w:val="00AE0FF5"/>
    <w:rsid w:val="00AE152B"/>
    <w:rsid w:val="00AE6688"/>
    <w:rsid w:val="00AF5314"/>
    <w:rsid w:val="00AF662E"/>
    <w:rsid w:val="00B06177"/>
    <w:rsid w:val="00B0785A"/>
    <w:rsid w:val="00B112DA"/>
    <w:rsid w:val="00B1157D"/>
    <w:rsid w:val="00B14A8F"/>
    <w:rsid w:val="00B26BAD"/>
    <w:rsid w:val="00B357D0"/>
    <w:rsid w:val="00B40C83"/>
    <w:rsid w:val="00B449D6"/>
    <w:rsid w:val="00B45E26"/>
    <w:rsid w:val="00B5598A"/>
    <w:rsid w:val="00B565D3"/>
    <w:rsid w:val="00B63903"/>
    <w:rsid w:val="00B67F5C"/>
    <w:rsid w:val="00B73F18"/>
    <w:rsid w:val="00B77E62"/>
    <w:rsid w:val="00B8460C"/>
    <w:rsid w:val="00B85E72"/>
    <w:rsid w:val="00B900F5"/>
    <w:rsid w:val="00B96645"/>
    <w:rsid w:val="00B979A2"/>
    <w:rsid w:val="00BA18E7"/>
    <w:rsid w:val="00BA3977"/>
    <w:rsid w:val="00BA6276"/>
    <w:rsid w:val="00BB517B"/>
    <w:rsid w:val="00BB5AD5"/>
    <w:rsid w:val="00BC6B99"/>
    <w:rsid w:val="00BC7119"/>
    <w:rsid w:val="00BC7E73"/>
    <w:rsid w:val="00C04F9F"/>
    <w:rsid w:val="00C05521"/>
    <w:rsid w:val="00C1212B"/>
    <w:rsid w:val="00C12F73"/>
    <w:rsid w:val="00C20C27"/>
    <w:rsid w:val="00C24C9E"/>
    <w:rsid w:val="00C27D2E"/>
    <w:rsid w:val="00C3361B"/>
    <w:rsid w:val="00C34B5D"/>
    <w:rsid w:val="00C353F6"/>
    <w:rsid w:val="00C43294"/>
    <w:rsid w:val="00C51D89"/>
    <w:rsid w:val="00C577F4"/>
    <w:rsid w:val="00C62E5F"/>
    <w:rsid w:val="00C67A46"/>
    <w:rsid w:val="00C74107"/>
    <w:rsid w:val="00C82543"/>
    <w:rsid w:val="00C87636"/>
    <w:rsid w:val="00C87A48"/>
    <w:rsid w:val="00CA0591"/>
    <w:rsid w:val="00CA290A"/>
    <w:rsid w:val="00CA3E3F"/>
    <w:rsid w:val="00CB0EA8"/>
    <w:rsid w:val="00CC2687"/>
    <w:rsid w:val="00CC4D86"/>
    <w:rsid w:val="00CC65E2"/>
    <w:rsid w:val="00CC693E"/>
    <w:rsid w:val="00CC74DC"/>
    <w:rsid w:val="00CD17DF"/>
    <w:rsid w:val="00CF1E08"/>
    <w:rsid w:val="00D01644"/>
    <w:rsid w:val="00D02983"/>
    <w:rsid w:val="00D045D6"/>
    <w:rsid w:val="00D12BEF"/>
    <w:rsid w:val="00D15796"/>
    <w:rsid w:val="00D30F26"/>
    <w:rsid w:val="00D41546"/>
    <w:rsid w:val="00D531CC"/>
    <w:rsid w:val="00D571F7"/>
    <w:rsid w:val="00D61C63"/>
    <w:rsid w:val="00D715EF"/>
    <w:rsid w:val="00D765D1"/>
    <w:rsid w:val="00D77FA0"/>
    <w:rsid w:val="00D82925"/>
    <w:rsid w:val="00DA303C"/>
    <w:rsid w:val="00DA6D86"/>
    <w:rsid w:val="00DB0A52"/>
    <w:rsid w:val="00DB38C8"/>
    <w:rsid w:val="00DB68BA"/>
    <w:rsid w:val="00DC3D23"/>
    <w:rsid w:val="00DC4689"/>
    <w:rsid w:val="00DD1CBB"/>
    <w:rsid w:val="00DD46D5"/>
    <w:rsid w:val="00DD4D4A"/>
    <w:rsid w:val="00DE1929"/>
    <w:rsid w:val="00DE701F"/>
    <w:rsid w:val="00DF0880"/>
    <w:rsid w:val="00DF12F0"/>
    <w:rsid w:val="00E016FF"/>
    <w:rsid w:val="00E0399E"/>
    <w:rsid w:val="00E160EA"/>
    <w:rsid w:val="00E2242B"/>
    <w:rsid w:val="00E244A0"/>
    <w:rsid w:val="00E27E4D"/>
    <w:rsid w:val="00E35D4D"/>
    <w:rsid w:val="00E43DE9"/>
    <w:rsid w:val="00E44879"/>
    <w:rsid w:val="00E45900"/>
    <w:rsid w:val="00E53E49"/>
    <w:rsid w:val="00E53F28"/>
    <w:rsid w:val="00E61ED7"/>
    <w:rsid w:val="00E633CE"/>
    <w:rsid w:val="00E63875"/>
    <w:rsid w:val="00E70727"/>
    <w:rsid w:val="00E71DD0"/>
    <w:rsid w:val="00E85F00"/>
    <w:rsid w:val="00E9137D"/>
    <w:rsid w:val="00EA1B4D"/>
    <w:rsid w:val="00EB2A81"/>
    <w:rsid w:val="00EB3221"/>
    <w:rsid w:val="00EB747C"/>
    <w:rsid w:val="00ED0B00"/>
    <w:rsid w:val="00EE0BEC"/>
    <w:rsid w:val="00EF1534"/>
    <w:rsid w:val="00EF1F90"/>
    <w:rsid w:val="00EF3F40"/>
    <w:rsid w:val="00EF484F"/>
    <w:rsid w:val="00F022DB"/>
    <w:rsid w:val="00F0581F"/>
    <w:rsid w:val="00F07A87"/>
    <w:rsid w:val="00F14DC6"/>
    <w:rsid w:val="00F16FCA"/>
    <w:rsid w:val="00F172E0"/>
    <w:rsid w:val="00F203FB"/>
    <w:rsid w:val="00F22368"/>
    <w:rsid w:val="00F249E1"/>
    <w:rsid w:val="00F2545C"/>
    <w:rsid w:val="00F277A1"/>
    <w:rsid w:val="00F40DDD"/>
    <w:rsid w:val="00F51B72"/>
    <w:rsid w:val="00F51DBC"/>
    <w:rsid w:val="00F52298"/>
    <w:rsid w:val="00F543DE"/>
    <w:rsid w:val="00F55C2A"/>
    <w:rsid w:val="00F70C8D"/>
    <w:rsid w:val="00F71223"/>
    <w:rsid w:val="00F830CD"/>
    <w:rsid w:val="00F851AD"/>
    <w:rsid w:val="00F85E98"/>
    <w:rsid w:val="00F95395"/>
    <w:rsid w:val="00F955CB"/>
    <w:rsid w:val="00F96E3A"/>
    <w:rsid w:val="00FA276E"/>
    <w:rsid w:val="00FA5131"/>
    <w:rsid w:val="00FB2ED2"/>
    <w:rsid w:val="00FB3706"/>
    <w:rsid w:val="00FD6964"/>
    <w:rsid w:val="00FD6C96"/>
    <w:rsid w:val="00FE39A0"/>
    <w:rsid w:val="00FF0C65"/>
    <w:rsid w:val="00FF3704"/>
    <w:rsid w:val="00FF38B8"/>
    <w:rsid w:val="00F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71"/>
    <o:shapelayout v:ext="edit">
      <o:idmap v:ext="edit" data="1"/>
    </o:shapelayout>
  </w:shapeDefaults>
  <w:decimalSymbol w:val="."/>
  <w:listSeparator w:val=","/>
  <w14:docId w14:val="0E41182C"/>
  <w15:chartTrackingRefBased/>
  <w15:docId w15:val="{6FC5513B-4621-44C2-85B7-3D739ADB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line="240" w:lineRule="atLeast"/>
    </w:p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before="120" w:after="60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eading 2 Char Char,h2"/>
    <w:basedOn w:val="Heading1"/>
    <w:next w:val="Normal"/>
    <w:qFormat/>
    <w:pPr>
      <w:numPr>
        <w:ilvl w:val="1"/>
      </w:numPr>
      <w:outlineLvl w:val="1"/>
    </w:pPr>
    <w:rPr>
      <w:sz w:val="20"/>
    </w:rPr>
  </w:style>
  <w:style w:type="paragraph" w:styleId="Heading3">
    <w:name w:val="heading 3"/>
    <w:aliases w:val="Heading 3 Char1,h3 Char Char,Heading 3 Char Char,h3 Char,h3"/>
    <w:basedOn w:val="Heading1"/>
    <w:next w:val="Normal"/>
    <w:qFormat/>
    <w:pPr>
      <w:numPr>
        <w:ilvl w:val="2"/>
      </w:numPr>
      <w:outlineLvl w:val="2"/>
    </w:pPr>
    <w:rPr>
      <w:b w:val="0"/>
      <w:i/>
      <w:sz w:val="20"/>
    </w:rPr>
  </w:style>
  <w:style w:type="paragraph" w:styleId="Heading4">
    <w:name w:val="heading 4"/>
    <w:basedOn w:val="Heading1"/>
    <w:next w:val="Normal"/>
    <w:qFormat/>
    <w:pPr>
      <w:numPr>
        <w:ilvl w:val="3"/>
      </w:numPr>
      <w:outlineLvl w:val="3"/>
    </w:pPr>
    <w:rPr>
      <w:b w:val="0"/>
      <w:sz w:val="20"/>
    </w:rPr>
  </w:style>
  <w:style w:type="paragraph" w:styleId="Heading5">
    <w:name w:val="heading 5"/>
    <w:aliases w:val="h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2">
    <w:name w:val="Paragraph2"/>
    <w:basedOn w:val="Normal"/>
    <w:pPr>
      <w:spacing w:before="80"/>
      <w:ind w:left="720"/>
      <w:jc w:val="both"/>
    </w:pPr>
    <w:rPr>
      <w:color w:val="000000"/>
      <w:lang w:val="en-AU"/>
    </w:rPr>
  </w:style>
  <w:style w:type="paragraph" w:styleId="Title">
    <w:name w:val="Title"/>
    <w:basedOn w:val="Normal"/>
    <w:next w:val="Normal"/>
    <w:qFormat/>
    <w:pPr>
      <w:spacing w:line="240" w:lineRule="auto"/>
      <w:jc w:val="center"/>
    </w:pPr>
    <w:rPr>
      <w:rFonts w:ascii="Arial" w:hAnsi="Arial"/>
      <w:b/>
      <w:sz w:val="36"/>
    </w:r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  <w:i/>
      <w:sz w:val="36"/>
      <w:lang w:val="en-AU"/>
    </w:rPr>
  </w:style>
  <w:style w:type="paragraph" w:styleId="NormalIndent">
    <w:name w:val="Normal Indent"/>
    <w:basedOn w:val="Normal"/>
    <w:pPr>
      <w:ind w:left="900" w:hanging="900"/>
    </w:pPr>
  </w:style>
  <w:style w:type="paragraph" w:styleId="TOC1">
    <w:name w:val="toc 1"/>
    <w:basedOn w:val="Normal"/>
    <w:next w:val="Normal"/>
    <w:uiPriority w:val="39"/>
    <w:pPr>
      <w:tabs>
        <w:tab w:val="right" w:pos="9360"/>
      </w:tabs>
      <w:spacing w:before="240" w:after="60"/>
      <w:ind w:right="720"/>
    </w:pPr>
    <w:rPr>
      <w:rFonts w:ascii="Arial" w:hAnsi="Arial"/>
      <w:sz w:val="22"/>
    </w:rPr>
  </w:style>
  <w:style w:type="paragraph" w:styleId="TOC2">
    <w:name w:val="toc 2"/>
    <w:basedOn w:val="Normal"/>
    <w:next w:val="Normal"/>
    <w:uiPriority w:val="39"/>
    <w:pPr>
      <w:tabs>
        <w:tab w:val="right" w:pos="9360"/>
      </w:tabs>
      <w:ind w:left="432" w:right="720"/>
    </w:pPr>
    <w:rPr>
      <w:rFonts w:ascii="Arial" w:hAnsi="Arial"/>
      <w:sz w:val="22"/>
    </w:rPr>
  </w:style>
  <w:style w:type="paragraph" w:styleId="TOC3">
    <w:name w:val="toc 3"/>
    <w:basedOn w:val="Normal"/>
    <w:next w:val="Normal"/>
    <w:semiHidden/>
    <w:pPr>
      <w:tabs>
        <w:tab w:val="left" w:pos="1440"/>
        <w:tab w:val="right" w:pos="9360"/>
      </w:tabs>
      <w:ind w:left="864"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Paragraph3">
    <w:name w:val="Paragraph3"/>
    <w:basedOn w:val="Normal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Normal"/>
    <w:pPr>
      <w:spacing w:before="80" w:line="240" w:lineRule="auto"/>
      <w:ind w:left="2250"/>
      <w:jc w:val="both"/>
    </w:pPr>
  </w:style>
  <w:style w:type="paragraph" w:customStyle="1" w:styleId="Tabletext">
    <w:name w:val="Tabletext"/>
    <w:basedOn w:val="Normal"/>
    <w:pPr>
      <w:keepLines/>
      <w:spacing w:after="120"/>
    </w:pPr>
  </w:style>
  <w:style w:type="paragraph" w:styleId="BodyText">
    <w:name w:val="Body Text"/>
    <w:aliases w:val="Body Text Char1,Body Text Char Char,b,Body Text Char Char Char"/>
    <w:basedOn w:val="Normal"/>
    <w:pPr>
      <w:keepLines/>
      <w:spacing w:after="120"/>
      <w:ind w:left="720"/>
    </w:pPr>
  </w:style>
  <w:style w:type="paragraph" w:styleId="TOC4">
    <w:name w:val="toc 4"/>
    <w:basedOn w:val="Normal"/>
    <w:next w:val="Normal"/>
    <w:semiHidden/>
    <w:pPr>
      <w:ind w:left="600"/>
    </w:pPr>
  </w:style>
  <w:style w:type="paragraph" w:styleId="TOC5">
    <w:name w:val="toc 5"/>
    <w:basedOn w:val="Normal"/>
    <w:next w:val="Normal"/>
    <w:semiHidden/>
    <w:pPr>
      <w:ind w:left="800"/>
    </w:pPr>
  </w:style>
  <w:style w:type="paragraph" w:styleId="TOC6">
    <w:name w:val="toc 6"/>
    <w:basedOn w:val="Normal"/>
    <w:next w:val="Normal"/>
    <w:semiHidden/>
    <w:pPr>
      <w:ind w:left="1000"/>
    </w:pPr>
  </w:style>
  <w:style w:type="paragraph" w:styleId="TOC7">
    <w:name w:val="toc 7"/>
    <w:basedOn w:val="Normal"/>
    <w:next w:val="Normal"/>
    <w:semiHidden/>
    <w:pPr>
      <w:ind w:left="1200"/>
    </w:pPr>
  </w:style>
  <w:style w:type="paragraph" w:styleId="TOC8">
    <w:name w:val="toc 8"/>
    <w:basedOn w:val="Normal"/>
    <w:next w:val="Normal"/>
    <w:semiHidden/>
    <w:pPr>
      <w:ind w:left="1400"/>
    </w:pPr>
  </w:style>
  <w:style w:type="paragraph" w:styleId="TOC9">
    <w:name w:val="toc 9"/>
    <w:basedOn w:val="Normal"/>
    <w:next w:val="Normal"/>
    <w:semiHidden/>
    <w:pPr>
      <w:ind w:left="1600"/>
    </w:pPr>
  </w:style>
  <w:style w:type="paragraph" w:customStyle="1" w:styleId="Bullet1">
    <w:name w:val="Bullet1"/>
    <w:basedOn w:val="Normal"/>
    <w:pPr>
      <w:ind w:left="720" w:hanging="432"/>
    </w:pPr>
  </w:style>
  <w:style w:type="paragraph" w:customStyle="1" w:styleId="Bullet2">
    <w:name w:val="Bullet2"/>
    <w:basedOn w:val="Normal"/>
    <w:pPr>
      <w:ind w:left="1440" w:hanging="360"/>
    </w:pPr>
    <w:rPr>
      <w:color w:val="00008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Normal"/>
    <w:semiHidden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customStyle="1" w:styleId="MainTitle">
    <w:name w:val="Main Title"/>
    <w:basedOn w:val="Normal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customStyle="1" w:styleId="Paragraph1">
    <w:name w:val="Paragraph1"/>
    <w:basedOn w:val="Normal"/>
    <w:pPr>
      <w:spacing w:before="80" w:line="240" w:lineRule="auto"/>
      <w:jc w:val="both"/>
    </w:pPr>
  </w:style>
  <w:style w:type="paragraph" w:styleId="BodyText2">
    <w:name w:val="Body Text 2"/>
    <w:basedOn w:val="Normal"/>
    <w:rPr>
      <w:i/>
      <w:color w:val="0000FF"/>
    </w:rPr>
  </w:style>
  <w:style w:type="paragraph" w:styleId="BodyTextIndent">
    <w:name w:val="Body Text Indent"/>
    <w:basedOn w:val="Normal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al"/>
    <w:pPr>
      <w:widowControl/>
      <w:spacing w:before="120" w:line="240" w:lineRule="auto"/>
      <w:jc w:val="both"/>
    </w:pPr>
    <w:rPr>
      <w:rFonts w:ascii="Book Antiqua" w:hAnsi="Book Antiqua"/>
    </w:rPr>
  </w:style>
  <w:style w:type="paragraph" w:customStyle="1" w:styleId="Bullet">
    <w:name w:val="Bullet"/>
    <w:basedOn w:val="Normal"/>
    <w:pPr>
      <w:widowControl/>
      <w:numPr>
        <w:numId w:val="2"/>
      </w:numPr>
      <w:tabs>
        <w:tab w:val="left" w:pos="720"/>
      </w:tabs>
      <w:spacing w:before="120" w:line="240" w:lineRule="auto"/>
      <w:ind w:left="720" w:right="360"/>
      <w:jc w:val="both"/>
    </w:pPr>
    <w:rPr>
      <w:rFonts w:ascii="Book Antiqua" w:hAnsi="Book Antiqua"/>
    </w:rPr>
  </w:style>
  <w:style w:type="paragraph" w:customStyle="1" w:styleId="InfoBlue">
    <w:name w:val="InfoBlue"/>
    <w:basedOn w:val="Normal"/>
    <w:next w:val="BodyText"/>
    <w:autoRedefine/>
    <w:pPr>
      <w:spacing w:after="120"/>
      <w:ind w:left="720"/>
    </w:pPr>
    <w:rPr>
      <w:i/>
      <w:color w:val="0000FF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widowControl/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BodyTextChar">
    <w:name w:val="Body Text Char"/>
    <w:rPr>
      <w:lang w:val="en-US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144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odyTextIndent3">
    <w:name w:val="Body Text Indent 3"/>
    <w:basedOn w:val="Normal"/>
    <w:pPr>
      <w:ind w:left="2160"/>
    </w:pPr>
  </w:style>
  <w:style w:type="paragraph" w:customStyle="1" w:styleId="Equation">
    <w:name w:val="Equation"/>
    <w:basedOn w:val="BodyText"/>
    <w:next w:val="Normal"/>
    <w:pPr>
      <w:widowControl/>
      <w:spacing w:before="120" w:after="0"/>
    </w:pPr>
    <w:rPr>
      <w:kern w:val="16"/>
    </w:rPr>
  </w:style>
  <w:style w:type="paragraph" w:customStyle="1" w:styleId="Paragraph">
    <w:name w:val="Paragraph"/>
    <w:basedOn w:val="BodyText"/>
    <w:pPr>
      <w:keepLines w:val="0"/>
      <w:widowControl/>
      <w:spacing w:before="120" w:after="0"/>
      <w:jc w:val="both"/>
    </w:pPr>
    <w:rPr>
      <w:kern w:val="16"/>
    </w:rPr>
  </w:style>
  <w:style w:type="paragraph" w:styleId="BodyText3">
    <w:name w:val="Body Text 3"/>
    <w:basedOn w:val="Normal"/>
    <w:rPr>
      <w:sz w:val="16"/>
    </w:rPr>
  </w:style>
  <w:style w:type="paragraph" w:customStyle="1" w:styleId="TableText0">
    <w:name w:val="Table Text"/>
    <w:basedOn w:val="Normal"/>
    <w:link w:val="TableTextChar"/>
    <w:pPr>
      <w:keepLines/>
      <w:widowControl/>
      <w:spacing w:before="60" w:after="60" w:line="240" w:lineRule="auto"/>
      <w:ind w:left="80"/>
    </w:pPr>
    <w:rPr>
      <w:rFonts w:ascii="Arial" w:hAnsi="Arial"/>
      <w:sz w:val="16"/>
      <w:szCs w:val="18"/>
    </w:rPr>
  </w:style>
  <w:style w:type="paragraph" w:customStyle="1" w:styleId="TableBoldCharCharCharCharChar1">
    <w:name w:val="Table Bold Char Char Char Char Char1"/>
    <w:basedOn w:val="Normal"/>
    <w:pPr>
      <w:widowControl/>
      <w:spacing w:before="60" w:after="60" w:line="280" w:lineRule="atLeast"/>
      <w:ind w:left="120"/>
    </w:pPr>
    <w:rPr>
      <w:rFonts w:ascii="Arial" w:hAnsi="Arial"/>
      <w:b/>
      <w:sz w:val="16"/>
    </w:rPr>
  </w:style>
  <w:style w:type="paragraph" w:styleId="ListBullet">
    <w:name w:val="List Bullet"/>
    <w:basedOn w:val="Normal"/>
    <w:pPr>
      <w:widowControl/>
      <w:numPr>
        <w:numId w:val="4"/>
      </w:numPr>
      <w:spacing w:after="140" w:line="280" w:lineRule="atLeast"/>
    </w:pPr>
    <w:rPr>
      <w:rFonts w:ascii="Arial" w:hAnsi="Arial"/>
    </w:rPr>
  </w:style>
  <w:style w:type="paragraph" w:customStyle="1" w:styleId="TableBoldCharCharCharCharChar1Char">
    <w:name w:val="Table Bold Char Char Char Char Char1 Char"/>
    <w:basedOn w:val="Normal"/>
    <w:pPr>
      <w:widowControl/>
      <w:spacing w:before="60" w:after="60" w:line="280" w:lineRule="atLeast"/>
      <w:ind w:left="120"/>
    </w:pPr>
    <w:rPr>
      <w:rFonts w:ascii="Arial" w:hAnsi="Arial"/>
      <w:b/>
      <w:sz w:val="16"/>
    </w:rPr>
  </w:style>
  <w:style w:type="paragraph" w:styleId="ListBullet2">
    <w:name w:val="List Bullet 2"/>
    <w:basedOn w:val="Normal"/>
    <w:pPr>
      <w:widowControl/>
      <w:numPr>
        <w:numId w:val="3"/>
      </w:numPr>
      <w:spacing w:after="140" w:line="280" w:lineRule="atLeast"/>
    </w:pPr>
    <w:rPr>
      <w:rFonts w:ascii="Arial" w:hAnsi="Arial" w:cs="Arial"/>
    </w:rPr>
  </w:style>
  <w:style w:type="paragraph" w:customStyle="1" w:styleId="TableList">
    <w:name w:val="Table List"/>
    <w:basedOn w:val="ListBullet2"/>
    <w:pPr>
      <w:numPr>
        <w:numId w:val="5"/>
      </w:numPr>
      <w:tabs>
        <w:tab w:val="clear" w:pos="567"/>
        <w:tab w:val="left" w:pos="360"/>
      </w:tabs>
      <w:spacing w:before="40" w:after="40"/>
      <w:ind w:left="360" w:hanging="360"/>
    </w:pPr>
  </w:style>
  <w:style w:type="paragraph" w:customStyle="1" w:styleId="numberedlist">
    <w:name w:val="numbered list"/>
    <w:basedOn w:val="Normal"/>
    <w:pPr>
      <w:widowControl/>
      <w:numPr>
        <w:numId w:val="6"/>
      </w:numPr>
      <w:spacing w:after="280" w:line="280" w:lineRule="atLeast"/>
    </w:pPr>
    <w:rPr>
      <w:rFonts w:ascii="Arial" w:hAnsi="Arial"/>
      <w:lang w:val="en-AU"/>
    </w:rPr>
  </w:style>
  <w:style w:type="paragraph" w:customStyle="1" w:styleId="ListBullets">
    <w:name w:val="List Bullets"/>
    <w:basedOn w:val="Normal"/>
    <w:pPr>
      <w:widowControl/>
      <w:numPr>
        <w:numId w:val="7"/>
      </w:numPr>
      <w:spacing w:after="140" w:line="260" w:lineRule="atLeast"/>
    </w:pPr>
    <w:rPr>
      <w:rFonts w:ascii="Century Schoolbook" w:hAnsi="Century Schoolbook"/>
      <w:lang w:val="en-AU"/>
    </w:rPr>
  </w:style>
  <w:style w:type="paragraph" w:customStyle="1" w:styleId="numberedlistexplanation">
    <w:name w:val="numbered list explanation"/>
    <w:basedOn w:val="ListBullets"/>
    <w:pPr>
      <w:numPr>
        <w:numId w:val="8"/>
      </w:numPr>
      <w:tabs>
        <w:tab w:val="clear" w:pos="360"/>
        <w:tab w:val="num" w:pos="1437"/>
      </w:tabs>
      <w:ind w:left="1437"/>
    </w:pPr>
    <w:rPr>
      <w:rFonts w:ascii="Arial" w:hAnsi="Arial" w:cs="Arial"/>
    </w:rPr>
  </w:style>
  <w:style w:type="paragraph" w:customStyle="1" w:styleId="BulletSecondLevel">
    <w:name w:val="Bullet Second Level"/>
    <w:autoRedefine/>
    <w:pPr>
      <w:numPr>
        <w:numId w:val="9"/>
      </w:numPr>
      <w:ind w:left="630" w:hanging="270"/>
    </w:pPr>
    <w:rPr>
      <w:rFonts w:ascii="Arial" w:hAnsi="Arial" w:cs="Arial"/>
      <w:noProof/>
      <w:sz w:val="22"/>
      <w:szCs w:val="22"/>
    </w:rPr>
  </w:style>
  <w:style w:type="character" w:customStyle="1" w:styleId="BodyText1">
    <w:name w:val="Body Text1"/>
    <w:aliases w:val="Body Text Char Char Char1"/>
    <w:rPr>
      <w:rFonts w:ascii="Arial" w:hAnsi="Arial"/>
      <w:lang w:val="en-US" w:eastAsia="en-US" w:bidi="ar-SA"/>
    </w:rPr>
  </w:style>
  <w:style w:type="paragraph" w:customStyle="1" w:styleId="Xml1">
    <w:name w:val="Xml1"/>
    <w:basedOn w:val="BodyText"/>
    <w:pPr>
      <w:keepLines w:val="0"/>
      <w:widowControl/>
      <w:spacing w:after="0" w:line="280" w:lineRule="atLeast"/>
      <w:ind w:left="1077"/>
    </w:pPr>
    <w:rPr>
      <w:rFonts w:ascii="Courier New" w:hAnsi="Courier New"/>
      <w:caps/>
    </w:rPr>
  </w:style>
  <w:style w:type="paragraph" w:customStyle="1" w:styleId="Config1">
    <w:name w:val="Config 1"/>
    <w:basedOn w:val="Heading3"/>
    <w:rPr>
      <w:i w:val="0"/>
    </w:rPr>
  </w:style>
  <w:style w:type="paragraph" w:customStyle="1" w:styleId="Config2">
    <w:name w:val="Config 2"/>
    <w:basedOn w:val="Heading4"/>
    <w:link w:val="Config2Char"/>
    <w:pPr>
      <w:ind w:left="360"/>
    </w:pPr>
    <w:rPr>
      <w:i/>
    </w:rPr>
  </w:style>
  <w:style w:type="paragraph" w:customStyle="1" w:styleId="Config3">
    <w:name w:val="Config 3"/>
    <w:basedOn w:val="Heading5"/>
    <w:pPr>
      <w:spacing w:before="120" w:after="120"/>
    </w:pPr>
    <w:rPr>
      <w:rFonts w:ascii="Arial" w:hAnsi="Arial"/>
      <w:iCs/>
    </w:rPr>
  </w:style>
  <w:style w:type="paragraph" w:customStyle="1" w:styleId="Config4">
    <w:name w:val="Config 4"/>
    <w:basedOn w:val="Heading6"/>
    <w:pPr>
      <w:spacing w:before="120" w:after="120"/>
    </w:pPr>
    <w:rPr>
      <w:rFonts w:ascii="Arial" w:hAnsi="Arial"/>
      <w:i w:val="0"/>
    </w:rPr>
  </w:style>
  <w:style w:type="paragraph" w:customStyle="1" w:styleId="table">
    <w:name w:val="table"/>
    <w:basedOn w:val="Normal"/>
    <w:pPr>
      <w:widowControl/>
      <w:spacing w:before="40" w:after="40" w:line="260" w:lineRule="atLeast"/>
    </w:pPr>
    <w:rPr>
      <w:rFonts w:ascii="Century Schoolbook" w:hAnsi="Century Schoolbook"/>
      <w:lang w:val="en-GB"/>
    </w:rPr>
  </w:style>
  <w:style w:type="paragraph" w:customStyle="1" w:styleId="Screenindent">
    <w:name w:val="Screen+indent"/>
    <w:basedOn w:val="Normal"/>
    <w:pPr>
      <w:widowControl/>
      <w:spacing w:after="140" w:line="280" w:lineRule="atLeast"/>
      <w:ind w:left="1077"/>
    </w:pPr>
    <w:rPr>
      <w:rFonts w:ascii="Arial" w:hAnsi="Arial"/>
      <w:b/>
      <w:bCs/>
      <w:caps/>
      <w:color w:val="FF0000"/>
    </w:rPr>
  </w:style>
  <w:style w:type="paragraph" w:customStyle="1" w:styleId="Tip1">
    <w:name w:val="Tip1"/>
    <w:basedOn w:val="Normal"/>
    <w:autoRedefine/>
    <w:pPr>
      <w:keepNext/>
      <w:widowControl/>
      <w:pBdr>
        <w:top w:val="single" w:sz="6" w:space="3" w:color="FF0000"/>
        <w:left w:val="single" w:sz="6" w:space="31" w:color="FF0000"/>
        <w:bottom w:val="single" w:sz="6" w:space="3" w:color="FF0000"/>
        <w:right w:val="single" w:sz="6" w:space="3" w:color="FF0000"/>
      </w:pBdr>
      <w:shd w:val="solid" w:color="FF0000" w:fill="auto"/>
      <w:spacing w:before="120" w:line="260" w:lineRule="atLeast"/>
      <w:ind w:left="720"/>
    </w:pPr>
    <w:rPr>
      <w:rFonts w:ascii="Arial Black" w:hAnsi="Arial Black"/>
      <w:caps/>
      <w:color w:val="FFFFFF"/>
      <w:spacing w:val="-5"/>
      <w:lang w:val="en-AU"/>
    </w:rPr>
  </w:style>
  <w:style w:type="paragraph" w:customStyle="1" w:styleId="Tip2">
    <w:name w:val="Tip2"/>
    <w:basedOn w:val="Normal"/>
    <w:autoRedefine/>
    <w:pPr>
      <w:keepNext/>
      <w:keepLines/>
      <w:widowControl/>
      <w:pBdr>
        <w:top w:val="single" w:sz="6" w:space="3" w:color="FF0000"/>
        <w:left w:val="single" w:sz="6" w:space="0" w:color="FF0000"/>
        <w:bottom w:val="single" w:sz="6" w:space="3" w:color="FF0000"/>
        <w:right w:val="single" w:sz="6" w:space="3" w:color="FF0000"/>
      </w:pBdr>
      <w:spacing w:after="70" w:line="260" w:lineRule="atLeast"/>
      <w:ind w:left="90" w:right="6"/>
    </w:pPr>
    <w:rPr>
      <w:rFonts w:ascii="Century Schoolbook" w:hAnsi="Century Schoolbook"/>
      <w:i/>
      <w:sz w:val="18"/>
      <w:lang w:val="en-AU"/>
    </w:rPr>
  </w:style>
  <w:style w:type="paragraph" w:customStyle="1" w:styleId="Fieldnameintable">
    <w:name w:val="Field name in table"/>
    <w:basedOn w:val="Normal"/>
    <w:autoRedefine/>
    <w:pPr>
      <w:widowControl/>
      <w:spacing w:after="140" w:line="280" w:lineRule="atLeast"/>
      <w:ind w:left="1440"/>
    </w:pPr>
    <w:rPr>
      <w:rFonts w:ascii="Arial" w:hAnsi="Arial"/>
      <w:b/>
    </w:rPr>
  </w:style>
  <w:style w:type="paragraph" w:customStyle="1" w:styleId="Table0">
    <w:name w:val="Table"/>
    <w:basedOn w:val="BodyText"/>
    <w:pPr>
      <w:keepLines w:val="0"/>
      <w:widowControl/>
      <w:spacing w:before="60" w:after="60" w:line="240" w:lineRule="auto"/>
      <w:ind w:left="0"/>
    </w:pPr>
    <w:rPr>
      <w:rFonts w:ascii="Arial" w:hAnsi="Arial" w:cs="Arial"/>
      <w:lang w:eastAsia="ko-KR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TitleNotBoldRight">
    <w:name w:val="Style Title + Not Bold Right"/>
    <w:basedOn w:val="Title"/>
    <w:pPr>
      <w:jc w:val="right"/>
    </w:pPr>
  </w:style>
  <w:style w:type="paragraph" w:customStyle="1" w:styleId="StyleBodyArial">
    <w:name w:val="Style Body + Arial"/>
    <w:basedOn w:val="Body"/>
    <w:rPr>
      <w:rFonts w:ascii="Arial" w:hAnsi="Arial"/>
      <w:sz w:val="22"/>
    </w:rPr>
  </w:style>
  <w:style w:type="character" w:customStyle="1" w:styleId="BodyChar">
    <w:name w:val="Body Char"/>
    <w:rPr>
      <w:rFonts w:ascii="Book Antiqua" w:hAnsi="Book Antiqua"/>
      <w:lang w:val="en-US" w:eastAsia="en-US" w:bidi="ar-SA"/>
    </w:rPr>
  </w:style>
  <w:style w:type="character" w:customStyle="1" w:styleId="StyleBodyArialChar">
    <w:name w:val="Style Body + Arial Char"/>
    <w:rPr>
      <w:rFonts w:ascii="Arial" w:hAnsi="Arial"/>
      <w:sz w:val="22"/>
      <w:lang w:val="en-US" w:eastAsia="en-US" w:bidi="ar-SA"/>
    </w:rPr>
  </w:style>
  <w:style w:type="paragraph" w:customStyle="1" w:styleId="StyleConfig4Arial">
    <w:name w:val="Style Config 4 + Arial"/>
    <w:basedOn w:val="Config4"/>
  </w:style>
  <w:style w:type="paragraph" w:customStyle="1" w:styleId="StyleTableTextCentered">
    <w:name w:val="Style Table Text + Centered"/>
    <w:basedOn w:val="TableText0"/>
    <w:pPr>
      <w:jc w:val="center"/>
    </w:pPr>
    <w:rPr>
      <w:sz w:val="22"/>
      <w:szCs w:val="20"/>
    </w:rPr>
  </w:style>
  <w:style w:type="character" w:customStyle="1" w:styleId="ConfigurationSubscript">
    <w:name w:val="Configuration Subscript"/>
    <w:qFormat/>
    <w:rPr>
      <w:rFonts w:ascii="Arial" w:hAnsi="Arial"/>
      <w:b/>
      <w:sz w:val="22"/>
      <w:vertAlign w:val="subscript"/>
    </w:rPr>
  </w:style>
  <w:style w:type="character" w:customStyle="1" w:styleId="StyleBodyBoldChar">
    <w:name w:val="Style Body + Bold Char"/>
    <w:rPr>
      <w:rFonts w:ascii="Arial" w:hAnsi="Arial"/>
      <w:bCs/>
      <w:sz w:val="22"/>
      <w:lang w:val="en-US" w:eastAsia="en-US" w:bidi="ar-SA"/>
    </w:rPr>
  </w:style>
  <w:style w:type="character" w:customStyle="1" w:styleId="StyleBodyItalicChar">
    <w:name w:val="Style Body + Italic Char"/>
    <w:rPr>
      <w:rFonts w:ascii="Arial" w:hAnsi="Arial"/>
      <w:iCs/>
      <w:sz w:val="22"/>
      <w:lang w:val="en-US" w:eastAsia="en-US" w:bidi="ar-SA"/>
    </w:rPr>
  </w:style>
  <w:style w:type="character" w:customStyle="1" w:styleId="StyleConfig211ptBoldNotItalicChar">
    <w:name w:val="Style Config 2 + 11 pt Bold Not Italic Char"/>
    <w:rPr>
      <w:rFonts w:ascii="Arial" w:hAnsi="Arial"/>
      <w:b/>
      <w:bCs/>
      <w:sz w:val="22"/>
      <w:lang w:val="en-US" w:eastAsia="en-US" w:bidi="ar-SA"/>
    </w:rPr>
  </w:style>
  <w:style w:type="character" w:customStyle="1" w:styleId="StyleConfig111ptChar">
    <w:name w:val="Style Config 1 + 11 pt Char"/>
    <w:rPr>
      <w:rFonts w:ascii="Arial" w:hAnsi="Arial"/>
      <w:b/>
      <w:sz w:val="22"/>
      <w:szCs w:val="22"/>
      <w:lang w:val="en-US" w:eastAsia="en-US" w:bidi="ar-SA"/>
    </w:rPr>
  </w:style>
  <w:style w:type="paragraph" w:customStyle="1" w:styleId="StyleConfig2Italic">
    <w:name w:val="Style Config 2 + Italic"/>
    <w:basedOn w:val="Config2"/>
    <w:pPr>
      <w:tabs>
        <w:tab w:val="clear" w:pos="0"/>
      </w:tabs>
      <w:ind w:left="0"/>
    </w:pPr>
    <w:rPr>
      <w:i w:val="0"/>
      <w:iCs/>
      <w:sz w:val="22"/>
      <w:szCs w:val="22"/>
    </w:rPr>
  </w:style>
  <w:style w:type="character" w:customStyle="1" w:styleId="StyleConfig2ItalicChar">
    <w:name w:val="Style Config 2 + Italic Char"/>
    <w:rPr>
      <w:rFonts w:ascii="Arial" w:hAnsi="Arial"/>
      <w:b/>
      <w:iCs/>
      <w:sz w:val="22"/>
      <w:szCs w:val="22"/>
      <w:lang w:val="en-US" w:eastAsia="en-US" w:bidi="ar-SA"/>
    </w:rPr>
  </w:style>
  <w:style w:type="character" w:customStyle="1" w:styleId="StyleConfigurationSubscriptArialBoldItalic">
    <w:name w:val="Style Configuration Subscript + Arial Bold Italic"/>
    <w:rPr>
      <w:rFonts w:ascii="Arial Bold" w:hAnsi="Arial Bold"/>
      <w:b/>
      <w:bCs/>
      <w:iCs/>
      <w:kern w:val="16"/>
      <w:sz w:val="22"/>
      <w:vertAlign w:val="subscript"/>
    </w:rPr>
  </w:style>
  <w:style w:type="character" w:customStyle="1" w:styleId="StyleConfigurationSubscriptNotBoldItalic1">
    <w:name w:val="Style Configuration Subscript + Not Bold Italic1"/>
    <w:rPr>
      <w:rFonts w:ascii="Arial" w:hAnsi="Arial"/>
      <w:b/>
      <w:iCs/>
      <w:sz w:val="22"/>
      <w:vertAlign w:val="subscript"/>
    </w:rPr>
  </w:style>
  <w:style w:type="character" w:customStyle="1" w:styleId="sumlabel">
    <w:name w:val="sumlabel"/>
    <w:basedOn w:val="DefaultParagraphFont"/>
  </w:style>
  <w:style w:type="character" w:customStyle="1" w:styleId="StyleConfigurationSubscriptNotBoldItalic">
    <w:name w:val="Style Configuration Subscript + Not Bold Italic"/>
    <w:rPr>
      <w:rFonts w:ascii="Arial" w:hAnsi="Arial"/>
      <w:b/>
      <w:iCs/>
      <w:kern w:val="16"/>
      <w:sz w:val="22"/>
      <w:vertAlign w:val="subscript"/>
    </w:rPr>
  </w:style>
  <w:style w:type="paragraph" w:styleId="List2">
    <w:name w:val="List 2"/>
    <w:basedOn w:val="Normal"/>
    <w:pPr>
      <w:ind w:left="720" w:hanging="360"/>
    </w:pPr>
  </w:style>
  <w:style w:type="paragraph" w:customStyle="1" w:styleId="StyleBodyTextBodyTextChar1BodyTextCharCharbBodyTextCha">
    <w:name w:val="Style Body TextBody Text Char1Body Text Char CharbBody Text Cha..."/>
    <w:basedOn w:val="BodyText"/>
    <w:autoRedefine/>
    <w:pPr>
      <w:ind w:left="1440"/>
    </w:pPr>
    <w:rPr>
      <w:rFonts w:ascii="Arial" w:hAnsi="Arial"/>
      <w:sz w:val="22"/>
    </w:rPr>
  </w:style>
  <w:style w:type="character" w:customStyle="1" w:styleId="StyleBodyTextBodyTextChar1BodyTextCharCharbBodyTextChaChar">
    <w:name w:val="Style Body TextBody Text Char1Body Text Char CharbBody Text Cha... Char"/>
    <w:rPr>
      <w:rFonts w:ascii="Arial" w:hAnsi="Arial"/>
      <w:sz w:val="22"/>
      <w:lang w:val="en-US" w:eastAsia="en-US" w:bidi="ar-SA"/>
    </w:rPr>
  </w:style>
  <w:style w:type="character" w:customStyle="1" w:styleId="HeaderChar">
    <w:name w:val="Header Char"/>
    <w:rPr>
      <w:lang w:val="en-US" w:eastAsia="en-US" w:bidi="ar-SA"/>
    </w:rPr>
  </w:style>
  <w:style w:type="character" w:customStyle="1" w:styleId="Config2Char">
    <w:name w:val="Config 2 Char"/>
    <w:link w:val="Config2"/>
    <w:rsid w:val="00E016FF"/>
    <w:rPr>
      <w:rFonts w:ascii="Arial" w:hAnsi="Arial"/>
      <w:i/>
      <w:lang w:val="en-US" w:eastAsia="en-US" w:bidi="ar-SA"/>
    </w:rPr>
  </w:style>
  <w:style w:type="paragraph" w:styleId="CommentSubject">
    <w:name w:val="annotation subject"/>
    <w:basedOn w:val="CommentText"/>
    <w:next w:val="CommentText"/>
    <w:semiHidden/>
    <w:rsid w:val="002F00AF"/>
    <w:rPr>
      <w:b/>
      <w:bCs/>
    </w:rPr>
  </w:style>
  <w:style w:type="character" w:customStyle="1" w:styleId="TableTextChar">
    <w:name w:val="Table Text Char"/>
    <w:link w:val="TableText0"/>
    <w:rsid w:val="003A31D4"/>
    <w:rPr>
      <w:rFonts w:ascii="Arial" w:hAnsi="Arial"/>
      <w:sz w:val="16"/>
      <w:szCs w:val="18"/>
      <w:lang w:val="en-US" w:eastAsia="en-US" w:bidi="ar-SA"/>
    </w:rPr>
  </w:style>
  <w:style w:type="paragraph" w:customStyle="1" w:styleId="StyleTableText8pt">
    <w:name w:val="Style Table Text + 8 pt"/>
    <w:basedOn w:val="TableText0"/>
    <w:link w:val="StyleTableText8ptChar"/>
    <w:autoRedefine/>
    <w:rsid w:val="003F12EB"/>
    <w:pPr>
      <w:keepLines w:val="0"/>
      <w:ind w:left="72"/>
      <w:jc w:val="center"/>
    </w:pPr>
    <w:rPr>
      <w:rFonts w:cs="Arial"/>
      <w:sz w:val="22"/>
      <w:szCs w:val="22"/>
    </w:rPr>
  </w:style>
  <w:style w:type="character" w:customStyle="1" w:styleId="StyleTableText8ptChar">
    <w:name w:val="Style Table Text + 8 pt Char"/>
    <w:link w:val="StyleTableText8pt"/>
    <w:rsid w:val="003F12EB"/>
    <w:rPr>
      <w:rFonts w:ascii="Arial" w:hAnsi="Arial" w:cs="Arial"/>
      <w:sz w:val="22"/>
      <w:szCs w:val="22"/>
      <w:lang w:val="en-US" w:eastAsia="en-US" w:bidi="ar-SA"/>
    </w:rPr>
  </w:style>
  <w:style w:type="paragraph" w:styleId="Quote">
    <w:name w:val="Quote"/>
    <w:basedOn w:val="Paragraph"/>
    <w:next w:val="Paragraph"/>
    <w:qFormat/>
    <w:rsid w:val="00482816"/>
    <w:pPr>
      <w:suppressAutoHyphens/>
      <w:spacing w:line="240" w:lineRule="auto"/>
      <w:ind w:right="720"/>
    </w:pPr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364310"/>
    <w:pPr>
      <w:ind w:left="720"/>
    </w:pPr>
  </w:style>
  <w:style w:type="paragraph" w:customStyle="1" w:styleId="StyleBodyArialLeft05">
    <w:name w:val="Style Body + Arial Left:  0.5&quot;"/>
    <w:basedOn w:val="Body"/>
    <w:autoRedefine/>
    <w:rsid w:val="00AB6EFF"/>
    <w:pPr>
      <w:ind w:left="720"/>
      <w:jc w:val="left"/>
    </w:pPr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222BC3"/>
  </w:style>
  <w:style w:type="character" w:customStyle="1" w:styleId="EquationChar2">
    <w:name w:val="Equation Char2"/>
    <w:rsid w:val="00E53F28"/>
    <w:rPr>
      <w:rFonts w:ascii="Arial" w:hAnsi="Arial"/>
      <w:kern w:val="16"/>
      <w:sz w:val="1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3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3" Type="http://schemas.microsoft.com/office/2016/09/relationships/commentsIds" Target="commentsId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header" Target="header5.xml"/><Relationship Id="rId22" Type="http://schemas.openxmlformats.org/officeDocument/2006/relationships/theme" Target="theme/theme1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selmos\Templates\RUP%20Templates\req\rup_ucs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>
  <LongProp xmlns="" name="CSMeta2010Field"><![CDATA[6325423d-341e-4bcd-b1e4-dfabd3b41007;2019-03-20 09:47:00;AUTOCLASSIFIED;Automatically Updated Record Series:2019-03-20 09:47:00|False||AUTOCLASSIFIED|2019-03-20 09:47:00|UNDEFINED|00000000-0000-0000-0000-000000000000;Automatically Updated Document Type:2019-03-20 09:47:00|False||AUTOCLASSIFIED|2019-03-20 09:47:00|UNDEFINED|00000000-0000-0000-0000-000000000000;Automatically Updated Topic:2019-03-20 09:47:00|False||AUTOCLASSIFIED|2019-03-20 09:47:00|UNDEFINED|00000000-0000-0000-0000-000000000000;False]]></LongProp>
  <LongProp xmlns="" name="TaxCatchAll"><![CDATA[47;#Configuration Guide|a41968e1-e37c-4327-9964-bc60cd471b3b;#109;#Operations:OPR13-240 - Market Settlement and Billing Records|805676d0-7db8-4e8b-bfef-f6a55f745f48;#3;#Tariff|cc4c938c-feeb-4c7a-a862-f9df7d868b49;#4;#Market Services|a8a6aff3-fd7d-495b-a01e-6d728ab6438f]]></LongProp>
</Long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arge_x0020_Codes xmlns="1144af2c-6cb1-47ea-9499-15279ba0386f">
      <Value>8704</Value>
    </Charge_x0020_Codes>
    <TaxCatchAll xmlns="2e64aaae-efe8-4b36-9ab4-486f04499e09">
      <Value>47</Value>
      <Value>109</Value>
      <Value>3</Value>
      <Value>4</Value>
    </TaxCatchAll>
    <CSMeta2010Field xmlns="http://schemas.microsoft.com/sharepoint/v3">6325423d-341e-4bcd-b1e4-dfabd3b41007;2019-03-20 09:47:00;AUTOCLASSIFIED;Automatically Updated Record Series:2019-03-20 09:47:00|False||AUTOCLASSIFIED|2019-03-20 09:47:00|UNDEFINED|00000000-0000-0000-0000-000000000000;Automatically Updated Document Type:2019-03-20 09:47:00|False||AUTOCLASSIFIED|2019-03-20 09:47:00|UNDEFINED|00000000-0000-0000-0000-000000000000;Automatically Updated Topic:2019-03-20 09:47:00|False||AUTOCLASSIFIED|2019-03-20 09:47:00|UNDEFINED|00000000-0000-0000-0000-000000000000;False</CSMeta2010Field>
    <Configuration_x0020_Status xmlns="1144af2c-6cb1-47ea-9499-15279ba0386f">Current</Configuration_x0020_Status>
    <Effective_x0020_Trade_x0020_Date_x0020_End xmlns="1144af2c-6cb1-47ea-9499-15279ba0386f">Open</Effective_x0020_Trade_x0020_Date_x0020_End>
    <Doc_x0020_Owner xmlns="817c1285-62f5-42d3-a060-831808e47e3d">
      <UserInfo>
        <DisplayName/>
        <AccountId>216</AccountId>
        <AccountType/>
      </UserInfo>
    </Doc_x0020_Owner>
    <Intellectual_x0020_Property_x0020_Type xmlns="817c1285-62f5-42d3-a060-831808e47e3d" xsi:nil="true"/>
    <Effective_x0020_Trade_x0020_Date_x0020_Start xmlns="1144af2c-6cb1-47ea-9499-15279ba0386f">2026-05-01T07:00:00+00:00</Effective_x0020_Trade_x0020_Date_x0020_Start>
    <InfoSec_x0020_Classification xmlns="817c1285-62f5-42d3-a060-831808e47e3d">Copyright 2019 California ISO</InfoSec_x0020_Classification>
    <Production_x0020_Release_x0020_month xmlns="1144af2c-6cb1-47ea-9499-15279ba0386f">2025-10-29T07:00:00+00:00</Production_x0020_Release_x0020_month>
    <IsRecord xmlns="817c1285-62f5-42d3-a060-831808e47e3d">false</IsRecord>
    <ac6042663e6544a5b5f6c47baa21cbec xmlns="2e64aaae-efe8-4b36-9ab4-486f04499e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Configuration Guide</TermName>
          <TermId xmlns="http://schemas.microsoft.com/office/infopath/2007/PartnerControls">a41968e1-e37c-4327-9964-bc60cd471b3b</TermId>
        </TermInfo>
      </Terms>
    </ac6042663e6544a5b5f6c47baa21cbec>
    <mb7a63be961241008d728fcf8db72869 xmlns="2e64aaae-efe8-4b36-9ab4-486f04499e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 Services</TermName>
          <TermId xmlns="http://schemas.microsoft.com/office/infopath/2007/PartnerControls">a8a6aff3-fd7d-495b-a01e-6d728ab6438f</TermId>
        </TermInfo>
        <TermInfo xmlns="http://schemas.microsoft.com/office/infopath/2007/PartnerControls">
          <TermName xmlns="http://schemas.microsoft.com/office/infopath/2007/PartnerControls">Tariff</TermName>
          <TermId xmlns="http://schemas.microsoft.com/office/infopath/2007/PartnerControls">cc4c938c-feeb-4c7a-a862-f9df7d868b49</TermId>
        </TermInfo>
      </Terms>
    </mb7a63be961241008d728fcf8db72869>
    <b096d808b59a41b7a526eb1052d792f3 xmlns="2e64aaae-efe8-4b36-9ab4-486f04499e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Operations:OPR13-240 - Market Settlement and Billing Records</TermName>
          <TermId xmlns="http://schemas.microsoft.com/office/infopath/2007/PartnerControls">805676d0-7db8-4e8b-bfef-f6a55f745f48</TermId>
        </TermInfo>
      </Terms>
    </b096d808b59a41b7a526eb1052d792f3>
    <Division xmlns="817c1285-62f5-42d3-a060-831808e47e3d">Operations</Division>
    <Doc_x0020_Status xmlns="817c1285-62f5-42d3-a060-831808e47e3d">Draft</Doc_x0020_Status>
    <Date_x0020_Became_x0020_Record xmlns="817c1285-62f5-42d3-a060-831808e47e3d">2013-11-13T22:32:57+00:00</Date_x0020_Became_x0020_Record>
    <ISO_x0020_Department xmlns="817c1285-62f5-42d3-a060-831808e47e3d">Market Services</ISO_x0020_Department>
    <CG_x0020_Document_x0020_Type xmlns="1144af2c-6cb1-47ea-9499-15279ba0386f">BPM Configuration Guide</CG_x0020_Document_x0020_Type>
    <CG_x0020_Document_x0020_Workflow_x0020_Stage xmlns="1144af2c-6cb1-47ea-9499-15279ba0386f">Under Development</CG_x0020_Document_x0020_Workflow_x0020_Stage>
    <_dlc_DocId xmlns="dcc7e218-8b47-4273-ba28-07719656e1ad">FGD5EMQPXRTV-138-40516</_dlc_DocId>
    <_dlc_DocIdUrl xmlns="dcc7e218-8b47-4273-ba28-07719656e1ad">
      <Url>https://records.oa.caiso.com/sites/ops/MS/MSDC/_layouts/15/DocIdRedir.aspx?ID=FGD5EMQPXRTV-138-40516</Url>
      <Description>FGD5EMQPXRTV-138-40516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nfiguration Guide" ma:contentTypeID="0x010100B72ED250C60CFC47AE0A3A0E894079261A0200F87D05C805BEBA4DAC699F0D61540DBE" ma:contentTypeVersion="110" ma:contentTypeDescription="Create a new Configuration Guide." ma:contentTypeScope="" ma:versionID="ffe80d1cb42c6e458d2d4b0601453104">
  <xsd:schema xmlns:xsd="http://www.w3.org/2001/XMLSchema" xmlns:xs="http://www.w3.org/2001/XMLSchema" xmlns:p="http://schemas.microsoft.com/office/2006/metadata/properties" xmlns:ns1="http://schemas.microsoft.com/sharepoint/v3" xmlns:ns2="817c1285-62f5-42d3-a060-831808e47e3d" xmlns:ns3="1144af2c-6cb1-47ea-9499-15279ba0386f" xmlns:ns4="dcc7e218-8b47-4273-ba28-07719656e1ad" xmlns:ns5="2e64aaae-efe8-4b36-9ab4-486f04499e09" targetNamespace="http://schemas.microsoft.com/office/2006/metadata/properties" ma:root="true" ma:fieldsID="ad078f38919a3cdb7c5b07c05df5f538" ns1:_="" ns2:_="" ns3:_="" ns4:_="" ns5:_="">
    <xsd:import namespace="http://schemas.microsoft.com/sharepoint/v3"/>
    <xsd:import namespace="817c1285-62f5-42d3-a060-831808e47e3d"/>
    <xsd:import namespace="1144af2c-6cb1-47ea-9499-15279ba0386f"/>
    <xsd:import namespace="dcc7e218-8b47-4273-ba28-07719656e1ad"/>
    <xsd:import namespace="2e64aaae-efe8-4b36-9ab4-486f04499e09"/>
    <xsd:element name="properties">
      <xsd:complexType>
        <xsd:sequence>
          <xsd:element name="documentManagement">
            <xsd:complexType>
              <xsd:all>
                <xsd:element ref="ns2:Doc_x0020_Owner" minOccurs="0"/>
                <xsd:element ref="ns2:Doc_x0020_Status" minOccurs="0"/>
                <xsd:element ref="ns2:InfoSec_x0020_Classification"/>
                <xsd:element ref="ns2:ISO_x0020_Department"/>
                <xsd:element ref="ns3:CG_x0020_Document_x0020_Type"/>
                <xsd:element ref="ns3:CG_x0020_Document_x0020_Workflow_x0020_Stage"/>
                <xsd:element ref="ns3:Configuration_x0020_Status"/>
                <xsd:element ref="ns3:Effective_x0020_Trade_x0020_Date_x0020_Start"/>
                <xsd:element ref="ns3:Effective_x0020_Trade_x0020_Date_x0020_End" minOccurs="0"/>
                <xsd:element ref="ns3:Production_x0020_Release_x0020_month"/>
                <xsd:element ref="ns2:IsRecord" minOccurs="0"/>
                <xsd:element ref="ns4:_dlc_DocId" minOccurs="0"/>
                <xsd:element ref="ns4:_dlc_DocIdUrl" minOccurs="0"/>
                <xsd:element ref="ns2:Intellectual_x0020_Property_x0020_Type" minOccurs="0"/>
                <xsd:element ref="ns4:_dlc_DocIdPersistId" minOccurs="0"/>
                <xsd:element ref="ns2:Date_x0020_Became_x0020_Record" minOccurs="0"/>
                <xsd:element ref="ns2:Division" minOccurs="0"/>
                <xsd:element ref="ns3:Charge_x0020_Codes" minOccurs="0"/>
                <xsd:element ref="ns5:b096d808b59a41b7a526eb1052d792f3" minOccurs="0"/>
                <xsd:element ref="ns5:TaxCatchAll" minOccurs="0"/>
                <xsd:element ref="ns5:TaxCatchAllLabel" minOccurs="0"/>
                <xsd:element ref="ns5:ac6042663e6544a5b5f6c47baa21cbec" minOccurs="0"/>
                <xsd:element ref="ns5:mb7a63be961241008d728fcf8db72869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35" nillable="true" ma:displayName="Classification Status" ma:hidden="true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c1285-62f5-42d3-a060-831808e47e3d" elementFormDefault="qualified">
    <xsd:import namespace="http://schemas.microsoft.com/office/2006/documentManagement/types"/>
    <xsd:import namespace="http://schemas.microsoft.com/office/infopath/2007/PartnerControls"/>
    <xsd:element name="Doc_x0020_Owner" ma:index="2" nillable="true" ma:displayName="Doc Owner" ma:description="" ma:list="UserInfo" ma:SharePointGroup="0" ma:internalName="Doc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_x0020_Status" ma:index="3" nillable="true" ma:displayName="Doc Status" ma:default="Draft" ma:format="Dropdown" ma:indexed="true" ma:internalName="Doc_x0020_Status" ma:readOnly="false">
      <xsd:simpleType>
        <xsd:restriction base="dms:Choice">
          <xsd:enumeration value="Draft"/>
          <xsd:enumeration value="Under Review"/>
          <xsd:enumeration value="Final"/>
        </xsd:restriction>
      </xsd:simpleType>
    </xsd:element>
    <xsd:element name="InfoSec_x0020_Classification" ma:index="4" ma:displayName="Information Classification" ma:description="" ma:format="Dropdown" ma:internalName="InfoSec_x0020_Classification" ma:readOnly="false">
      <xsd:simpleType>
        <xsd:restriction base="dms:Choice">
          <xsd:enumeration value="- Current Classifications -"/>
          <xsd:enumeration value="ISO Public"/>
          <xsd:enumeration value="ISO Limited Distribution - Green"/>
          <xsd:enumeration value="ISO Limited Distribution - Amber"/>
          <xsd:enumeration value="ISO Limited Distribution - Red"/>
          <xsd:enumeration value="ISO Internal Use"/>
          <xsd:enumeration value="ISO Confidential"/>
          <xsd:enumeration value="ISO Restricted"/>
          <xsd:enumeration value="- Past Classifications -"/>
          <xsd:enumeration value="CAISO Public"/>
          <xsd:enumeration value="Copyright 2019 California ISO"/>
          <xsd:enumeration value="California ISO INTERNAL USE. For use by all authorized California ISO personnel. Do not release or disclose outside the California ISO."/>
          <xsd:enumeration value="California ISO CONFIDENTIAL. For use by authorized California ISO personnel only with a need to know. Do not release or disclose outside the California ISO."/>
          <xsd:enumeration value="California ISO RESTRICTED. This information is for use solely by authorized California ISO employees with a need to know and a signed confidentiality non-disclosure agreement.  Do not release, disclose or reproduce this information."/>
          <xsd:enumeration value="PCII or CEII"/>
          <xsd:enumeration value="Privileged and Confidential. (Legal Use Only)."/>
          <xsd:enumeration value="Copyright 2018 California ISO"/>
          <xsd:enumeration value="Copyright 2017 California ISO"/>
          <xsd:enumeration value="Copyright 2016 California ISO"/>
          <xsd:enumeration value="Copyright 2015 California ISO"/>
          <xsd:enumeration value="Copyright 2014 California ISO"/>
          <xsd:enumeration value="Copyright 2013 California ISO"/>
          <xsd:enumeration value="Copyright 2012 California ISO"/>
          <xsd:enumeration value="Copyright 2011 California ISO"/>
        </xsd:restriction>
      </xsd:simpleType>
    </xsd:element>
    <xsd:element name="ISO_x0020_Department" ma:index="5" ma:displayName="ISO Department" ma:description="" ma:format="Dropdown" ma:internalName="ISO_x0020_Department" ma:readOnly="false">
      <xsd:simpleType>
        <xsd:restriction base="dms:Choice">
          <xsd:enumeration value="--Current Departments--"/>
          <xsd:enumeration value="Architecture and Integration"/>
          <xsd:enumeration value="Audit and Advisory Services"/>
          <xsd:enumeration value="Business Continuity"/>
          <xsd:enumeration value="California Regulatory Affairs"/>
          <xsd:enumeration value="Campus Operations"/>
          <xsd:enumeration value="Common Services and Solutions Delivery"/>
          <xsd:enumeration value="Corporate Compliance"/>
          <xsd:enumeration value="Corporate Systems"/>
          <xsd:enumeration value="Communications &amp; Public Relations"/>
          <xsd:enumeration value="Critical Systems"/>
          <xsd:enumeration value="Customer Readiness"/>
          <xsd:enumeration value="Data Science and Solutions Delivery"/>
          <xsd:enumeration value="Database &amp; Storage Engineering"/>
          <xsd:enumeration value="EMS Information Technology"/>
          <xsd:enumeration value="Enterprise Model Management"/>
          <xsd:enumeration value="Enterprise Operations"/>
          <xsd:enumeration value="Enterprise Process Design and Training"/>
          <xsd:enumeration value="External Affairs"/>
          <xsd:enumeration value="Finance"/>
          <xsd:enumeration value="General Counsel"/>
          <xsd:enumeration value="Grid Assets"/>
          <xsd:enumeration value="Human Resources"/>
          <xsd:enumeration value="Information Security"/>
          <xsd:enumeration value="Information Security Compliance"/>
          <xsd:enumeration value="ITSM"/>
          <xsd:enumeration value="Infrastructure and Operations Planning"/>
          <xsd:enumeration value="Infrastructure Compliance"/>
          <xsd:enumeration value="Legal"/>
          <xsd:enumeration value="Market Design and Analysis"/>
          <xsd:enumeration value="Market Engineering and Network Application Support"/>
          <xsd:enumeration value="Market Monitoring"/>
          <xsd:enumeration value="Market Performance &amp; Advanced Analytics"/>
          <xsd:enumeration value="Market Policy Development"/>
          <xsd:enumeration value="Market Settlement Design and Configuration"/>
          <xsd:enumeration value="Market Settlement Disputes"/>
          <xsd:enumeration value="Market Settlement Production"/>
          <xsd:enumeration value="Market Strategy and Governance"/>
          <xsd:enumeration value="Market Validation"/>
          <xsd:enumeration value="Model and Contract Implementation"/>
          <xsd:enumeration value="Network Services"/>
          <xsd:enumeration value="Operations Change Initiatives"/>
          <xsd:enumeration value="Operations Compliance"/>
          <xsd:enumeration value="Operations Metrics and Analysis"/>
          <xsd:enumeration value="Operations Planning"/>
          <xsd:enumeration value="Operations Policy &amp; Analytics"/>
          <xsd:enumeration value="Operations Training"/>
          <xsd:enumeration value="Power Systems Technology Development"/>
          <xsd:enumeration value="Procurement"/>
          <xsd:enumeration value="Project Management"/>
          <xsd:enumeration value="Queue Management"/>
          <xsd:enumeration value="Real Time Operations"/>
          <xsd:enumeration value="Regional Transmission"/>
          <xsd:enumeration value="Regulatory Contracts"/>
          <xsd:enumeration value="Reliability and Market Operations Engineering"/>
          <xsd:enumeration value="Reliability Coordination"/>
          <xsd:enumeration value="Resource Assessment and Planning"/>
          <xsd:enumeration value="Short Term Forecasting"/>
          <xsd:enumeration value="Stakeholder Engagement &amp; Customer Experience"/>
          <xsd:enumeration value="Stakeholder Engagement"/>
          <xsd:enumeration value="Strategy and Risk Management"/>
          <xsd:enumeration value="System Operations"/>
          <xsd:enumeration value="Systems Engineering &amp; Automation"/>
          <xsd:enumeration value="Transmission Infrastructure Planning"/>
          <xsd:enumeration value="Vendor Products and Quality"/>
          <xsd:enumeration value="--Past Departments--"/>
          <xsd:enumeration value="Business Planning and Operations"/>
          <xsd:enumeration value="Business Solutions"/>
          <xsd:enumeration value="Business Solutions and Quality"/>
          <xsd:enumeration value="CFO &amp; Treasurer"/>
          <xsd:enumeration value="Compensation &amp; Benefits"/>
          <xsd:enumeration value="Compliance &amp; Corporate Affairs"/>
          <xsd:enumeration value="Corporate Business Operations"/>
          <xsd:enumeration value="Corporate Secretary"/>
          <xsd:enumeration value="Customer Service and Stakeholder Affairs"/>
          <xsd:enumeration value="Customer Services &amp; Industrial Affairs"/>
          <xsd:enumeration value="Day-Ahead Market and Real-Time Operations Support"/>
          <xsd:enumeration value="Executive Advisor - Operations"/>
          <xsd:enumeration value="Executive Office"/>
          <xsd:enumeration value="Federal Affairs"/>
          <xsd:enumeration value="Government Affairs"/>
          <xsd:enumeration value="Human Resources Operations"/>
          <xsd:enumeration value="Infrastructure Contracts and Management"/>
          <xsd:enumeration value="Infrastructure Development"/>
          <xsd:enumeration value="Interconnection Implementation"/>
          <xsd:enumeration value="Internal Audit"/>
          <xsd:enumeration value="IT Architecture"/>
          <xsd:enumeration value="IT Enterprise Support &amp; Campus Operations"/>
          <xsd:enumeration value="IT Infrastructure Engineering &amp; Network Operations"/>
          <xsd:enumeration value="IT Infrastructure Engineering &amp; Systems Operations"/>
          <xsd:enumeration value="IT Operations"/>
          <xsd:enumeration value="Learning &amp; Leadership Development"/>
          <xsd:enumeration value="Market &amp; Infrastructure Compliance"/>
          <xsd:enumeration value="Market &amp; Infrastructure Policy"/>
          <xsd:enumeration value="Market Analysis &amp; Development"/>
          <xsd:enumeration value="Market Analysis and Development"/>
          <xsd:enumeration value="Market and Infrastructure Policy"/>
          <xsd:enumeration value="Market Development and Analysis"/>
          <xsd:enumeration value="Market Services"/>
          <xsd:enumeration value="Market Services Support"/>
          <xsd:enumeration value="Market Validation and Quality Analysis"/>
          <xsd:enumeration value="Operational Readiness"/>
          <xsd:enumeration value="Operations Compliance &amp; Control"/>
          <xsd:enumeration value="Operations Engineering Services"/>
          <xsd:enumeration value="Operations Process, Procedures and Training"/>
          <xsd:enumeration value="Power Systems and Smart Grid Technology Development"/>
          <xsd:enumeration value="Power Systems Technology Operations"/>
          <xsd:enumeration value="Program Office"/>
          <xsd:enumeration value="QA, Architecture and Enterprise Data Mgmt"/>
          <xsd:enumeration value="Regional Affairs"/>
          <xsd:enumeration value="Regulatory Affairs"/>
          <xsd:enumeration value="Regulatory Affairs - DER"/>
          <xsd:enumeration value="Renewable Studies"/>
          <xsd:enumeration value="Security, Architecture, Model Management &amp; Quality"/>
          <xsd:enumeration value="Short-Term Demand and Renewable Forecasting"/>
          <xsd:enumeration value="Smart Grid Technologies &amp; Strategy"/>
          <xsd:enumeration value="State Affairs"/>
          <xsd:enumeration value="State Regulatory Strategy"/>
          <xsd:enumeration value="Strategic Alliances"/>
        </xsd:restriction>
      </xsd:simpleType>
    </xsd:element>
    <xsd:element name="IsRecord" ma:index="12" nillable="true" ma:displayName="Declare As Record" ma:default="0" ma:description="" ma:internalName="IsRecord">
      <xsd:simpleType>
        <xsd:restriction base="dms:Boolean"/>
      </xsd:simpleType>
    </xsd:element>
    <xsd:element name="Intellectual_x0020_Property_x0020_Type" ma:index="17" nillable="true" ma:displayName="Intellectual Property Type" ma:description="" ma:format="Dropdown" ma:hidden="true" ma:internalName="Intellectual_x0020_Property_x0020_Type" ma:readOnly="false">
      <xsd:simpleType>
        <xsd:restriction base="dms:Choice">
          <xsd:enumeration value="Copyright"/>
          <xsd:enumeration value="Trademark"/>
          <xsd:enumeration value="Patent"/>
        </xsd:restriction>
      </xsd:simpleType>
    </xsd:element>
    <xsd:element name="Date_x0020_Became_x0020_Record" ma:index="23" nillable="true" ma:displayName="Date Became Record" ma:default="[today]" ma:description="" ma:format="DateOnly" ma:hidden="true" ma:internalName="Date_x0020_Became_x0020_Record" ma:readOnly="false">
      <xsd:simpleType>
        <xsd:restriction base="dms:DateTime"/>
      </xsd:simpleType>
    </xsd:element>
    <xsd:element name="Division" ma:index="25" nillable="true" ma:displayName="ISO Division" ma:default="Operations" ma:description="" ma:format="Dropdown" ma:hidden="true" ma:internalName="Division" ma:readOnly="false">
      <xsd:simpleType>
        <xsd:restriction base="dms:Choice">
          <xsd:enumeration value="- Current Divisions -"/>
          <xsd:enumeration value="Enterprise Program Management Office"/>
          <xsd:enumeration value="Enterprise Support &amp; Campus Operations"/>
          <xsd:enumeration value="Executive Office"/>
          <xsd:enumeration value="External Affairs"/>
          <xsd:enumeration value="Finance"/>
          <xsd:enumeration value="General Counsel"/>
          <xsd:enumeration value="Human Resources"/>
          <xsd:enumeration value="Infrastructure and Operations Planning"/>
          <xsd:enumeration value="Market Design &amp; Analysis"/>
          <xsd:enumeration value="Market Monitoring"/>
          <xsd:enumeration value="Project Management Office"/>
          <xsd:enumeration value="Power Systems &amp; Market Technology"/>
          <xsd:enumeration value="Stakeholder Engagement &amp; Customer Experience"/>
          <xsd:enumeration value="System Operations"/>
          <xsd:enumeration value="- Past Divisions -"/>
          <xsd:enumeration value="Customer &amp; State Affairs"/>
          <xsd:enumeration value="Market and Infrastructure Development"/>
          <xsd:enumeration value="Market Quality &amp; Renewable Integration"/>
          <xsd:enumeration value="Operations"/>
          <xsd:enumeration value="Policy &amp; Client Services"/>
          <xsd:enumeration value="Regional &amp; Federal Affairs"/>
          <xsd:enumeration value="Technology"/>
          <xsd:enumeration value="General Counsel &amp; Administr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4af2c-6cb1-47ea-9499-15279ba0386f" elementFormDefault="qualified">
    <xsd:import namespace="http://schemas.microsoft.com/office/2006/documentManagement/types"/>
    <xsd:import namespace="http://schemas.microsoft.com/office/infopath/2007/PartnerControls"/>
    <xsd:element name="CG_x0020_Document_x0020_Type" ma:index="6" ma:displayName="CG Document Type" ma:format="Dropdown" ma:indexed="true" ma:internalName="CG_x0020_Document_x0020_Type" ma:readOnly="false">
      <xsd:simpleType>
        <xsd:restriction base="dms:Choice">
          <xsd:enumeration value="Internal Configuration Guide"/>
          <xsd:enumeration value="BPM Configuration Guide"/>
        </xsd:restriction>
      </xsd:simpleType>
    </xsd:element>
    <xsd:element name="CG_x0020_Document_x0020_Workflow_x0020_Stage" ma:index="7" ma:displayName="CG Document Workflow Stage" ma:format="Dropdown" ma:internalName="CG_x0020_Document_x0020_Workflow_x0020_Stage" ma:readOnly="false">
      <xsd:simpleType>
        <xsd:restriction base="dms:Choice">
          <xsd:enumeration value="Production"/>
          <xsd:enumeration value="Under Development"/>
          <xsd:enumeration value="Ready for Review"/>
          <xsd:enumeration value="Appproved for Design"/>
          <xsd:enumeration value="Design &amp; Test Revisions"/>
          <xsd:enumeration value="Approved for BPM"/>
          <xsd:enumeration value="BPM Under Review"/>
          <xsd:enumeration value="BPM Approved for PRR"/>
          <xsd:enumeration value="Ready for Publishing"/>
          <xsd:enumeration value="Canceled Version"/>
          <xsd:enumeration value="Defer Action"/>
        </xsd:restriction>
      </xsd:simpleType>
    </xsd:element>
    <xsd:element name="Configuration_x0020_Status" ma:index="8" ma:displayName="Configuration Status" ma:format="Dropdown" ma:internalName="Configuration_x0020_Status" ma:readOnly="false">
      <xsd:simpleType>
        <xsd:restriction base="dms:Choice">
          <xsd:enumeration value="Current"/>
          <xsd:enumeration value="Not Current"/>
          <xsd:enumeration value="Retired"/>
          <xsd:enumeration value="Invalid"/>
          <xsd:enumeration value="Working"/>
        </xsd:restriction>
      </xsd:simpleType>
    </xsd:element>
    <xsd:element name="Effective_x0020_Trade_x0020_Date_x0020_Start" ma:index="9" ma:displayName="Effective Trade Date Start" ma:format="DateOnly" ma:internalName="Effective_x0020_Trade_x0020_Date_x0020_Start" ma:readOnly="false">
      <xsd:simpleType>
        <xsd:restriction base="dms:DateTime"/>
      </xsd:simpleType>
    </xsd:element>
    <xsd:element name="Effective_x0020_Trade_x0020_Date_x0020_End" ma:index="10" nillable="true" ma:displayName="Effective Trade Date End" ma:internalName="Effective_x0020_Trade_x0020_Date_x0020_End">
      <xsd:simpleType>
        <xsd:restriction base="dms:Text">
          <xsd:maxLength value="255"/>
        </xsd:restriction>
      </xsd:simpleType>
    </xsd:element>
    <xsd:element name="Production_x0020_Release_x0020_month" ma:index="11" ma:displayName="Deployment Date" ma:format="DateOnly" ma:internalName="Production_x0020_Release_x0020_month" ma:readOnly="false">
      <xsd:simpleType>
        <xsd:restriction base="dms:DateTime"/>
      </xsd:simpleType>
    </xsd:element>
    <xsd:element name="Charge_x0020_Codes" ma:index="26" nillable="true" ma:displayName="Charge Codes" ma:internalName="Charge_x0020_Codes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All"/>
                    <xsd:enumeration value="302"/>
                    <xsd:enumeration value="372"/>
                    <xsd:enumeration value="373"/>
                    <xsd:enumeration value="374"/>
                    <xsd:enumeration value="375"/>
                    <xsd:enumeration value="382"/>
                    <xsd:enumeration value="383"/>
                    <xsd:enumeration value="384"/>
                    <xsd:enumeration value="385"/>
                    <xsd:enumeration value="491"/>
                    <xsd:enumeration value="495"/>
                    <xsd:enumeration value="525"/>
                    <xsd:enumeration value="550"/>
                    <xsd:enumeration value="551"/>
                    <xsd:enumeration value="591"/>
                    <xsd:enumeration value="691"/>
                    <xsd:enumeration value="692"/>
                    <xsd:enumeration value="701"/>
                    <xsd:enumeration value="711"/>
                    <xsd:enumeration value="721"/>
                    <xsd:enumeration value="722"/>
                    <xsd:enumeration value="741"/>
                    <xsd:enumeration value="751"/>
                    <xsd:enumeration value="752"/>
                    <xsd:enumeration value="1001"/>
                    <xsd:enumeration value="1101"/>
                    <xsd:enumeration value="1102"/>
                    <xsd:enumeration value="1302"/>
                    <xsd:enumeration value="1303"/>
                    <xsd:enumeration value="1353"/>
                    <xsd:enumeration value="1407"/>
                    <xsd:enumeration value="1487"/>
                    <xsd:enumeration value="1591"/>
                    <xsd:enumeration value="1592"/>
                    <xsd:enumeration value="1593"/>
                    <xsd:enumeration value="2407"/>
                    <xsd:enumeration value="2999"/>
                    <xsd:enumeration value="3010"/>
                    <xsd:enumeration value="3101"/>
                    <xsd:enumeration value="3102"/>
                    <xsd:enumeration value="3303"/>
                    <xsd:enumeration value="3999"/>
                    <xsd:enumeration value="4470"/>
                    <xsd:enumeration value="4480"/>
                    <xsd:enumeration value="4501"/>
                    <xsd:enumeration value="4502"/>
                    <xsd:enumeration value="4503"/>
                    <xsd:enumeration value="4505"/>
                    <xsd:enumeration value="4506"/>
                    <xsd:enumeration value="4508"/>
                    <xsd:enumeration value="4511"/>
                    <xsd:enumeration value="4512"/>
                    <xsd:enumeration value="4513"/>
                    <xsd:enumeration value="4515"/>
                    <xsd:enumeration value="4516"/>
                    <xsd:enumeration value="4520"/>
                    <xsd:enumeration value="4533"/>
                    <xsd:enumeration value="4534"/>
                    <xsd:enumeration value="4535"/>
                    <xsd:enumeration value="4536"/>
                    <xsd:enumeration value="4537"/>
                    <xsd:enumeration value="4546"/>
                    <xsd:enumeration value="4560"/>
                    <xsd:enumeration value="4561"/>
                    <xsd:enumeration value="4562"/>
                    <xsd:enumeration value="4563"/>
                    <xsd:enumeration value="4564"/>
                    <xsd:enumeration value="4566"/>
                    <xsd:enumeration value="4567"/>
                    <xsd:enumeration value="4575"/>
                    <xsd:enumeration value="4989"/>
                    <xsd:enumeration value="4999"/>
                    <xsd:enumeration value="5024"/>
                    <xsd:enumeration value="5025"/>
                    <xsd:enumeration value="5701"/>
                    <xsd:enumeration value="5702"/>
                    <xsd:enumeration value="5703"/>
                    <xsd:enumeration value="5704"/>
                    <xsd:enumeration value="5705"/>
                    <xsd:enumeration value="5801"/>
                    <xsd:enumeration value="5900"/>
                    <xsd:enumeration value="5901"/>
                    <xsd:enumeration value="5910"/>
                    <xsd:enumeration value="5912"/>
                    <xsd:enumeration value="5999"/>
                    <xsd:enumeration value="6011"/>
                    <xsd:enumeration value="6013"/>
                    <xsd:enumeration value="6044"/>
                    <xsd:enumeration value="6045"/>
                    <xsd:enumeration value="6046"/>
                    <xsd:enumeration value="6051"/>
                    <xsd:enumeration value="6053"/>
                    <xsd:enumeration value="6090"/>
                    <xsd:enumeration value="6100"/>
                    <xsd:enumeration value="6124"/>
                    <xsd:enumeration value="6150"/>
                    <xsd:enumeration value="6170"/>
                    <xsd:enumeration value="6194"/>
                    <xsd:enumeration value="6196"/>
                    <xsd:enumeration value="6200"/>
                    <xsd:enumeration value="6224"/>
                    <xsd:enumeration value="6250"/>
                    <xsd:enumeration value="6270"/>
                    <xsd:enumeration value="6294"/>
                    <xsd:enumeration value="6296"/>
                    <xsd:enumeration value="6301"/>
                    <xsd:enumeration value="6351"/>
                    <xsd:enumeration value="6371"/>
                    <xsd:enumeration value="6455"/>
                    <xsd:enumeration value="6456"/>
                    <xsd:enumeration value="6457"/>
                    <xsd:enumeration value="6458"/>
                    <xsd:enumeration value="6460"/>
                    <xsd:enumeration value="64600"/>
                    <xsd:enumeration value="6470"/>
                    <xsd:enumeration value="64700"/>
                    <xsd:enumeration value="6473"/>
                    <xsd:enumeration value="6474"/>
                    <xsd:enumeration value="64740"/>
                    <xsd:enumeration value="6475"/>
                    <xsd:enumeration value="64750"/>
                    <xsd:enumeration value="6476"/>
                    <xsd:enumeration value="6477"/>
                    <xsd:enumeration value="64770"/>
                    <xsd:enumeration value="6478"/>
                    <xsd:enumeration value="6479"/>
                    <xsd:enumeration value="6480"/>
                    <xsd:enumeration value="6482"/>
                    <xsd:enumeration value="6483"/>
                    <xsd:enumeration value="6484"/>
                    <xsd:enumeration value="6485"/>
                    <xsd:enumeration value="6486"/>
                    <xsd:enumeration value="6487"/>
                    <xsd:enumeration value="6488"/>
                    <xsd:enumeration value="6489"/>
                    <xsd:enumeration value="6490"/>
                    <xsd:enumeration value="6496"/>
                    <xsd:enumeration value="6500"/>
                    <xsd:enumeration value="6524"/>
                    <xsd:enumeration value="6570"/>
                    <xsd:enumeration value="6594"/>
                    <xsd:enumeration value="6596"/>
                    <xsd:enumeration value="6600"/>
                    <xsd:enumeration value="6609"/>
                    <xsd:enumeration value="6620"/>
                    <xsd:enumeration value="66200"/>
                    <xsd:enumeration value="6624"/>
                    <xsd:enumeration value="6630"/>
                    <xsd:enumeration value="6636"/>
                    <xsd:enumeration value="6637"/>
                    <xsd:enumeration value="6670"/>
                    <xsd:enumeration value="6678"/>
                    <xsd:enumeration value="66780"/>
                    <xsd:enumeration value="6694"/>
                    <xsd:enumeration value="6696"/>
                    <xsd:enumeration value="6700"/>
                    <xsd:enumeration value="6701"/>
                    <xsd:enumeration value="6703"/>
                    <xsd:enumeration value="6706"/>
                    <xsd:enumeration value="6710"/>
                    <xsd:enumeration value="6711"/>
                    <xsd:enumeration value="6715"/>
                    <xsd:enumeration value="6720"/>
                    <xsd:enumeration value="6721"/>
                    <xsd:enumeration value="6722"/>
                    <xsd:enumeration value="6725"/>
                    <xsd:enumeration value="6727"/>
                    <xsd:enumeration value="6728"/>
                    <xsd:enumeration value="6750"/>
                    <xsd:enumeration value="6755"/>
                    <xsd:enumeration value="6760"/>
                    <xsd:enumeration value="6765"/>
                    <xsd:enumeration value="6774"/>
                    <xsd:enumeration value="67740"/>
                    <xsd:enumeration value="6788"/>
                    <xsd:enumeration value="6790"/>
                    <xsd:enumeration value="6791"/>
                    <xsd:enumeration value="6798"/>
                    <xsd:enumeration value="6799"/>
                    <xsd:enumeration value="6800"/>
                    <xsd:enumeration value="6806"/>
                    <xsd:enumeration value="6807"/>
                    <xsd:enumeration value="6824"/>
                    <xsd:enumeration value="6947"/>
                    <xsd:enumeration value="6976"/>
                    <xsd:enumeration value="6977"/>
                    <xsd:enumeration value="6984"/>
                    <xsd:enumeration value="6985"/>
                    <xsd:enumeration value="69850"/>
                    <xsd:enumeration value="7020"/>
                    <xsd:enumeration value="7024"/>
                    <xsd:enumeration value="7026"/>
                    <xsd:enumeration value="7050"/>
                    <xsd:enumeration value="7056"/>
                    <xsd:enumeration value="7057"/>
                    <xsd:enumeration value="7058"/>
                    <xsd:enumeration value="7070"/>
                    <xsd:enumeration value="7071"/>
                    <xsd:enumeration value="7076"/>
                    <xsd:enumeration value="7077"/>
                    <xsd:enumeration value="7078"/>
                    <xsd:enumeration value="7081"/>
                    <xsd:enumeration value="7087"/>
                    <xsd:enumeration value="7088"/>
                    <xsd:enumeration value="7261"/>
                    <xsd:enumeration value="7266"/>
                    <xsd:enumeration value="7251"/>
                    <xsd:enumeration value="7256"/>
                    <xsd:enumeration value="7597"/>
                    <xsd:enumeration value="7820"/>
                    <xsd:enumeration value="7821"/>
                    <xsd:enumeration value="7826"/>
                    <xsd:enumeration value="7829"/>
                    <xsd:enumeration value="7870"/>
                    <xsd:enumeration value="7872"/>
                    <xsd:enumeration value="7873"/>
                    <xsd:enumeration value="7874"/>
                    <xsd:enumeration value="7875"/>
                    <xsd:enumeration value="7876"/>
                    <xsd:enumeration value="7877"/>
                    <xsd:enumeration value="7879"/>
                    <xsd:enumeration value="7880"/>
                    <xsd:enumeration value="7881"/>
                    <xsd:enumeration value="7882"/>
                    <xsd:enumeration value="7883"/>
                    <xsd:enumeration value="7884"/>
                    <xsd:enumeration value="7885"/>
                    <xsd:enumeration value="7886"/>
                    <xsd:enumeration value="7887"/>
                    <xsd:enumeration value="7890"/>
                    <xsd:enumeration value="7891"/>
                    <xsd:enumeration value="7896"/>
                    <xsd:enumeration value="7899"/>
                    <xsd:enumeration value="7989"/>
                    <xsd:enumeration value="7999"/>
                    <xsd:enumeration value="8011"/>
                    <xsd:enumeration value="8071"/>
                    <xsd:enumeration value="8074"/>
                    <xsd:enumeration value="8076"/>
                    <xsd:enumeration value="8077"/>
                    <xsd:enumeration value="8080"/>
                    <xsd:enumeration value="8081"/>
                    <xsd:enumeration value="8086"/>
                    <xsd:enumeration value="8087"/>
                    <xsd:enumeration value="8088"/>
                    <xsd:enumeration value="8310"/>
                    <xsd:enumeration value="8315"/>
                    <xsd:enumeration value="8322"/>
                    <xsd:enumeration value="8326"/>
                    <xsd:enumeration value="8404"/>
                    <xsd:enumeration value="8411"/>
                    <xsd:enumeration value="8470"/>
                    <xsd:enumeration value="8526"/>
                    <xsd:enumeration value="8704"/>
                    <xsd:enumeration value="8800"/>
                    <xsd:enumeration value="8811"/>
                    <xsd:enumeration value="8806"/>
                    <xsd:enumeration value="8807"/>
                    <xsd:enumeration value="8810"/>
                    <xsd:enumeration value="8816"/>
                    <xsd:enumeration value="8817"/>
                    <xsd:enumeration value="8820"/>
                    <xsd:enumeration value="8821"/>
                    <xsd:enumeration value="8824"/>
                    <xsd:enumeration value="8825"/>
                    <xsd:enumeration value="8826"/>
                    <xsd:enumeration value="8827"/>
                    <xsd:enumeration value="8830"/>
                    <xsd:enumeration value="8831"/>
                    <xsd:enumeration value="8835"/>
                    <xsd:enumeration value="8989"/>
                    <xsd:enumeration value="8999"/>
                    <xsd:enumeration value="Access Charge PC"/>
                    <xsd:enumeration value="Allocation of Trans Loss"/>
                    <xsd:enumeration value="Ancillary Service"/>
                    <xsd:enumeration value="BCR Sequential Netting"/>
                    <xsd:enumeration value="Compliance No Pay Data"/>
                    <xsd:enumeration value="Contract Usage Meter Alloc"/>
                    <xsd:enumeration value="DA Cong PC"/>
                    <xsd:enumeration value="Est Settlement Liability"/>
                    <xsd:enumeration value="ETC/TOR/CVR Qty"/>
                    <xsd:enumeration value="FRP_PC"/>
                    <xsd:enumeration value="HVAC and Transition Charge"/>
                    <xsd:enumeration value="HV Wheeling Rates"/>
                    <xsd:enumeration value="HVAC Metered Load"/>
                    <xsd:enumeration value="IFM Net Amount"/>
                    <xsd:enumeration value="MD Black Start Excl Exports"/>
                    <xsd:enumeration value="MD Emissions Excl Exports"/>
                    <xsd:enumeration value="MD Over CA"/>
                    <xsd:enumeration value="MD Excl MSS"/>
                    <xsd:enumeration value="MD Excl Trans Loss"/>
                    <xsd:enumeration value="MD Non MSS"/>
                    <xsd:enumeration value="MD TAC Area and CPM"/>
                    <xsd:enumeration value="Metered Energy Adj Factor"/>
                    <xsd:enumeration value="MSS Deviation Points"/>
                    <xsd:enumeration value="MSS Deviation Penalty Qty"/>
                    <xsd:enumeration value="MSS Netting"/>
                    <xsd:enumeration value="NPM"/>
                    <xsd:enumeration value="PTO Allocation"/>
                    <xsd:enumeration value="Resource Adequacy Availability Incentive Mechanism"/>
                    <xsd:enumeration value="RT Congestion"/>
                    <xsd:enumeration value="RT Energy Qty"/>
                    <xsd:enumeration value="RT Price"/>
                    <xsd:enumeration value="Regulation No Pay Qty"/>
                    <xsd:enumeration value="RTM Net Amount"/>
                    <xsd:enumeration value="RUC Net Amount"/>
                    <xsd:enumeration value="RUC No Pay Qty"/>
                    <xsd:enumeration value="Spin Non-Spin No Pay Qty"/>
                    <xsd:enumeration value="Start-Up and Min Load Cost"/>
                    <xsd:enumeration value="Standard Capacity Product"/>
                    <xsd:enumeration value="System Res Deemed Delivered Qty"/>
                    <xsd:enumeration value="Wheel Export Qty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7e218-8b47-4273-ba28-07719656e1ad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aaae-efe8-4b36-9ab4-486f04499e09" elementFormDefault="qualified">
    <xsd:import namespace="http://schemas.microsoft.com/office/2006/documentManagement/types"/>
    <xsd:import namespace="http://schemas.microsoft.com/office/infopath/2007/PartnerControls"/>
    <xsd:element name="b096d808b59a41b7a526eb1052d792f3" ma:index="27" nillable="true" ma:taxonomy="true" ma:internalName="b096d808b59a41b7a526eb1052d792f3" ma:taxonomyFieldName="AutoClassRecordSeries" ma:displayName="Automatically Updated Record Series" ma:readOnly="false" ma:default="" ma:fieldId="{b096d808-b59a-41b7-a526-eb1052d792f3}" ma:sspId="2e7ee6ce-ef65-4ea8-ac93-b3dccb6c50ab" ma:termSetId="7d168031-9c36-4bb0-a326-5d21d4010f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8" nillable="true" ma:displayName="Taxonomy Catch All Column" ma:hidden="true" ma:list="{2381e1c5-cf03-44a7-a1ad-9e8ccef14810}" ma:internalName="TaxCatchAll" ma:showField="CatchAllData" ma:web="817c1285-62f5-42d3-a060-831808e47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2381e1c5-cf03-44a7-a1ad-9e8ccef14810}" ma:internalName="TaxCatchAllLabel" ma:readOnly="true" ma:showField="CatchAllDataLabel" ma:web="817c1285-62f5-42d3-a060-831808e47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6042663e6544a5b5f6c47baa21cbec" ma:index="31" nillable="true" ma:taxonomy="true" ma:internalName="ac6042663e6544a5b5f6c47baa21cbec" ma:taxonomyFieldName="AutoClassDocumentType" ma:displayName="Automatically Updated Document Type" ma:readOnly="false" ma:default="" ma:fieldId="{ac604266-3e65-44a5-b5f6-c47baa21cbec}" ma:sspId="2e7ee6ce-ef65-4ea8-ac93-b3dccb6c50ab" ma:termSetId="0970d2fb-dc85-4fb5-b352-cf8dd92564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7a63be961241008d728fcf8db72869" ma:index="33" nillable="true" ma:taxonomy="true" ma:internalName="mb7a63be961241008d728fcf8db72869" ma:taxonomyFieldName="AutoClassTopic" ma:displayName="Automatically Updated Topic" ma:readOnly="false" ma:default="" ma:fieldId="{6b7a63be-9612-4100-8d72-8fcf8db72869}" ma:taxonomyMulti="true" ma:sspId="2e7ee6ce-ef65-4ea8-ac93-b3dccb6c50ab" ma:termSetId="8b5665c4-6659-459b-90b1-69777ba5af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B58CB0-A64F-440B-BBAB-21DD59D2C57B}"/>
</file>

<file path=customXml/itemProps2.xml><?xml version="1.0" encoding="utf-8"?>
<ds:datastoreItem xmlns:ds="http://schemas.openxmlformats.org/officeDocument/2006/customXml" ds:itemID="{093D238F-B400-4505-B35F-9D8A084B925A}"/>
</file>

<file path=customXml/itemProps3.xml><?xml version="1.0" encoding="utf-8"?>
<ds:datastoreItem xmlns:ds="http://schemas.openxmlformats.org/officeDocument/2006/customXml" ds:itemID="{FEDB18D6-6BF1-4534-A125-A66CC31F0381}"/>
</file>

<file path=customXml/itemProps4.xml><?xml version="1.0" encoding="utf-8"?>
<ds:datastoreItem xmlns:ds="http://schemas.openxmlformats.org/officeDocument/2006/customXml" ds:itemID="{DEB58CB0-A64F-440B-BBAB-21DD59D2C57B}"/>
</file>

<file path=customXml/itemProps5.xml><?xml version="1.0" encoding="utf-8"?>
<ds:datastoreItem xmlns:ds="http://schemas.openxmlformats.org/officeDocument/2006/customXml" ds:itemID="{CEDB1BC7-32CF-408C-9D42-178F4CE7F4B8}"/>
</file>

<file path=customXml/itemProps6.xml><?xml version="1.0" encoding="utf-8"?>
<ds:datastoreItem xmlns:ds="http://schemas.openxmlformats.org/officeDocument/2006/customXml" ds:itemID="{810F0749-C98D-4F92-9238-8921EC26B59B}"/>
</file>

<file path=customXml/itemProps7.xml><?xml version="1.0" encoding="utf-8"?>
<ds:datastoreItem xmlns:ds="http://schemas.openxmlformats.org/officeDocument/2006/customXml" ds:itemID="{71DB1D4C-56E7-41D3-9996-962EA5A2921F}"/>
</file>

<file path=docProps/app.xml><?xml version="1.0" encoding="utf-8"?>
<Properties xmlns="http://schemas.openxmlformats.org/officeDocument/2006/extended-properties" xmlns:vt="http://schemas.openxmlformats.org/officeDocument/2006/docPropsVTypes">
  <Template>rup_ucspec</Template>
  <TotalTime>6</TotalTime>
  <Pages>5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 Ahead Congestion Offset</vt:lpstr>
    </vt:vector>
  </TitlesOfParts>
  <Company>CAISO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 Ahead Congestion Offset</dc:title>
  <dc:subject>Settlements and Billing</dc:subject>
  <dc:creator>mciubal@caiso.com</dc:creator>
  <cp:keywords/>
  <dc:description>CC 8704</dc:description>
  <cp:lastModifiedBy>Ahmadi, Massih</cp:lastModifiedBy>
  <cp:revision>6</cp:revision>
  <cp:lastPrinted>2013-11-14T19:47:00Z</cp:lastPrinted>
  <dcterms:created xsi:type="dcterms:W3CDTF">2025-01-10T16:46:00Z</dcterms:created>
  <dcterms:modified xsi:type="dcterms:W3CDTF">2025-01-27T23:52:00Z</dcterms:modified>
  <cp:category>Internal Configuration Guide: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126;#ISOOA1\ecaldwell</vt:lpwstr>
  </property>
  <property fmtid="{D5CDD505-2E9C-101B-9397-08002B2CF9AE}" pid="3" name="_dlc_DocId">
    <vt:lpwstr>FGD5EMQPXRTV-138-27241</vt:lpwstr>
  </property>
  <property fmtid="{D5CDD505-2E9C-101B-9397-08002B2CF9AE}" pid="4" name="_dlc_DocIdItemGuid">
    <vt:lpwstr>b9a106a8-fa0a-447a-949f-50b5820ee668</vt:lpwstr>
  </property>
  <property fmtid="{D5CDD505-2E9C-101B-9397-08002B2CF9AE}" pid="5" name="Editor">
    <vt:lpwstr>342;#ISOOA1\bdgevorgian</vt:lpwstr>
  </property>
  <property fmtid="{D5CDD505-2E9C-101B-9397-08002B2CF9AE}" pid="6" name="_dlc_DocIdUrl">
    <vt:lpwstr>https://records.oa.caiso.com/sites/ops/MS/MSDC/_layouts/15/DocIdRedir.aspx?ID=FGD5EMQPXRTV-138-27241, FGD5EMQPXRTV-138-27241</vt:lpwstr>
  </property>
  <property fmtid="{D5CDD505-2E9C-101B-9397-08002B2CF9AE}" pid="7" name="Inactive Document Type">
    <vt:lpwstr/>
  </property>
  <property fmtid="{D5CDD505-2E9C-101B-9397-08002B2CF9AE}" pid="8" name="ContentType">
    <vt:lpwstr>Configuration Guide</vt:lpwstr>
  </property>
  <property fmtid="{D5CDD505-2E9C-101B-9397-08002B2CF9AE}" pid="9" name="ContentTypeId">
    <vt:lpwstr>0x010100776092249CC62C48AA17033F357BFB4B</vt:lpwstr>
  </property>
  <property fmtid="{D5CDD505-2E9C-101B-9397-08002B2CF9AE}" pid="10" name="FileLeafRef">
    <vt:lpwstr>Internal - CG CC 6774 Real Time Congestion Offset_5.2.doc</vt:lpwstr>
  </property>
  <property fmtid="{D5CDD505-2E9C-101B-9397-08002B2CF9AE}" pid="11" name="display_urn:schemas-microsoft-com:office:office#Editor">
    <vt:lpwstr>Der-Gevorgian, Benik</vt:lpwstr>
  </property>
  <property fmtid="{D5CDD505-2E9C-101B-9397-08002B2CF9AE}" pid="12" name="display_urn:schemas-microsoft-com:office:office#Author">
    <vt:lpwstr>Caldwell, Elizabeth</vt:lpwstr>
  </property>
  <property fmtid="{D5CDD505-2E9C-101B-9397-08002B2CF9AE}" pid="13" name="display_urn:schemas-microsoft-com:office:office#Doc_x0020_Owner">
    <vt:lpwstr>Ciubal, Melchor</vt:lpwstr>
  </property>
  <property fmtid="{D5CDD505-2E9C-101B-9397-08002B2CF9AE}" pid="14" name="Order">
    <vt:lpwstr>784200.000000000</vt:lpwstr>
  </property>
  <property fmtid="{D5CDD505-2E9C-101B-9397-08002B2CF9AE}" pid="15" name="AutoClassRecordSeries">
    <vt:lpwstr>109;#Operations:OPR13-240 - Market Settlement and Billing Records|805676d0-7db8-4e8b-bfef-f6a55f745f48</vt:lpwstr>
  </property>
  <property fmtid="{D5CDD505-2E9C-101B-9397-08002B2CF9AE}" pid="16" name="AutoClassDocumentType">
    <vt:lpwstr>47;#Configuration Guide|a41968e1-e37c-4327-9964-bc60cd471b3b</vt:lpwstr>
  </property>
  <property fmtid="{D5CDD505-2E9C-101B-9397-08002B2CF9AE}" pid="17" name="AutoClassTopic">
    <vt:lpwstr>4;#Market Services|a8a6aff3-fd7d-495b-a01e-6d728ab6438f;#3;#Tariff|cc4c938c-feeb-4c7a-a862-f9df7d868b49</vt:lpwstr>
  </property>
</Properties>
</file>