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433F2" w14:textId="77777777" w:rsidR="00F14819" w:rsidRDefault="00F14819" w:rsidP="00F14819">
      <w:pPr>
        <w:pStyle w:val="Heading1"/>
        <w:jc w:val="center"/>
        <w:rPr>
          <w:rFonts w:cs="Arial"/>
          <w:sz w:val="40"/>
          <w:szCs w:val="40"/>
          <w:lang w:val="en-US"/>
        </w:rPr>
      </w:pPr>
      <w:r w:rsidRPr="00F14819">
        <w:rPr>
          <w:rFonts w:cs="Arial"/>
          <w:sz w:val="40"/>
          <w:szCs w:val="40"/>
        </w:rPr>
        <w:t>Stakeholder Comments Template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248"/>
        <w:gridCol w:w="2880"/>
        <w:gridCol w:w="2340"/>
      </w:tblGrid>
      <w:tr w:rsidR="00FE5705" w:rsidRPr="00141F44" w14:paraId="5582297D" w14:textId="77777777" w:rsidTr="0029024F">
        <w:trPr>
          <w:trHeight w:val="541"/>
        </w:trPr>
        <w:tc>
          <w:tcPr>
            <w:tcW w:w="4248" w:type="dxa"/>
            <w:tcBorders>
              <w:top w:val="single" w:sz="4" w:space="0" w:color="auto"/>
              <w:left w:val="single" w:sz="4" w:space="0" w:color="auto"/>
              <w:bottom w:val="single" w:sz="4" w:space="0" w:color="auto"/>
              <w:right w:val="single" w:sz="4" w:space="0" w:color="auto"/>
            </w:tcBorders>
            <w:shd w:val="clear" w:color="auto" w:fill="C0C0C0"/>
            <w:hideMark/>
          </w:tcPr>
          <w:p w14:paraId="0EF99253" w14:textId="77777777" w:rsidR="00FE5705" w:rsidRPr="00141F44" w:rsidRDefault="00FE5705" w:rsidP="0029024F">
            <w:pPr>
              <w:rPr>
                <w:rFonts w:ascii="Arial" w:hAnsi="Arial" w:cs="Arial"/>
                <w:b/>
                <w:sz w:val="24"/>
                <w:szCs w:val="24"/>
              </w:rPr>
            </w:pPr>
            <w:r w:rsidRPr="00141F44">
              <w:rPr>
                <w:rFonts w:ascii="Arial" w:hAnsi="Arial" w:cs="Arial"/>
                <w:b/>
                <w:sz w:val="24"/>
                <w:szCs w:val="24"/>
              </w:rPr>
              <w:t>Submitted by</w:t>
            </w:r>
          </w:p>
        </w:tc>
        <w:tc>
          <w:tcPr>
            <w:tcW w:w="2880" w:type="dxa"/>
            <w:tcBorders>
              <w:top w:val="single" w:sz="4" w:space="0" w:color="auto"/>
              <w:left w:val="single" w:sz="4" w:space="0" w:color="auto"/>
              <w:bottom w:val="single" w:sz="4" w:space="0" w:color="auto"/>
              <w:right w:val="single" w:sz="4" w:space="0" w:color="auto"/>
            </w:tcBorders>
            <w:shd w:val="clear" w:color="auto" w:fill="C0C0C0"/>
            <w:hideMark/>
          </w:tcPr>
          <w:p w14:paraId="176F319A" w14:textId="77777777" w:rsidR="00FE5705" w:rsidRPr="00141F44" w:rsidRDefault="00FE5705" w:rsidP="0029024F">
            <w:pPr>
              <w:rPr>
                <w:rFonts w:ascii="Arial" w:hAnsi="Arial" w:cs="Arial"/>
                <w:b/>
                <w:sz w:val="24"/>
                <w:szCs w:val="24"/>
              </w:rPr>
            </w:pPr>
            <w:r w:rsidRPr="00141F44">
              <w:rPr>
                <w:rFonts w:ascii="Arial" w:hAnsi="Arial" w:cs="Arial"/>
                <w:b/>
                <w:sz w:val="24"/>
                <w:szCs w:val="24"/>
              </w:rPr>
              <w:t>Company</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1FCEA44F" w14:textId="77777777" w:rsidR="00FE5705" w:rsidRPr="00141F44" w:rsidRDefault="00FE5705" w:rsidP="0029024F">
            <w:pPr>
              <w:rPr>
                <w:rFonts w:ascii="Arial" w:hAnsi="Arial" w:cs="Arial"/>
                <w:b/>
                <w:sz w:val="24"/>
                <w:szCs w:val="24"/>
              </w:rPr>
            </w:pPr>
            <w:r w:rsidRPr="00141F44">
              <w:rPr>
                <w:rFonts w:ascii="Arial" w:hAnsi="Arial" w:cs="Arial"/>
                <w:b/>
                <w:sz w:val="24"/>
                <w:szCs w:val="24"/>
              </w:rPr>
              <w:t>Date Submitted</w:t>
            </w:r>
          </w:p>
        </w:tc>
      </w:tr>
      <w:tr w:rsidR="00FE5705" w:rsidRPr="00141F44" w14:paraId="46B2153B" w14:textId="77777777" w:rsidTr="0029024F">
        <w:trPr>
          <w:trHeight w:val="1083"/>
        </w:trPr>
        <w:tc>
          <w:tcPr>
            <w:tcW w:w="4248" w:type="dxa"/>
            <w:tcBorders>
              <w:top w:val="single" w:sz="4" w:space="0" w:color="auto"/>
              <w:left w:val="single" w:sz="4" w:space="0" w:color="auto"/>
              <w:bottom w:val="single" w:sz="4" w:space="0" w:color="auto"/>
              <w:right w:val="single" w:sz="4" w:space="0" w:color="auto"/>
            </w:tcBorders>
            <w:hideMark/>
          </w:tcPr>
          <w:p w14:paraId="7D7E827D" w14:textId="77777777" w:rsidR="00FE5705" w:rsidRPr="00141F44" w:rsidRDefault="00FE5705" w:rsidP="0029024F">
            <w:pPr>
              <w:rPr>
                <w:rFonts w:ascii="Arial" w:hAnsi="Arial" w:cs="Arial"/>
                <w:sz w:val="24"/>
                <w:szCs w:val="24"/>
              </w:rPr>
            </w:pPr>
            <w:r w:rsidRPr="00141F44">
              <w:rPr>
                <w:rFonts w:ascii="Arial" w:hAnsi="Arial" w:cs="Arial"/>
                <w:sz w:val="24"/>
                <w:szCs w:val="24"/>
              </w:rPr>
              <w:t>Please fill in the name, e-mail address and contact number of a specific person who can respond to any questions about these comments.</w:t>
            </w:r>
          </w:p>
        </w:tc>
        <w:tc>
          <w:tcPr>
            <w:tcW w:w="2880" w:type="dxa"/>
            <w:tcBorders>
              <w:top w:val="single" w:sz="4" w:space="0" w:color="auto"/>
              <w:left w:val="single" w:sz="4" w:space="0" w:color="auto"/>
              <w:bottom w:val="single" w:sz="4" w:space="0" w:color="auto"/>
              <w:right w:val="single" w:sz="4" w:space="0" w:color="auto"/>
            </w:tcBorders>
            <w:hideMark/>
          </w:tcPr>
          <w:p w14:paraId="7960ECB1" w14:textId="77777777" w:rsidR="00FE5705" w:rsidRPr="00141F44" w:rsidRDefault="00FE5705" w:rsidP="0029024F">
            <w:pPr>
              <w:rPr>
                <w:rFonts w:ascii="Arial" w:hAnsi="Arial" w:cs="Arial"/>
                <w:sz w:val="24"/>
                <w:szCs w:val="24"/>
              </w:rPr>
            </w:pPr>
            <w:r w:rsidRPr="00141F44">
              <w:rPr>
                <w:rFonts w:ascii="Arial" w:hAnsi="Arial" w:cs="Arial"/>
                <w:sz w:val="24"/>
                <w:szCs w:val="24"/>
              </w:rPr>
              <w:t>Please fill in here</w:t>
            </w:r>
          </w:p>
        </w:tc>
        <w:tc>
          <w:tcPr>
            <w:tcW w:w="2340" w:type="dxa"/>
            <w:tcBorders>
              <w:top w:val="single" w:sz="4" w:space="0" w:color="auto"/>
              <w:left w:val="single" w:sz="4" w:space="0" w:color="auto"/>
              <w:bottom w:val="single" w:sz="4" w:space="0" w:color="auto"/>
              <w:right w:val="single" w:sz="4" w:space="0" w:color="auto"/>
            </w:tcBorders>
            <w:hideMark/>
          </w:tcPr>
          <w:p w14:paraId="1665491A" w14:textId="77777777" w:rsidR="00FE5705" w:rsidRPr="00141F44" w:rsidRDefault="00FE5705" w:rsidP="0029024F">
            <w:pPr>
              <w:rPr>
                <w:rFonts w:ascii="Arial" w:hAnsi="Arial" w:cs="Arial"/>
                <w:sz w:val="24"/>
                <w:szCs w:val="24"/>
              </w:rPr>
            </w:pPr>
            <w:r w:rsidRPr="00141F44">
              <w:rPr>
                <w:rFonts w:ascii="Arial" w:hAnsi="Arial" w:cs="Arial"/>
                <w:sz w:val="24"/>
                <w:szCs w:val="24"/>
              </w:rPr>
              <w:t>Please fill in here</w:t>
            </w:r>
          </w:p>
        </w:tc>
      </w:tr>
    </w:tbl>
    <w:p w14:paraId="38E54769" w14:textId="77777777" w:rsidR="00FE5705" w:rsidRPr="00141F44" w:rsidRDefault="00FE5705" w:rsidP="00FE5705">
      <w:pPr>
        <w:rPr>
          <w:rFonts w:ascii="Arial" w:hAnsi="Arial" w:cs="Arial"/>
          <w:sz w:val="24"/>
          <w:szCs w:val="24"/>
          <w:lang w:eastAsia="x-none"/>
        </w:rPr>
      </w:pPr>
    </w:p>
    <w:p w14:paraId="4EF14BDA" w14:textId="0271AE26" w:rsidR="00443BEB" w:rsidRPr="00141F44" w:rsidRDefault="001E58D6" w:rsidP="00FC5FAD">
      <w:pPr>
        <w:pStyle w:val="Heading1"/>
        <w:rPr>
          <w:rFonts w:cs="Arial"/>
          <w:sz w:val="24"/>
          <w:szCs w:val="24"/>
        </w:rPr>
      </w:pPr>
      <w:r w:rsidRPr="00141F44">
        <w:rPr>
          <w:rFonts w:cs="Arial"/>
          <w:noProof/>
          <w:sz w:val="24"/>
          <w:szCs w:val="24"/>
        </w:rPr>
        <mc:AlternateContent>
          <mc:Choice Requires="wps">
            <w:drawing>
              <wp:anchor distT="0" distB="0" distL="114300" distR="114300" simplePos="0" relativeHeight="251657728" behindDoc="0" locked="0" layoutInCell="1" allowOverlap="1" wp14:anchorId="5347E812" wp14:editId="1AE947BC">
                <wp:simplePos x="0" y="0"/>
                <wp:positionH relativeFrom="column">
                  <wp:posOffset>-78105</wp:posOffset>
                </wp:positionH>
                <wp:positionV relativeFrom="paragraph">
                  <wp:posOffset>5080</wp:posOffset>
                </wp:positionV>
                <wp:extent cx="6031230" cy="947420"/>
                <wp:effectExtent l="7620" t="10795" r="9525" b="13335"/>
                <wp:wrapNone/>
                <wp:docPr id="210522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947420"/>
                        </a:xfrm>
                        <a:prstGeom prst="rect">
                          <a:avLst/>
                        </a:prstGeom>
                        <a:solidFill>
                          <a:srgbClr val="FFFFFF"/>
                        </a:solidFill>
                        <a:ln w="9525">
                          <a:solidFill>
                            <a:srgbClr val="000000"/>
                          </a:solidFill>
                          <a:miter lim="800000"/>
                          <a:headEnd/>
                          <a:tailEnd/>
                        </a:ln>
                      </wps:spPr>
                      <wps:txbx>
                        <w:txbxContent>
                          <w:p w14:paraId="424301AF" w14:textId="77777777" w:rsidR="007F17EB" w:rsidRDefault="007F17EB" w:rsidP="009321D6">
                            <w:pPr>
                              <w:spacing w:before="120" w:after="120"/>
                              <w:jc w:val="center"/>
                              <w:rPr>
                                <w:rFonts w:ascii="Arial" w:hAnsi="Arial" w:cs="Arial"/>
                              </w:rPr>
                            </w:pPr>
                            <w:r>
                              <w:rPr>
                                <w:rFonts w:ascii="Arial" w:hAnsi="Arial" w:cs="Arial"/>
                              </w:rPr>
                              <w:t xml:space="preserve">Please use this template to </w:t>
                            </w:r>
                            <w:r w:rsidR="00D860D3">
                              <w:rPr>
                                <w:rFonts w:ascii="Arial" w:hAnsi="Arial" w:cs="Arial"/>
                              </w:rPr>
                              <w:t>provide written</w:t>
                            </w:r>
                            <w:r>
                              <w:rPr>
                                <w:rFonts w:ascii="Arial" w:hAnsi="Arial" w:cs="Arial"/>
                              </w:rPr>
                              <w:t xml:space="preserve"> comments on the </w:t>
                            </w:r>
                            <w:r w:rsidR="00141F44">
                              <w:rPr>
                                <w:rFonts w:ascii="Arial" w:hAnsi="Arial" w:cs="Arial"/>
                              </w:rPr>
                              <w:t xml:space="preserve">EIM Governance </w:t>
                            </w:r>
                            <w:r w:rsidR="00D860D3">
                              <w:rPr>
                                <w:rFonts w:ascii="Arial" w:hAnsi="Arial" w:cs="Arial"/>
                              </w:rPr>
                              <w:t>straw proposal posted on March 19, 2015.</w:t>
                            </w:r>
                          </w:p>
                          <w:p w14:paraId="1FA45D16" w14:textId="77777777" w:rsidR="007F17EB" w:rsidRDefault="00D860D3" w:rsidP="009321D6">
                            <w:pPr>
                              <w:spacing w:before="120" w:after="120"/>
                              <w:jc w:val="center"/>
                              <w:rPr>
                                <w:rFonts w:ascii="Arial" w:hAnsi="Arial" w:cs="Arial"/>
                                <w:color w:val="FF0000"/>
                                <w:u w:val="single"/>
                              </w:rPr>
                            </w:pPr>
                            <w:r>
                              <w:rPr>
                                <w:rFonts w:ascii="Arial" w:hAnsi="Arial" w:cs="Arial"/>
                                <w:color w:val="FF0000"/>
                                <w:u w:val="single"/>
                              </w:rPr>
                              <w:t xml:space="preserve">Please submit comments to </w:t>
                            </w:r>
                            <w:hyperlink r:id="rId12" w:history="1">
                              <w:r w:rsidRPr="00AF3A18">
                                <w:rPr>
                                  <w:rStyle w:val="Hyperlink"/>
                                  <w:rFonts w:ascii="Arial" w:hAnsi="Arial" w:cs="Arial"/>
                                </w:rPr>
                                <w:t>EIM@caiso.com</w:t>
                              </w:r>
                            </w:hyperlink>
                            <w:r>
                              <w:rPr>
                                <w:rFonts w:ascii="Arial" w:hAnsi="Arial" w:cs="Arial"/>
                                <w:color w:val="FF0000"/>
                                <w:u w:val="single"/>
                              </w:rPr>
                              <w:t xml:space="preserve"> by</w:t>
                            </w:r>
                            <w:r w:rsidR="00141F44">
                              <w:rPr>
                                <w:rFonts w:ascii="Arial" w:hAnsi="Arial" w:cs="Arial"/>
                                <w:color w:val="FF0000"/>
                                <w:u w:val="single"/>
                              </w:rPr>
                              <w:t xml:space="preserve"> close of business </w:t>
                            </w:r>
                            <w:r w:rsidR="007F17EB">
                              <w:rPr>
                                <w:rFonts w:ascii="Arial" w:hAnsi="Arial" w:cs="Arial"/>
                                <w:color w:val="FF0000"/>
                                <w:u w:val="single"/>
                              </w:rPr>
                              <w:t>April 1</w:t>
                            </w:r>
                            <w:r w:rsidR="00141F44">
                              <w:rPr>
                                <w:rFonts w:ascii="Arial" w:hAnsi="Arial" w:cs="Arial"/>
                                <w:color w:val="FF0000"/>
                                <w:u w:val="single"/>
                              </w:rPr>
                              <w:t>6</w:t>
                            </w:r>
                            <w:r w:rsidR="007F17EB">
                              <w:rPr>
                                <w:rFonts w:ascii="Arial" w:hAnsi="Arial" w:cs="Arial"/>
                                <w:color w:val="FF0000"/>
                                <w:u w:val="single"/>
                              </w:rPr>
                              <w:t>, 201</w:t>
                            </w:r>
                            <w:r w:rsidR="00E03533">
                              <w:rPr>
                                <w:rFonts w:ascii="Arial" w:hAnsi="Arial" w:cs="Arial"/>
                                <w:color w:val="FF0000"/>
                                <w:u w:val="single"/>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47E812" id="_x0000_t202" coordsize="21600,21600" o:spt="202" path="m,l,21600r21600,l21600,xe">
                <v:stroke joinstyle="miter"/>
                <v:path gradientshapeok="t" o:connecttype="rect"/>
              </v:shapetype>
              <v:shape id="Text Box 2" o:spid="_x0000_s1026" type="#_x0000_t202" style="position:absolute;margin-left:-6.15pt;margin-top:.4pt;width:474.9pt;height: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">
                <v:textbox>
                  <w:txbxContent>
                    <w:p w14:paraId="424301AF" w14:textId="77777777" w:rsidR="007F17EB" w:rsidRDefault="007F17EB" w:rsidP="009321D6">
                      <w:pPr>
                        <w:spacing w:before="120" w:after="120"/>
                        <w:jc w:val="center"/>
                        <w:rPr>
                          <w:rFonts w:ascii="Arial" w:hAnsi="Arial" w:cs="Arial"/>
                        </w:rPr>
                      </w:pPr>
                      <w:r>
                        <w:rPr>
                          <w:rFonts w:ascii="Arial" w:hAnsi="Arial" w:cs="Arial"/>
                        </w:rPr>
                        <w:t xml:space="preserve">Please use this template to </w:t>
                      </w:r>
                      <w:r w:rsidR="00D860D3">
                        <w:rPr>
                          <w:rFonts w:ascii="Arial" w:hAnsi="Arial" w:cs="Arial"/>
                        </w:rPr>
                        <w:t>provide written</w:t>
                      </w:r>
                      <w:r>
                        <w:rPr>
                          <w:rFonts w:ascii="Arial" w:hAnsi="Arial" w:cs="Arial"/>
                        </w:rPr>
                        <w:t xml:space="preserve"> comments on the </w:t>
                      </w:r>
                      <w:r w:rsidR="00141F44">
                        <w:rPr>
                          <w:rFonts w:ascii="Arial" w:hAnsi="Arial" w:cs="Arial"/>
                        </w:rPr>
                        <w:t xml:space="preserve">EIM Governance </w:t>
                      </w:r>
                      <w:r w:rsidR="00D860D3">
                        <w:rPr>
                          <w:rFonts w:ascii="Arial" w:hAnsi="Arial" w:cs="Arial"/>
                        </w:rPr>
                        <w:t>straw proposal posted on March 19, 2015.</w:t>
                      </w:r>
                    </w:p>
                    <w:p w14:paraId="1FA45D16" w14:textId="77777777" w:rsidR="007F17EB" w:rsidRDefault="00D860D3" w:rsidP="009321D6">
                      <w:pPr>
                        <w:spacing w:before="120" w:after="120"/>
                        <w:jc w:val="center"/>
                        <w:rPr>
                          <w:rFonts w:ascii="Arial" w:hAnsi="Arial" w:cs="Arial"/>
                          <w:color w:val="FF0000"/>
                          <w:u w:val="single"/>
                        </w:rPr>
                      </w:pPr>
                      <w:r>
                        <w:rPr>
                          <w:rFonts w:ascii="Arial" w:hAnsi="Arial" w:cs="Arial"/>
                          <w:color w:val="FF0000"/>
                          <w:u w:val="single"/>
                        </w:rPr>
                        <w:t xml:space="preserve">Please submit comments to </w:t>
                      </w:r>
                      <w:hyperlink r:id="rId13" w:history="1">
                        <w:r w:rsidRPr="00AF3A18">
                          <w:rPr>
                            <w:rStyle w:val="Hyperlink"/>
                            <w:rFonts w:ascii="Arial" w:hAnsi="Arial" w:cs="Arial"/>
                          </w:rPr>
                          <w:t>EIM@caiso.com</w:t>
                        </w:r>
                      </w:hyperlink>
                      <w:r>
                        <w:rPr>
                          <w:rFonts w:ascii="Arial" w:hAnsi="Arial" w:cs="Arial"/>
                          <w:color w:val="FF0000"/>
                          <w:u w:val="single"/>
                        </w:rPr>
                        <w:t xml:space="preserve"> by</w:t>
                      </w:r>
                      <w:r w:rsidR="00141F44">
                        <w:rPr>
                          <w:rFonts w:ascii="Arial" w:hAnsi="Arial" w:cs="Arial"/>
                          <w:color w:val="FF0000"/>
                          <w:u w:val="single"/>
                        </w:rPr>
                        <w:t xml:space="preserve"> close of business </w:t>
                      </w:r>
                      <w:r w:rsidR="007F17EB">
                        <w:rPr>
                          <w:rFonts w:ascii="Arial" w:hAnsi="Arial" w:cs="Arial"/>
                          <w:color w:val="FF0000"/>
                          <w:u w:val="single"/>
                        </w:rPr>
                        <w:t>April 1</w:t>
                      </w:r>
                      <w:r w:rsidR="00141F44">
                        <w:rPr>
                          <w:rFonts w:ascii="Arial" w:hAnsi="Arial" w:cs="Arial"/>
                          <w:color w:val="FF0000"/>
                          <w:u w:val="single"/>
                        </w:rPr>
                        <w:t>6</w:t>
                      </w:r>
                      <w:r w:rsidR="007F17EB">
                        <w:rPr>
                          <w:rFonts w:ascii="Arial" w:hAnsi="Arial" w:cs="Arial"/>
                          <w:color w:val="FF0000"/>
                          <w:u w:val="single"/>
                        </w:rPr>
                        <w:t>, 201</w:t>
                      </w:r>
                      <w:r w:rsidR="00E03533">
                        <w:rPr>
                          <w:rFonts w:ascii="Arial" w:hAnsi="Arial" w:cs="Arial"/>
                          <w:color w:val="FF0000"/>
                          <w:u w:val="single"/>
                        </w:rPr>
                        <w:t>5</w:t>
                      </w:r>
                    </w:p>
                  </w:txbxContent>
                </v:textbox>
              </v:shape>
            </w:pict>
          </mc:Fallback>
        </mc:AlternateContent>
      </w:r>
    </w:p>
    <w:p w14:paraId="19F7D9B1" w14:textId="77777777" w:rsidR="00443BEB" w:rsidRPr="00141F44" w:rsidRDefault="00443BEB" w:rsidP="00443BEB">
      <w:pPr>
        <w:rPr>
          <w:rFonts w:ascii="Arial" w:hAnsi="Arial" w:cs="Arial"/>
          <w:sz w:val="24"/>
          <w:szCs w:val="24"/>
        </w:rPr>
      </w:pPr>
    </w:p>
    <w:p w14:paraId="54671991" w14:textId="77777777" w:rsidR="009321D6" w:rsidRPr="00141F44" w:rsidRDefault="009321D6" w:rsidP="00443BEB">
      <w:pPr>
        <w:rPr>
          <w:rFonts w:ascii="Arial" w:hAnsi="Arial" w:cs="Arial"/>
          <w:sz w:val="24"/>
          <w:szCs w:val="24"/>
        </w:rPr>
      </w:pPr>
    </w:p>
    <w:p w14:paraId="124CA758" w14:textId="77777777" w:rsidR="00D860D3" w:rsidRDefault="00D860D3" w:rsidP="00141F44">
      <w:pPr>
        <w:spacing w:after="0" w:line="240" w:lineRule="auto"/>
        <w:rPr>
          <w:rFonts w:ascii="Arial" w:hAnsi="Arial" w:cs="Arial"/>
          <w:sz w:val="24"/>
          <w:szCs w:val="24"/>
        </w:rPr>
      </w:pPr>
    </w:p>
    <w:p w14:paraId="21BCA261" w14:textId="77777777" w:rsidR="00FE5705" w:rsidRPr="00141F44" w:rsidRDefault="008263D1" w:rsidP="00141F44">
      <w:pPr>
        <w:spacing w:after="0" w:line="240" w:lineRule="auto"/>
        <w:rPr>
          <w:rFonts w:ascii="Arial" w:hAnsi="Arial" w:cs="Arial"/>
          <w:sz w:val="24"/>
          <w:szCs w:val="24"/>
        </w:rPr>
      </w:pPr>
      <w:r w:rsidRPr="00141F44">
        <w:rPr>
          <w:rFonts w:ascii="Arial" w:hAnsi="Arial" w:cs="Arial"/>
          <w:sz w:val="24"/>
          <w:szCs w:val="24"/>
        </w:rPr>
        <w:t xml:space="preserve">The </w:t>
      </w:r>
      <w:r w:rsidR="00141F44" w:rsidRPr="00141F44">
        <w:rPr>
          <w:rFonts w:ascii="Arial" w:hAnsi="Arial" w:cs="Arial"/>
          <w:sz w:val="24"/>
          <w:szCs w:val="24"/>
        </w:rPr>
        <w:t>straw proposal is available on the ISO website at</w:t>
      </w:r>
      <w:r w:rsidR="00443BEB" w:rsidRPr="00141F44">
        <w:rPr>
          <w:rFonts w:ascii="Arial" w:hAnsi="Arial" w:cs="Arial"/>
          <w:sz w:val="24"/>
          <w:szCs w:val="24"/>
        </w:rPr>
        <w:t>:</w:t>
      </w:r>
    </w:p>
    <w:p w14:paraId="5CAE1AAF" w14:textId="77777777" w:rsidR="00141F44" w:rsidRDefault="00D860D3" w:rsidP="00141F44">
      <w:pPr>
        <w:spacing w:after="0" w:line="240" w:lineRule="auto"/>
        <w:rPr>
          <w:rFonts w:ascii="Arial" w:hAnsi="Arial" w:cs="Arial"/>
          <w:sz w:val="24"/>
          <w:szCs w:val="24"/>
        </w:rPr>
      </w:pPr>
      <w:hyperlink r:id="rId14" w:history="1">
        <w:r w:rsidRPr="00AF3A18">
          <w:rPr>
            <w:rStyle w:val="Hyperlink"/>
            <w:rFonts w:ascii="Arial" w:hAnsi="Arial" w:cs="Arial"/>
            <w:sz w:val="24"/>
            <w:szCs w:val="24"/>
          </w:rPr>
          <w:t>http://www.caiso.com/Documents/StrawProposal-LongTermGovernance_EnergyImbalanceMarket.pdf</w:t>
        </w:r>
      </w:hyperlink>
    </w:p>
    <w:p w14:paraId="1E42954D" w14:textId="77777777" w:rsidR="00D860D3" w:rsidRPr="00141F44" w:rsidRDefault="00D860D3" w:rsidP="00141F44">
      <w:pPr>
        <w:spacing w:after="0" w:line="240" w:lineRule="auto"/>
        <w:rPr>
          <w:rFonts w:ascii="Arial" w:hAnsi="Arial" w:cs="Arial"/>
          <w:sz w:val="24"/>
          <w:szCs w:val="24"/>
        </w:rPr>
      </w:pPr>
    </w:p>
    <w:p w14:paraId="7B6669C2" w14:textId="77777777" w:rsidR="00FE5705" w:rsidRPr="00141F44" w:rsidRDefault="009F273E" w:rsidP="00141F44">
      <w:pPr>
        <w:spacing w:after="0" w:line="240" w:lineRule="auto"/>
        <w:rPr>
          <w:rFonts w:ascii="Arial" w:hAnsi="Arial" w:cs="Arial"/>
          <w:sz w:val="24"/>
          <w:szCs w:val="24"/>
        </w:rPr>
      </w:pPr>
      <w:r w:rsidRPr="00141F44">
        <w:rPr>
          <w:rFonts w:ascii="Arial" w:hAnsi="Arial" w:cs="Arial"/>
          <w:sz w:val="24"/>
          <w:szCs w:val="24"/>
        </w:rPr>
        <w:t xml:space="preserve">The </w:t>
      </w:r>
      <w:r w:rsidR="00D860D3">
        <w:rPr>
          <w:rFonts w:ascii="Arial" w:hAnsi="Arial" w:cs="Arial"/>
          <w:sz w:val="24"/>
          <w:szCs w:val="24"/>
        </w:rPr>
        <w:t xml:space="preserve">slides presented </w:t>
      </w:r>
      <w:r w:rsidRPr="00141F44">
        <w:rPr>
          <w:rFonts w:ascii="Arial" w:hAnsi="Arial" w:cs="Arial"/>
          <w:sz w:val="24"/>
          <w:szCs w:val="24"/>
        </w:rPr>
        <w:t>during</w:t>
      </w:r>
      <w:r w:rsidR="00236F2F" w:rsidRPr="00141F44">
        <w:rPr>
          <w:rFonts w:ascii="Arial" w:hAnsi="Arial" w:cs="Arial"/>
          <w:sz w:val="24"/>
          <w:szCs w:val="24"/>
        </w:rPr>
        <w:t xml:space="preserve"> the </w:t>
      </w:r>
      <w:r w:rsidR="00141F44" w:rsidRPr="00141F44">
        <w:rPr>
          <w:rFonts w:ascii="Arial" w:hAnsi="Arial" w:cs="Arial"/>
          <w:sz w:val="24"/>
          <w:szCs w:val="24"/>
        </w:rPr>
        <w:t>March 31</w:t>
      </w:r>
      <w:r w:rsidR="00E03533" w:rsidRPr="00141F44">
        <w:rPr>
          <w:rFonts w:ascii="Arial" w:hAnsi="Arial" w:cs="Arial"/>
          <w:sz w:val="24"/>
          <w:szCs w:val="24"/>
        </w:rPr>
        <w:t>, 2015</w:t>
      </w:r>
      <w:r w:rsidR="00443BEB" w:rsidRPr="00141F44">
        <w:rPr>
          <w:rFonts w:ascii="Arial" w:hAnsi="Arial" w:cs="Arial"/>
          <w:sz w:val="24"/>
          <w:szCs w:val="24"/>
        </w:rPr>
        <w:t xml:space="preserve"> stakeholder </w:t>
      </w:r>
      <w:r w:rsidR="008263D1" w:rsidRPr="00141F44">
        <w:rPr>
          <w:rFonts w:ascii="Arial" w:hAnsi="Arial" w:cs="Arial"/>
          <w:sz w:val="24"/>
          <w:szCs w:val="24"/>
        </w:rPr>
        <w:t>meeting</w:t>
      </w:r>
      <w:r w:rsidR="00443BEB" w:rsidRPr="00141F44">
        <w:rPr>
          <w:rFonts w:ascii="Arial" w:hAnsi="Arial" w:cs="Arial"/>
          <w:sz w:val="24"/>
          <w:szCs w:val="24"/>
        </w:rPr>
        <w:t xml:space="preserve"> </w:t>
      </w:r>
      <w:r w:rsidR="00D860D3">
        <w:rPr>
          <w:rFonts w:ascii="Arial" w:hAnsi="Arial" w:cs="Arial"/>
          <w:sz w:val="24"/>
          <w:szCs w:val="24"/>
        </w:rPr>
        <w:t>are</w:t>
      </w:r>
      <w:r w:rsidR="00141F44" w:rsidRPr="00141F44">
        <w:rPr>
          <w:rFonts w:ascii="Arial" w:hAnsi="Arial" w:cs="Arial"/>
          <w:sz w:val="24"/>
          <w:szCs w:val="24"/>
        </w:rPr>
        <w:t xml:space="preserve"> available</w:t>
      </w:r>
      <w:r w:rsidR="00443BEB" w:rsidRPr="00141F44">
        <w:rPr>
          <w:rFonts w:ascii="Arial" w:hAnsi="Arial" w:cs="Arial"/>
          <w:sz w:val="24"/>
          <w:szCs w:val="24"/>
        </w:rPr>
        <w:t xml:space="preserve"> at:</w:t>
      </w:r>
    </w:p>
    <w:p w14:paraId="22F43FEC" w14:textId="77777777" w:rsidR="00141F44" w:rsidRDefault="00D860D3" w:rsidP="00141F44">
      <w:pPr>
        <w:spacing w:after="0" w:line="240" w:lineRule="auto"/>
        <w:rPr>
          <w:rFonts w:ascii="Arial" w:hAnsi="Arial" w:cs="Arial"/>
          <w:sz w:val="24"/>
          <w:szCs w:val="24"/>
        </w:rPr>
      </w:pPr>
      <w:hyperlink r:id="rId15" w:history="1">
        <w:r w:rsidRPr="00AF3A18">
          <w:rPr>
            <w:rStyle w:val="Hyperlink"/>
            <w:rFonts w:ascii="Arial" w:hAnsi="Arial" w:cs="Arial"/>
            <w:sz w:val="24"/>
            <w:szCs w:val="24"/>
          </w:rPr>
          <w:t>http://www.caiso.com/Documents/Agenda_EnergyImbalanceMarketGovernance-StrawProposal.pdf</w:t>
        </w:r>
      </w:hyperlink>
    </w:p>
    <w:p w14:paraId="0F4511BC" w14:textId="77777777" w:rsidR="00D860D3" w:rsidRPr="00141F44" w:rsidRDefault="00D860D3" w:rsidP="00141F44">
      <w:pPr>
        <w:spacing w:after="0" w:line="240" w:lineRule="auto"/>
        <w:rPr>
          <w:rFonts w:ascii="Arial" w:hAnsi="Arial" w:cs="Arial"/>
          <w:sz w:val="24"/>
          <w:szCs w:val="24"/>
        </w:rPr>
      </w:pPr>
    </w:p>
    <w:p w14:paraId="67C61A55" w14:textId="77777777" w:rsidR="00141F44" w:rsidRDefault="00141F44" w:rsidP="00141F44">
      <w:pPr>
        <w:spacing w:after="0" w:line="240" w:lineRule="auto"/>
        <w:rPr>
          <w:rFonts w:ascii="Arial" w:hAnsi="Arial" w:cs="Arial"/>
          <w:sz w:val="24"/>
          <w:szCs w:val="24"/>
        </w:rPr>
      </w:pPr>
      <w:r w:rsidRPr="00141F44">
        <w:rPr>
          <w:rFonts w:ascii="Arial" w:hAnsi="Arial" w:cs="Arial"/>
          <w:sz w:val="24"/>
          <w:szCs w:val="24"/>
        </w:rPr>
        <w:t xml:space="preserve">The EIM Transitional Committee </w:t>
      </w:r>
      <w:r w:rsidR="00D860D3">
        <w:rPr>
          <w:rFonts w:ascii="Arial" w:hAnsi="Arial" w:cs="Arial"/>
          <w:sz w:val="24"/>
          <w:szCs w:val="24"/>
        </w:rPr>
        <w:t xml:space="preserve">welcomes and appreciates stakeholder </w:t>
      </w:r>
      <w:r w:rsidRPr="00141F44">
        <w:rPr>
          <w:rFonts w:ascii="Arial" w:hAnsi="Arial" w:cs="Arial"/>
          <w:sz w:val="24"/>
          <w:szCs w:val="24"/>
        </w:rPr>
        <w:t xml:space="preserve">feedback related to the </w:t>
      </w:r>
      <w:r>
        <w:rPr>
          <w:rFonts w:ascii="Arial" w:hAnsi="Arial" w:cs="Arial"/>
          <w:sz w:val="24"/>
          <w:szCs w:val="24"/>
        </w:rPr>
        <w:t>straw proposal</w:t>
      </w:r>
      <w:r w:rsidR="00D860D3">
        <w:rPr>
          <w:rFonts w:ascii="Arial" w:hAnsi="Arial" w:cs="Arial"/>
          <w:sz w:val="24"/>
          <w:szCs w:val="24"/>
        </w:rPr>
        <w:t xml:space="preserve"> for the EIM Governance initiative</w:t>
      </w:r>
      <w:r w:rsidRPr="00141F44">
        <w:rPr>
          <w:rFonts w:ascii="Arial" w:hAnsi="Arial" w:cs="Arial"/>
          <w:sz w:val="24"/>
          <w:szCs w:val="24"/>
        </w:rPr>
        <w:t xml:space="preserve">.  Please use the following </w:t>
      </w:r>
      <w:r w:rsidR="00D860D3">
        <w:rPr>
          <w:rFonts w:ascii="Arial" w:hAnsi="Arial" w:cs="Arial"/>
          <w:sz w:val="24"/>
          <w:szCs w:val="24"/>
        </w:rPr>
        <w:t>template</w:t>
      </w:r>
      <w:r w:rsidRPr="00141F44">
        <w:rPr>
          <w:rFonts w:ascii="Arial" w:hAnsi="Arial" w:cs="Arial"/>
          <w:sz w:val="24"/>
          <w:szCs w:val="24"/>
        </w:rPr>
        <w:t xml:space="preserve"> to comment on the key topics addressed in the proposal:  </w:t>
      </w:r>
    </w:p>
    <w:p w14:paraId="35ED2232" w14:textId="77777777" w:rsidR="00141F44" w:rsidRPr="00141F44" w:rsidRDefault="00141F44" w:rsidP="00141F44">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1F44" w:rsidRPr="00492FF7" w14:paraId="3B2CE02B" w14:textId="77777777" w:rsidTr="00076753">
        <w:tc>
          <w:tcPr>
            <w:tcW w:w="9468" w:type="dxa"/>
            <w:shd w:val="clear" w:color="auto" w:fill="BFBFBF"/>
          </w:tcPr>
          <w:p w14:paraId="6545A08B" w14:textId="77777777" w:rsidR="00141F44" w:rsidRPr="00492FF7" w:rsidRDefault="00141F44" w:rsidP="00492FF7">
            <w:pPr>
              <w:spacing w:after="0" w:line="240" w:lineRule="auto"/>
              <w:rPr>
                <w:rFonts w:ascii="Arial" w:eastAsia="Times New Roman" w:hAnsi="Arial" w:cs="Arial"/>
                <w:sz w:val="24"/>
                <w:szCs w:val="24"/>
              </w:rPr>
            </w:pPr>
            <w:r w:rsidRPr="00492FF7">
              <w:rPr>
                <w:rFonts w:ascii="Arial" w:hAnsi="Arial" w:cs="Arial"/>
                <w:b/>
                <w:sz w:val="24"/>
                <w:szCs w:val="24"/>
              </w:rPr>
              <w:t>Structure</w:t>
            </w:r>
            <w:r w:rsidRPr="00492FF7">
              <w:rPr>
                <w:rFonts w:ascii="Arial" w:hAnsi="Arial" w:cs="Arial"/>
                <w:sz w:val="24"/>
                <w:szCs w:val="24"/>
              </w:rPr>
              <w:t xml:space="preserve"> - composition of the Nominating Committee, composition of the EIM governing body, and process for selecting members.</w:t>
            </w:r>
          </w:p>
        </w:tc>
      </w:tr>
      <w:tr w:rsidR="00141F44" w:rsidRPr="00492FF7" w14:paraId="41DC683C" w14:textId="77777777" w:rsidTr="00076753">
        <w:trPr>
          <w:trHeight w:val="1025"/>
        </w:trPr>
        <w:tc>
          <w:tcPr>
            <w:tcW w:w="9468" w:type="dxa"/>
            <w:shd w:val="clear" w:color="auto" w:fill="auto"/>
          </w:tcPr>
          <w:p w14:paraId="43A0AC22"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t>Comment:</w:t>
            </w:r>
          </w:p>
          <w:p w14:paraId="05F87E61" w14:textId="77777777" w:rsidR="00141F44" w:rsidRPr="00492FF7" w:rsidRDefault="00141F44" w:rsidP="00492FF7">
            <w:pPr>
              <w:spacing w:after="0" w:line="240" w:lineRule="auto"/>
              <w:rPr>
                <w:rFonts w:ascii="Arial" w:hAnsi="Arial" w:cs="Arial"/>
                <w:sz w:val="24"/>
                <w:szCs w:val="24"/>
              </w:rPr>
            </w:pPr>
          </w:p>
          <w:p w14:paraId="2915038A" w14:textId="77777777" w:rsidR="00141F44" w:rsidRPr="00492FF7" w:rsidRDefault="00141F44" w:rsidP="00492FF7">
            <w:pPr>
              <w:spacing w:after="0" w:line="240" w:lineRule="auto"/>
              <w:rPr>
                <w:rFonts w:ascii="Arial" w:hAnsi="Arial" w:cs="Arial"/>
                <w:sz w:val="24"/>
                <w:szCs w:val="24"/>
              </w:rPr>
            </w:pPr>
          </w:p>
          <w:p w14:paraId="263596BB" w14:textId="77777777" w:rsidR="00141F44" w:rsidRPr="00492FF7" w:rsidRDefault="00141F44" w:rsidP="00492FF7">
            <w:pPr>
              <w:spacing w:after="0" w:line="240" w:lineRule="auto"/>
              <w:rPr>
                <w:rFonts w:ascii="Arial" w:hAnsi="Arial" w:cs="Arial"/>
                <w:sz w:val="24"/>
                <w:szCs w:val="24"/>
              </w:rPr>
            </w:pPr>
          </w:p>
          <w:p w14:paraId="70E4565A" w14:textId="77777777" w:rsidR="00141F44" w:rsidRPr="00492FF7" w:rsidRDefault="00141F44" w:rsidP="00492FF7">
            <w:pPr>
              <w:spacing w:after="0" w:line="240" w:lineRule="auto"/>
              <w:rPr>
                <w:rFonts w:ascii="Arial" w:hAnsi="Arial" w:cs="Arial"/>
                <w:sz w:val="24"/>
                <w:szCs w:val="24"/>
              </w:rPr>
            </w:pPr>
          </w:p>
          <w:p w14:paraId="02D1B369" w14:textId="77777777" w:rsidR="00141F44" w:rsidRPr="00492FF7" w:rsidRDefault="00141F44" w:rsidP="00492FF7">
            <w:pPr>
              <w:spacing w:after="0" w:line="240" w:lineRule="auto"/>
              <w:rPr>
                <w:rFonts w:ascii="Arial" w:hAnsi="Arial" w:cs="Arial"/>
                <w:sz w:val="24"/>
                <w:szCs w:val="24"/>
              </w:rPr>
            </w:pPr>
          </w:p>
        </w:tc>
      </w:tr>
      <w:tr w:rsidR="00141F44" w:rsidRPr="00492FF7" w14:paraId="3652BEB6" w14:textId="77777777" w:rsidTr="00076753">
        <w:tc>
          <w:tcPr>
            <w:tcW w:w="9468" w:type="dxa"/>
            <w:shd w:val="clear" w:color="auto" w:fill="BFBFBF"/>
          </w:tcPr>
          <w:p w14:paraId="3F979C44"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b/>
                <w:sz w:val="24"/>
                <w:szCs w:val="24"/>
              </w:rPr>
              <w:t>Scope of authority</w:t>
            </w:r>
            <w:r w:rsidRPr="00492FF7">
              <w:rPr>
                <w:rFonts w:ascii="Arial" w:hAnsi="Arial" w:cs="Arial"/>
                <w:sz w:val="24"/>
                <w:szCs w:val="24"/>
              </w:rPr>
              <w:t xml:space="preserve"> – scope of authority, including whether it is appropriate and workable, the examples of issues that would fall within the primary and secondary authority of the EIM governing body, and process for resolving disagreements about the particular proposed rule changes or the scope of authority generally.</w:t>
            </w:r>
          </w:p>
        </w:tc>
      </w:tr>
      <w:tr w:rsidR="00141F44" w:rsidRPr="00492FF7" w14:paraId="6A3A9517" w14:textId="77777777" w:rsidTr="00076753">
        <w:trPr>
          <w:trHeight w:val="980"/>
        </w:trPr>
        <w:tc>
          <w:tcPr>
            <w:tcW w:w="9468" w:type="dxa"/>
            <w:shd w:val="clear" w:color="auto" w:fill="auto"/>
          </w:tcPr>
          <w:p w14:paraId="1F6B1613"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lastRenderedPageBreak/>
              <w:t>Comment:</w:t>
            </w:r>
          </w:p>
        </w:tc>
      </w:tr>
      <w:tr w:rsidR="00141F44" w:rsidRPr="00492FF7" w14:paraId="32A8F666" w14:textId="77777777" w:rsidTr="00076753">
        <w:tc>
          <w:tcPr>
            <w:tcW w:w="9468" w:type="dxa"/>
            <w:shd w:val="clear" w:color="auto" w:fill="BFBFBF"/>
          </w:tcPr>
          <w:p w14:paraId="64768A6A"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b/>
                <w:sz w:val="24"/>
                <w:szCs w:val="24"/>
              </w:rPr>
              <w:t>Documentation</w:t>
            </w:r>
            <w:r w:rsidRPr="00492FF7">
              <w:rPr>
                <w:rFonts w:ascii="Arial" w:hAnsi="Arial" w:cs="Arial"/>
                <w:sz w:val="24"/>
                <w:szCs w:val="24"/>
              </w:rPr>
              <w:t xml:space="preserve"> – documentation of these arrangements in the ISO’s bylaws and a charter from the ISO Board of Governors, and mission of the EIM governing body that wou</w:t>
            </w:r>
            <w:r w:rsidR="00076753">
              <w:rPr>
                <w:rFonts w:ascii="Arial" w:hAnsi="Arial" w:cs="Arial"/>
                <w:sz w:val="24"/>
                <w:szCs w:val="24"/>
              </w:rPr>
              <w:t>ld be identified in its charter</w:t>
            </w:r>
          </w:p>
        </w:tc>
      </w:tr>
      <w:tr w:rsidR="00141F44" w:rsidRPr="00492FF7" w14:paraId="30449CA8" w14:textId="77777777" w:rsidTr="00076753">
        <w:trPr>
          <w:trHeight w:val="1007"/>
        </w:trPr>
        <w:tc>
          <w:tcPr>
            <w:tcW w:w="9468" w:type="dxa"/>
            <w:shd w:val="clear" w:color="auto" w:fill="auto"/>
          </w:tcPr>
          <w:p w14:paraId="1701847E"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t xml:space="preserve">Comment: </w:t>
            </w:r>
          </w:p>
        </w:tc>
      </w:tr>
      <w:tr w:rsidR="00141F44" w:rsidRPr="00492FF7" w14:paraId="0CF5B1CF" w14:textId="77777777" w:rsidTr="00076753">
        <w:trPr>
          <w:trHeight w:val="566"/>
        </w:trPr>
        <w:tc>
          <w:tcPr>
            <w:tcW w:w="9468" w:type="dxa"/>
            <w:shd w:val="clear" w:color="auto" w:fill="BFBFBF"/>
          </w:tcPr>
          <w:p w14:paraId="533AAC6D" w14:textId="77777777" w:rsidR="00141F44" w:rsidRPr="00492FF7" w:rsidRDefault="00141F44" w:rsidP="00076753">
            <w:pPr>
              <w:spacing w:after="0" w:line="240" w:lineRule="auto"/>
              <w:rPr>
                <w:rFonts w:ascii="Arial" w:hAnsi="Arial" w:cs="Arial"/>
                <w:sz w:val="24"/>
                <w:szCs w:val="24"/>
              </w:rPr>
            </w:pPr>
            <w:r w:rsidRPr="00492FF7">
              <w:rPr>
                <w:rFonts w:ascii="Arial" w:hAnsi="Arial" w:cs="Arial"/>
                <w:b/>
                <w:sz w:val="24"/>
                <w:szCs w:val="24"/>
              </w:rPr>
              <w:t xml:space="preserve">Committee of </w:t>
            </w:r>
            <w:r w:rsidR="00076753">
              <w:rPr>
                <w:rFonts w:ascii="Arial" w:hAnsi="Arial" w:cs="Arial"/>
                <w:b/>
                <w:sz w:val="24"/>
                <w:szCs w:val="24"/>
              </w:rPr>
              <w:t>r</w:t>
            </w:r>
            <w:r w:rsidRPr="00492FF7">
              <w:rPr>
                <w:rFonts w:ascii="Arial" w:hAnsi="Arial" w:cs="Arial"/>
                <w:b/>
                <w:sz w:val="24"/>
                <w:szCs w:val="24"/>
              </w:rPr>
              <w:t>egulators</w:t>
            </w:r>
            <w:r w:rsidRPr="00492FF7">
              <w:rPr>
                <w:rFonts w:ascii="Arial" w:hAnsi="Arial" w:cs="Arial"/>
                <w:sz w:val="24"/>
                <w:szCs w:val="24"/>
              </w:rPr>
              <w:t xml:space="preserve"> – composition, including the balance of representation between state commissions and public p</w:t>
            </w:r>
            <w:r w:rsidR="00076753">
              <w:rPr>
                <w:rFonts w:ascii="Arial" w:hAnsi="Arial" w:cs="Arial"/>
                <w:sz w:val="24"/>
                <w:szCs w:val="24"/>
              </w:rPr>
              <w:t>ower, and role of the committee</w:t>
            </w:r>
          </w:p>
        </w:tc>
      </w:tr>
      <w:tr w:rsidR="00141F44" w:rsidRPr="00492FF7" w14:paraId="6646D77F" w14:textId="77777777" w:rsidTr="00076753">
        <w:trPr>
          <w:trHeight w:val="944"/>
        </w:trPr>
        <w:tc>
          <w:tcPr>
            <w:tcW w:w="9468" w:type="dxa"/>
            <w:shd w:val="clear" w:color="auto" w:fill="auto"/>
          </w:tcPr>
          <w:p w14:paraId="48B30E5E"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t>Comment:</w:t>
            </w:r>
          </w:p>
          <w:p w14:paraId="183B0085" w14:textId="77777777" w:rsidR="00141F44" w:rsidRPr="00492FF7" w:rsidRDefault="00141F44" w:rsidP="00492FF7">
            <w:pPr>
              <w:spacing w:after="0" w:line="240" w:lineRule="auto"/>
              <w:rPr>
                <w:rFonts w:ascii="Arial" w:hAnsi="Arial" w:cs="Arial"/>
                <w:sz w:val="24"/>
                <w:szCs w:val="24"/>
              </w:rPr>
            </w:pPr>
          </w:p>
          <w:p w14:paraId="2A8FB606" w14:textId="77777777" w:rsidR="00141F44" w:rsidRPr="00492FF7" w:rsidRDefault="00141F44" w:rsidP="00492FF7">
            <w:pPr>
              <w:spacing w:after="0" w:line="240" w:lineRule="auto"/>
              <w:rPr>
                <w:rFonts w:ascii="Arial" w:hAnsi="Arial" w:cs="Arial"/>
                <w:sz w:val="24"/>
                <w:szCs w:val="24"/>
              </w:rPr>
            </w:pPr>
          </w:p>
        </w:tc>
      </w:tr>
      <w:tr w:rsidR="00141F44" w:rsidRPr="00492FF7" w14:paraId="3A2F9350" w14:textId="77777777" w:rsidTr="00076753">
        <w:trPr>
          <w:trHeight w:val="584"/>
        </w:trPr>
        <w:tc>
          <w:tcPr>
            <w:tcW w:w="9468" w:type="dxa"/>
            <w:shd w:val="clear" w:color="auto" w:fill="BFBFBF"/>
          </w:tcPr>
          <w:p w14:paraId="46C622BD"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b/>
                <w:sz w:val="24"/>
                <w:szCs w:val="24"/>
              </w:rPr>
              <w:t>Trigger for re-evaluating EIM governance</w:t>
            </w:r>
            <w:r w:rsidRPr="00492FF7">
              <w:rPr>
                <w:rFonts w:ascii="Arial" w:hAnsi="Arial" w:cs="Arial"/>
                <w:sz w:val="24"/>
                <w:szCs w:val="24"/>
              </w:rPr>
              <w:t xml:space="preserve"> </w:t>
            </w:r>
          </w:p>
        </w:tc>
      </w:tr>
      <w:tr w:rsidR="00141F44" w:rsidRPr="00492FF7" w14:paraId="69702A81" w14:textId="77777777" w:rsidTr="00076753">
        <w:trPr>
          <w:trHeight w:val="971"/>
        </w:trPr>
        <w:tc>
          <w:tcPr>
            <w:tcW w:w="9468" w:type="dxa"/>
            <w:shd w:val="clear" w:color="auto" w:fill="auto"/>
          </w:tcPr>
          <w:p w14:paraId="4E33380E"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t xml:space="preserve">Comment: </w:t>
            </w:r>
          </w:p>
          <w:p w14:paraId="1DFA62AE" w14:textId="77777777" w:rsidR="00141F44" w:rsidRPr="00492FF7" w:rsidRDefault="00141F44" w:rsidP="00492FF7">
            <w:pPr>
              <w:spacing w:after="0" w:line="240" w:lineRule="auto"/>
              <w:rPr>
                <w:rFonts w:ascii="Arial" w:hAnsi="Arial" w:cs="Arial"/>
                <w:sz w:val="24"/>
                <w:szCs w:val="24"/>
              </w:rPr>
            </w:pPr>
          </w:p>
          <w:p w14:paraId="29A86EC6" w14:textId="77777777" w:rsidR="00141F44" w:rsidRPr="00492FF7" w:rsidRDefault="00141F44" w:rsidP="00492FF7">
            <w:pPr>
              <w:spacing w:after="0" w:line="240" w:lineRule="auto"/>
              <w:rPr>
                <w:rFonts w:ascii="Arial" w:hAnsi="Arial" w:cs="Arial"/>
                <w:sz w:val="24"/>
                <w:szCs w:val="24"/>
              </w:rPr>
            </w:pPr>
          </w:p>
          <w:p w14:paraId="3DAE794C" w14:textId="77777777" w:rsidR="00141F44" w:rsidRPr="00492FF7" w:rsidRDefault="00141F44" w:rsidP="00492FF7">
            <w:pPr>
              <w:spacing w:after="0" w:line="240" w:lineRule="auto"/>
              <w:rPr>
                <w:rFonts w:ascii="Arial" w:hAnsi="Arial" w:cs="Arial"/>
                <w:sz w:val="24"/>
                <w:szCs w:val="24"/>
              </w:rPr>
            </w:pPr>
          </w:p>
        </w:tc>
      </w:tr>
      <w:tr w:rsidR="00141F44" w:rsidRPr="00492FF7" w14:paraId="2DD037C2" w14:textId="77777777" w:rsidTr="00076753">
        <w:trPr>
          <w:trHeight w:val="620"/>
        </w:trPr>
        <w:tc>
          <w:tcPr>
            <w:tcW w:w="9468" w:type="dxa"/>
            <w:shd w:val="clear" w:color="auto" w:fill="BFBFBF"/>
          </w:tcPr>
          <w:p w14:paraId="0F1B8529" w14:textId="77777777" w:rsidR="00141F44" w:rsidRPr="00492FF7" w:rsidRDefault="00141F44" w:rsidP="00076753">
            <w:pPr>
              <w:spacing w:after="0" w:line="240" w:lineRule="auto"/>
              <w:rPr>
                <w:rFonts w:ascii="Arial" w:hAnsi="Arial" w:cs="Arial"/>
                <w:sz w:val="24"/>
                <w:szCs w:val="24"/>
              </w:rPr>
            </w:pPr>
            <w:r w:rsidRPr="00492FF7">
              <w:rPr>
                <w:rFonts w:ascii="Arial" w:hAnsi="Arial" w:cs="Arial"/>
                <w:b/>
                <w:sz w:val="24"/>
                <w:szCs w:val="24"/>
              </w:rPr>
              <w:t xml:space="preserve">Criteria for </w:t>
            </w:r>
            <w:r w:rsidR="00076753">
              <w:rPr>
                <w:rFonts w:ascii="Arial" w:hAnsi="Arial" w:cs="Arial"/>
                <w:b/>
                <w:sz w:val="24"/>
                <w:szCs w:val="24"/>
              </w:rPr>
              <w:t>e</w:t>
            </w:r>
            <w:r w:rsidRPr="00492FF7">
              <w:rPr>
                <w:rFonts w:ascii="Arial" w:hAnsi="Arial" w:cs="Arial"/>
                <w:b/>
                <w:sz w:val="24"/>
                <w:szCs w:val="24"/>
              </w:rPr>
              <w:t xml:space="preserve">valuating </w:t>
            </w:r>
            <w:r w:rsidR="00076753">
              <w:rPr>
                <w:rFonts w:ascii="Arial" w:hAnsi="Arial" w:cs="Arial"/>
                <w:b/>
                <w:sz w:val="24"/>
                <w:szCs w:val="24"/>
              </w:rPr>
              <w:t>p</w:t>
            </w:r>
            <w:r w:rsidRPr="00492FF7">
              <w:rPr>
                <w:rFonts w:ascii="Arial" w:hAnsi="Arial" w:cs="Arial"/>
                <w:b/>
                <w:sz w:val="24"/>
                <w:szCs w:val="24"/>
              </w:rPr>
              <w:t>roposals</w:t>
            </w:r>
            <w:r w:rsidRPr="00492FF7">
              <w:rPr>
                <w:rFonts w:ascii="Arial" w:hAnsi="Arial" w:cs="Arial"/>
                <w:sz w:val="24"/>
                <w:szCs w:val="24"/>
              </w:rPr>
              <w:t xml:space="preserve"> – to revise and simplify the criteria for evaluating governance proposals, as reflected in the </w:t>
            </w:r>
            <w:r w:rsidR="00076753">
              <w:rPr>
                <w:rFonts w:ascii="Arial" w:hAnsi="Arial" w:cs="Arial"/>
                <w:sz w:val="24"/>
                <w:szCs w:val="24"/>
              </w:rPr>
              <w:t>appendix</w:t>
            </w:r>
          </w:p>
        </w:tc>
      </w:tr>
      <w:tr w:rsidR="00141F44" w:rsidRPr="00492FF7" w14:paraId="2FB833FE" w14:textId="77777777" w:rsidTr="00076753">
        <w:trPr>
          <w:trHeight w:val="1151"/>
        </w:trPr>
        <w:tc>
          <w:tcPr>
            <w:tcW w:w="9468" w:type="dxa"/>
            <w:shd w:val="clear" w:color="auto" w:fill="auto"/>
          </w:tcPr>
          <w:p w14:paraId="27F7DA5B" w14:textId="77777777" w:rsidR="00141F44" w:rsidRPr="00492FF7" w:rsidRDefault="00141F44" w:rsidP="00492FF7">
            <w:pPr>
              <w:spacing w:after="0" w:line="240" w:lineRule="auto"/>
              <w:rPr>
                <w:rFonts w:ascii="Arial" w:hAnsi="Arial" w:cs="Arial"/>
                <w:sz w:val="24"/>
                <w:szCs w:val="24"/>
              </w:rPr>
            </w:pPr>
            <w:r w:rsidRPr="00492FF7">
              <w:rPr>
                <w:rFonts w:ascii="Arial" w:hAnsi="Arial" w:cs="Arial"/>
                <w:sz w:val="24"/>
                <w:szCs w:val="24"/>
              </w:rPr>
              <w:t xml:space="preserve">Comment: </w:t>
            </w:r>
          </w:p>
          <w:p w14:paraId="6A809678" w14:textId="77777777" w:rsidR="00141F44" w:rsidRPr="00492FF7" w:rsidRDefault="00141F44" w:rsidP="00492FF7">
            <w:pPr>
              <w:spacing w:after="0" w:line="240" w:lineRule="auto"/>
              <w:ind w:left="360"/>
              <w:rPr>
                <w:rFonts w:ascii="Arial" w:hAnsi="Arial" w:cs="Arial"/>
                <w:sz w:val="24"/>
                <w:szCs w:val="24"/>
              </w:rPr>
            </w:pPr>
          </w:p>
          <w:p w14:paraId="62196963" w14:textId="77777777" w:rsidR="00141F44" w:rsidRPr="00492FF7" w:rsidRDefault="00141F44" w:rsidP="00492FF7">
            <w:pPr>
              <w:spacing w:after="0" w:line="240" w:lineRule="auto"/>
              <w:ind w:left="360"/>
              <w:rPr>
                <w:rFonts w:ascii="Arial" w:hAnsi="Arial" w:cs="Arial"/>
                <w:sz w:val="24"/>
                <w:szCs w:val="24"/>
              </w:rPr>
            </w:pPr>
          </w:p>
          <w:p w14:paraId="03ECD51C" w14:textId="77777777" w:rsidR="00141F44" w:rsidRPr="00492FF7" w:rsidRDefault="00141F44" w:rsidP="00492FF7">
            <w:pPr>
              <w:spacing w:after="0" w:line="240" w:lineRule="auto"/>
              <w:ind w:left="360"/>
              <w:rPr>
                <w:rFonts w:ascii="Arial" w:hAnsi="Arial" w:cs="Arial"/>
                <w:sz w:val="24"/>
                <w:szCs w:val="24"/>
              </w:rPr>
            </w:pPr>
          </w:p>
        </w:tc>
      </w:tr>
      <w:tr w:rsidR="00076753" w:rsidRPr="00492FF7" w14:paraId="0B099470" w14:textId="77777777" w:rsidTr="00943BA1">
        <w:trPr>
          <w:trHeight w:val="611"/>
        </w:trPr>
        <w:tc>
          <w:tcPr>
            <w:tcW w:w="9468" w:type="dxa"/>
            <w:shd w:val="clear" w:color="auto" w:fill="D0CECE"/>
          </w:tcPr>
          <w:p w14:paraId="48AF602E" w14:textId="77777777" w:rsidR="00076753" w:rsidRPr="00492FF7" w:rsidRDefault="00076753" w:rsidP="00492FF7">
            <w:pPr>
              <w:spacing w:after="0" w:line="240" w:lineRule="auto"/>
              <w:rPr>
                <w:rFonts w:ascii="Arial" w:hAnsi="Arial" w:cs="Arial"/>
                <w:sz w:val="24"/>
                <w:szCs w:val="24"/>
              </w:rPr>
            </w:pPr>
            <w:r w:rsidRPr="00076753">
              <w:rPr>
                <w:rFonts w:ascii="Arial" w:hAnsi="Arial" w:cs="Arial"/>
                <w:b/>
                <w:sz w:val="24"/>
                <w:szCs w:val="24"/>
              </w:rPr>
              <w:t>Miscellaneous items</w:t>
            </w:r>
            <w:r>
              <w:rPr>
                <w:rFonts w:ascii="Arial" w:hAnsi="Arial" w:cs="Arial"/>
                <w:sz w:val="24"/>
                <w:szCs w:val="24"/>
              </w:rPr>
              <w:t xml:space="preserve"> – Please provide comments to other aspects of the straw proposal or governance related issues here.</w:t>
            </w:r>
          </w:p>
        </w:tc>
      </w:tr>
      <w:tr w:rsidR="00076753" w:rsidRPr="00492FF7" w14:paraId="7F814B56" w14:textId="77777777" w:rsidTr="00076753">
        <w:trPr>
          <w:trHeight w:val="1151"/>
        </w:trPr>
        <w:tc>
          <w:tcPr>
            <w:tcW w:w="9468" w:type="dxa"/>
            <w:shd w:val="clear" w:color="auto" w:fill="auto"/>
          </w:tcPr>
          <w:p w14:paraId="09904A5B" w14:textId="77777777" w:rsidR="00076753" w:rsidRPr="00492FF7" w:rsidRDefault="00076753" w:rsidP="00492FF7">
            <w:pPr>
              <w:spacing w:after="0" w:line="240" w:lineRule="auto"/>
              <w:rPr>
                <w:rFonts w:ascii="Arial" w:hAnsi="Arial" w:cs="Arial"/>
                <w:sz w:val="24"/>
                <w:szCs w:val="24"/>
              </w:rPr>
            </w:pPr>
          </w:p>
        </w:tc>
      </w:tr>
    </w:tbl>
    <w:p w14:paraId="1E3430FC" w14:textId="77777777" w:rsidR="004C5ECB" w:rsidRPr="007F17EB" w:rsidRDefault="004C5ECB" w:rsidP="00141F44">
      <w:pPr>
        <w:spacing w:before="120" w:after="120"/>
        <w:rPr>
          <w:sz w:val="24"/>
          <w:szCs w:val="24"/>
        </w:rPr>
      </w:pPr>
    </w:p>
    <w:sectPr w:rsidR="004C5ECB" w:rsidRPr="007F17EB" w:rsidSect="000735D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E81E" w14:textId="77777777" w:rsidR="007621CA" w:rsidRDefault="007621CA" w:rsidP="00FC5FAD">
      <w:pPr>
        <w:spacing w:after="0" w:line="240" w:lineRule="auto"/>
      </w:pPr>
      <w:r>
        <w:separator/>
      </w:r>
    </w:p>
  </w:endnote>
  <w:endnote w:type="continuationSeparator" w:id="0">
    <w:p w14:paraId="7BB10F82" w14:textId="77777777" w:rsidR="007621CA" w:rsidRDefault="007621CA" w:rsidP="00FC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77B3" w14:textId="77777777" w:rsidR="007F17EB" w:rsidRDefault="00D860D3" w:rsidP="00FC5FAD">
    <w:pPr>
      <w:pStyle w:val="Footer"/>
      <w:jc w:val="center"/>
      <w:rPr>
        <w:rFonts w:ascii="Arial" w:hAnsi="Arial" w:cs="Arial"/>
        <w:noProof/>
      </w:rPr>
    </w:pPr>
    <w:r>
      <w:rPr>
        <w:rFonts w:ascii="Arial" w:hAnsi="Arial" w:cs="Arial"/>
      </w:rPr>
      <w:t>CSSA/KO</w:t>
    </w:r>
    <w:r w:rsidR="007F17EB">
      <w:rPr>
        <w:rFonts w:ascii="Arial" w:hAnsi="Arial" w:cs="Arial"/>
      </w:rPr>
      <w:tab/>
    </w:r>
    <w:r w:rsidR="007F17EB" w:rsidRPr="002243A5">
      <w:rPr>
        <w:rFonts w:ascii="Arial" w:hAnsi="Arial" w:cs="Arial"/>
      </w:rPr>
      <w:tab/>
    </w:r>
    <w:r w:rsidR="007F17EB" w:rsidRPr="002243A5">
      <w:rPr>
        <w:rFonts w:ascii="Arial" w:hAnsi="Arial" w:cs="Arial"/>
      </w:rPr>
      <w:fldChar w:fldCharType="begin"/>
    </w:r>
    <w:r w:rsidR="007F17EB" w:rsidRPr="002243A5">
      <w:rPr>
        <w:rFonts w:ascii="Arial" w:hAnsi="Arial" w:cs="Arial"/>
      </w:rPr>
      <w:instrText xml:space="preserve"> PAGE   \* MERGEFORMAT </w:instrText>
    </w:r>
    <w:r w:rsidR="007F17EB" w:rsidRPr="002243A5">
      <w:rPr>
        <w:rFonts w:ascii="Arial" w:hAnsi="Arial" w:cs="Arial"/>
      </w:rPr>
      <w:fldChar w:fldCharType="separate"/>
    </w:r>
    <w:r w:rsidR="004C7DBC">
      <w:rPr>
        <w:rFonts w:ascii="Arial" w:hAnsi="Arial" w:cs="Arial"/>
        <w:noProof/>
      </w:rPr>
      <w:t>2</w:t>
    </w:r>
    <w:r w:rsidR="007F17EB" w:rsidRPr="002243A5">
      <w:rPr>
        <w:rFonts w:ascii="Arial" w:hAnsi="Arial" w:cs="Arial"/>
        <w:noProof/>
      </w:rPr>
      <w:fldChar w:fldCharType="end"/>
    </w:r>
  </w:p>
  <w:p w14:paraId="7E25C3F9" w14:textId="77777777" w:rsidR="007F17EB" w:rsidRDefault="007F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D18F" w14:textId="77777777" w:rsidR="007621CA" w:rsidRDefault="007621CA" w:rsidP="00FC5FAD">
      <w:pPr>
        <w:spacing w:after="0" w:line="240" w:lineRule="auto"/>
      </w:pPr>
      <w:r>
        <w:separator/>
      </w:r>
    </w:p>
  </w:footnote>
  <w:footnote w:type="continuationSeparator" w:id="0">
    <w:p w14:paraId="4640E640" w14:textId="77777777" w:rsidR="007621CA" w:rsidRDefault="007621CA" w:rsidP="00FC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7816" w14:textId="77777777" w:rsidR="007F17EB" w:rsidRPr="00F14819" w:rsidRDefault="007F17EB" w:rsidP="00F14819">
    <w:pPr>
      <w:pStyle w:val="Header"/>
      <w:tabs>
        <w:tab w:val="clear" w:pos="4680"/>
        <w:tab w:val="center" w:pos="2880"/>
      </w:tabs>
      <w:jc w:val="right"/>
      <w:rPr>
        <w:rFonts w:ascii="Arial" w:hAnsi="Arial" w:cs="Arial"/>
        <w:b/>
      </w:rPr>
    </w:pPr>
    <w:r w:rsidRPr="007858FA">
      <w:rPr>
        <w:rFonts w:ascii="Arial" w:hAnsi="Arial" w:cs="Arial"/>
        <w:i/>
      </w:rPr>
      <w:t>California ISO</w:t>
    </w:r>
    <w:r>
      <w:rPr>
        <w:rFonts w:ascii="Arial" w:hAnsi="Arial" w:cs="Arial"/>
        <w:b/>
      </w:rPr>
      <w:tab/>
    </w:r>
    <w:r>
      <w:rPr>
        <w:rFonts w:ascii="Arial" w:hAnsi="Arial" w:cs="Arial"/>
        <w:b/>
      </w:rPr>
      <w:tab/>
    </w:r>
    <w:r w:rsidR="00E03533">
      <w:rPr>
        <w:rFonts w:ascii="Arial" w:hAnsi="Arial" w:cs="Arial"/>
        <w:i/>
      </w:rPr>
      <w:t xml:space="preserve">Straw Proposal </w:t>
    </w:r>
    <w:r w:rsidR="004B7E5F">
      <w:rPr>
        <w:rFonts w:ascii="Arial" w:hAnsi="Arial" w:cs="Arial"/>
        <w:i/>
      </w:rPr>
      <w:t>–</w:t>
    </w:r>
    <w:r w:rsidR="00E03533">
      <w:rPr>
        <w:rFonts w:ascii="Arial" w:hAnsi="Arial" w:cs="Arial"/>
        <w:i/>
      </w:rPr>
      <w:t xml:space="preserve"> </w:t>
    </w:r>
    <w:r w:rsidR="00141F44">
      <w:rPr>
        <w:rFonts w:ascii="Arial" w:hAnsi="Arial" w:cs="Arial"/>
        <w:i/>
      </w:rPr>
      <w:t>EIM Governance</w:t>
    </w:r>
    <w:r>
      <w:rPr>
        <w:rFonts w:ascii="Arial" w:hAnsi="Arial"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F88"/>
    <w:multiLevelType w:val="hybridMultilevel"/>
    <w:tmpl w:val="00D42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50FC"/>
    <w:multiLevelType w:val="hybridMultilevel"/>
    <w:tmpl w:val="3856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52C9"/>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573F4"/>
    <w:multiLevelType w:val="hybridMultilevel"/>
    <w:tmpl w:val="39723306"/>
    <w:lvl w:ilvl="0" w:tplc="ECE8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91ECF"/>
    <w:multiLevelType w:val="hybridMultilevel"/>
    <w:tmpl w:val="517A4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985"/>
    <w:multiLevelType w:val="hybridMultilevel"/>
    <w:tmpl w:val="51A6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7046A"/>
    <w:multiLevelType w:val="hybridMultilevel"/>
    <w:tmpl w:val="0F8E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04C66"/>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7534"/>
    <w:multiLevelType w:val="hybridMultilevel"/>
    <w:tmpl w:val="599E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3409C"/>
    <w:multiLevelType w:val="hybridMultilevel"/>
    <w:tmpl w:val="B86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B446C"/>
    <w:multiLevelType w:val="hybridMultilevel"/>
    <w:tmpl w:val="37729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460ED"/>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43B88"/>
    <w:multiLevelType w:val="hybridMultilevel"/>
    <w:tmpl w:val="3306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B60FE"/>
    <w:multiLevelType w:val="hybridMultilevel"/>
    <w:tmpl w:val="626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07E8D"/>
    <w:multiLevelType w:val="hybridMultilevel"/>
    <w:tmpl w:val="589C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55B4"/>
    <w:multiLevelType w:val="hybridMultilevel"/>
    <w:tmpl w:val="626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316D3"/>
    <w:multiLevelType w:val="hybridMultilevel"/>
    <w:tmpl w:val="BC36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977FB"/>
    <w:multiLevelType w:val="hybridMultilevel"/>
    <w:tmpl w:val="705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04586"/>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F4BC5"/>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4045F"/>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40BF8"/>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62E6F"/>
    <w:multiLevelType w:val="hybridMultilevel"/>
    <w:tmpl w:val="2716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964FD"/>
    <w:multiLevelType w:val="hybridMultilevel"/>
    <w:tmpl w:val="82F8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61C8A"/>
    <w:multiLevelType w:val="hybridMultilevel"/>
    <w:tmpl w:val="2DFCA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47E8B"/>
    <w:multiLevelType w:val="hybridMultilevel"/>
    <w:tmpl w:val="E97E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307BC"/>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32FF6"/>
    <w:multiLevelType w:val="hybridMultilevel"/>
    <w:tmpl w:val="3AF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C5C52"/>
    <w:multiLevelType w:val="hybridMultilevel"/>
    <w:tmpl w:val="626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5113A"/>
    <w:multiLevelType w:val="hybridMultilevel"/>
    <w:tmpl w:val="1A9C4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F7EA4"/>
    <w:multiLevelType w:val="hybridMultilevel"/>
    <w:tmpl w:val="57F2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A46EF"/>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B2010"/>
    <w:multiLevelType w:val="hybridMultilevel"/>
    <w:tmpl w:val="7B22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A6963"/>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6DAC"/>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D52B9"/>
    <w:multiLevelType w:val="hybridMultilevel"/>
    <w:tmpl w:val="82F8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B269F"/>
    <w:multiLevelType w:val="hybridMultilevel"/>
    <w:tmpl w:val="E6C4B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34BFE"/>
    <w:multiLevelType w:val="hybridMultilevel"/>
    <w:tmpl w:val="3856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1565A"/>
    <w:multiLevelType w:val="hybridMultilevel"/>
    <w:tmpl w:val="82F8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477051">
    <w:abstractNumId w:val="28"/>
  </w:num>
  <w:num w:numId="2" w16cid:durableId="1021009420">
    <w:abstractNumId w:val="15"/>
  </w:num>
  <w:num w:numId="3" w16cid:durableId="1061171055">
    <w:abstractNumId w:val="35"/>
  </w:num>
  <w:num w:numId="4" w16cid:durableId="61949828">
    <w:abstractNumId w:val="23"/>
  </w:num>
  <w:num w:numId="5" w16cid:durableId="1515146302">
    <w:abstractNumId w:val="13"/>
  </w:num>
  <w:num w:numId="6" w16cid:durableId="623078192">
    <w:abstractNumId w:val="38"/>
  </w:num>
  <w:num w:numId="7" w16cid:durableId="1899390124">
    <w:abstractNumId w:val="24"/>
  </w:num>
  <w:num w:numId="8" w16cid:durableId="1884367979">
    <w:abstractNumId w:val="14"/>
  </w:num>
  <w:num w:numId="9" w16cid:durableId="888567464">
    <w:abstractNumId w:val="9"/>
  </w:num>
  <w:num w:numId="10" w16cid:durableId="1424961021">
    <w:abstractNumId w:val="37"/>
  </w:num>
  <w:num w:numId="11" w16cid:durableId="60099260">
    <w:abstractNumId w:val="10"/>
  </w:num>
  <w:num w:numId="12" w16cid:durableId="1910268395">
    <w:abstractNumId w:val="5"/>
  </w:num>
  <w:num w:numId="13" w16cid:durableId="1112745128">
    <w:abstractNumId w:val="25"/>
  </w:num>
  <w:num w:numId="14" w16cid:durableId="42750351">
    <w:abstractNumId w:val="12"/>
  </w:num>
  <w:num w:numId="15" w16cid:durableId="258758926">
    <w:abstractNumId w:val="29"/>
  </w:num>
  <w:num w:numId="16" w16cid:durableId="1070810378">
    <w:abstractNumId w:val="32"/>
  </w:num>
  <w:num w:numId="17" w16cid:durableId="1690834033">
    <w:abstractNumId w:val="30"/>
  </w:num>
  <w:num w:numId="18" w16cid:durableId="2019229905">
    <w:abstractNumId w:val="0"/>
  </w:num>
  <w:num w:numId="19" w16cid:durableId="147477538">
    <w:abstractNumId w:val="4"/>
  </w:num>
  <w:num w:numId="20" w16cid:durableId="1412004093">
    <w:abstractNumId w:val="8"/>
  </w:num>
  <w:num w:numId="21" w16cid:durableId="1297680368">
    <w:abstractNumId w:val="16"/>
  </w:num>
  <w:num w:numId="22" w16cid:durableId="573857036">
    <w:abstractNumId w:val="1"/>
  </w:num>
  <w:num w:numId="23" w16cid:durableId="1737707568">
    <w:abstractNumId w:val="17"/>
  </w:num>
  <w:num w:numId="24" w16cid:durableId="2021153963">
    <w:abstractNumId w:val="6"/>
  </w:num>
  <w:num w:numId="25" w16cid:durableId="1694963715">
    <w:abstractNumId w:val="26"/>
  </w:num>
  <w:num w:numId="26" w16cid:durableId="1578132810">
    <w:abstractNumId w:val="27"/>
  </w:num>
  <w:num w:numId="27" w16cid:durableId="515509598">
    <w:abstractNumId w:val="3"/>
  </w:num>
  <w:num w:numId="28" w16cid:durableId="1967924369">
    <w:abstractNumId w:val="33"/>
  </w:num>
  <w:num w:numId="29" w16cid:durableId="44448666">
    <w:abstractNumId w:val="22"/>
  </w:num>
  <w:num w:numId="30" w16cid:durableId="813253049">
    <w:abstractNumId w:val="11"/>
  </w:num>
  <w:num w:numId="31" w16cid:durableId="114911304">
    <w:abstractNumId w:val="21"/>
  </w:num>
  <w:num w:numId="32" w16cid:durableId="1706950721">
    <w:abstractNumId w:val="31"/>
  </w:num>
  <w:num w:numId="33" w16cid:durableId="2127847977">
    <w:abstractNumId w:val="7"/>
  </w:num>
  <w:num w:numId="34" w16cid:durableId="43677568">
    <w:abstractNumId w:val="20"/>
  </w:num>
  <w:num w:numId="35" w16cid:durableId="1074469769">
    <w:abstractNumId w:val="36"/>
  </w:num>
  <w:num w:numId="36" w16cid:durableId="471482150">
    <w:abstractNumId w:val="34"/>
  </w:num>
  <w:num w:numId="37" w16cid:durableId="1430539140">
    <w:abstractNumId w:val="19"/>
  </w:num>
  <w:num w:numId="38" w16cid:durableId="1533611807">
    <w:abstractNumId w:val="2"/>
  </w:num>
  <w:num w:numId="39" w16cid:durableId="1130779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AD"/>
    <w:rsid w:val="0001252C"/>
    <w:rsid w:val="00015B4C"/>
    <w:rsid w:val="00056A6C"/>
    <w:rsid w:val="000617AF"/>
    <w:rsid w:val="00071B49"/>
    <w:rsid w:val="000735D1"/>
    <w:rsid w:val="00076753"/>
    <w:rsid w:val="00080C92"/>
    <w:rsid w:val="000813F2"/>
    <w:rsid w:val="000819FD"/>
    <w:rsid w:val="000A505B"/>
    <w:rsid w:val="000A5098"/>
    <w:rsid w:val="000B1007"/>
    <w:rsid w:val="000E0B90"/>
    <w:rsid w:val="0010636E"/>
    <w:rsid w:val="00141F44"/>
    <w:rsid w:val="00143E6B"/>
    <w:rsid w:val="00172853"/>
    <w:rsid w:val="001852F6"/>
    <w:rsid w:val="00197C13"/>
    <w:rsid w:val="001A1826"/>
    <w:rsid w:val="001B421E"/>
    <w:rsid w:val="001E08D0"/>
    <w:rsid w:val="001E58D6"/>
    <w:rsid w:val="001F2076"/>
    <w:rsid w:val="00236F2F"/>
    <w:rsid w:val="00285BBC"/>
    <w:rsid w:val="0029024F"/>
    <w:rsid w:val="00332D1A"/>
    <w:rsid w:val="00344B94"/>
    <w:rsid w:val="00362AB7"/>
    <w:rsid w:val="00387F8A"/>
    <w:rsid w:val="003C0351"/>
    <w:rsid w:val="003C0449"/>
    <w:rsid w:val="003E3F08"/>
    <w:rsid w:val="004104B2"/>
    <w:rsid w:val="0041437A"/>
    <w:rsid w:val="00422347"/>
    <w:rsid w:val="00443BEB"/>
    <w:rsid w:val="004777FA"/>
    <w:rsid w:val="00492495"/>
    <w:rsid w:val="00492FF7"/>
    <w:rsid w:val="004A0BE1"/>
    <w:rsid w:val="004B7E5F"/>
    <w:rsid w:val="004C3397"/>
    <w:rsid w:val="004C5ECB"/>
    <w:rsid w:val="004C7DBC"/>
    <w:rsid w:val="004F77B6"/>
    <w:rsid w:val="00506AF4"/>
    <w:rsid w:val="00527E8C"/>
    <w:rsid w:val="00536807"/>
    <w:rsid w:val="00540AB7"/>
    <w:rsid w:val="00554CC6"/>
    <w:rsid w:val="00570788"/>
    <w:rsid w:val="005846F0"/>
    <w:rsid w:val="005A4AB5"/>
    <w:rsid w:val="005A7F71"/>
    <w:rsid w:val="005C5D42"/>
    <w:rsid w:val="005D6039"/>
    <w:rsid w:val="005E7C69"/>
    <w:rsid w:val="0060707F"/>
    <w:rsid w:val="00614036"/>
    <w:rsid w:val="006167A9"/>
    <w:rsid w:val="00616B2D"/>
    <w:rsid w:val="00617085"/>
    <w:rsid w:val="0063024A"/>
    <w:rsid w:val="0063218F"/>
    <w:rsid w:val="006613A5"/>
    <w:rsid w:val="006619D3"/>
    <w:rsid w:val="00692B67"/>
    <w:rsid w:val="00696D3F"/>
    <w:rsid w:val="006C3E8E"/>
    <w:rsid w:val="006C5ECE"/>
    <w:rsid w:val="00700206"/>
    <w:rsid w:val="00701E56"/>
    <w:rsid w:val="00721CDA"/>
    <w:rsid w:val="00723CB5"/>
    <w:rsid w:val="007474BC"/>
    <w:rsid w:val="007564DB"/>
    <w:rsid w:val="00756E9F"/>
    <w:rsid w:val="007607F2"/>
    <w:rsid w:val="007621CA"/>
    <w:rsid w:val="007858FA"/>
    <w:rsid w:val="00792D16"/>
    <w:rsid w:val="007A2B8E"/>
    <w:rsid w:val="007B196A"/>
    <w:rsid w:val="007B4672"/>
    <w:rsid w:val="007C7D8B"/>
    <w:rsid w:val="007D2BC9"/>
    <w:rsid w:val="007E1227"/>
    <w:rsid w:val="007E32A0"/>
    <w:rsid w:val="007E5A4E"/>
    <w:rsid w:val="007F17EB"/>
    <w:rsid w:val="008263D1"/>
    <w:rsid w:val="00862CA7"/>
    <w:rsid w:val="008665AF"/>
    <w:rsid w:val="008748DE"/>
    <w:rsid w:val="008754D5"/>
    <w:rsid w:val="0089200A"/>
    <w:rsid w:val="008928FF"/>
    <w:rsid w:val="00895208"/>
    <w:rsid w:val="008A2EA2"/>
    <w:rsid w:val="008A54DB"/>
    <w:rsid w:val="008A74C4"/>
    <w:rsid w:val="008B6E12"/>
    <w:rsid w:val="00901C7F"/>
    <w:rsid w:val="00902CD2"/>
    <w:rsid w:val="0092771D"/>
    <w:rsid w:val="009321D6"/>
    <w:rsid w:val="00943BA1"/>
    <w:rsid w:val="00951D30"/>
    <w:rsid w:val="00973C0C"/>
    <w:rsid w:val="00981B34"/>
    <w:rsid w:val="00990C78"/>
    <w:rsid w:val="009B0257"/>
    <w:rsid w:val="009C21AF"/>
    <w:rsid w:val="009C6DB8"/>
    <w:rsid w:val="009D6E1A"/>
    <w:rsid w:val="009F273E"/>
    <w:rsid w:val="009F319A"/>
    <w:rsid w:val="009F3562"/>
    <w:rsid w:val="00A03341"/>
    <w:rsid w:val="00A22CD6"/>
    <w:rsid w:val="00A26310"/>
    <w:rsid w:val="00A7557B"/>
    <w:rsid w:val="00A814E5"/>
    <w:rsid w:val="00A92F94"/>
    <w:rsid w:val="00AA2CF6"/>
    <w:rsid w:val="00AA58D1"/>
    <w:rsid w:val="00AC3B18"/>
    <w:rsid w:val="00AC3CB5"/>
    <w:rsid w:val="00AD0721"/>
    <w:rsid w:val="00AE6FBC"/>
    <w:rsid w:val="00AF5A08"/>
    <w:rsid w:val="00B0043C"/>
    <w:rsid w:val="00B26EE8"/>
    <w:rsid w:val="00B61D05"/>
    <w:rsid w:val="00B63342"/>
    <w:rsid w:val="00B81422"/>
    <w:rsid w:val="00B8352A"/>
    <w:rsid w:val="00BD4163"/>
    <w:rsid w:val="00BD43A7"/>
    <w:rsid w:val="00BF3F37"/>
    <w:rsid w:val="00C04413"/>
    <w:rsid w:val="00C139EB"/>
    <w:rsid w:val="00C36C7E"/>
    <w:rsid w:val="00C63A5E"/>
    <w:rsid w:val="00C677B8"/>
    <w:rsid w:val="00C83B4C"/>
    <w:rsid w:val="00C83C74"/>
    <w:rsid w:val="00CA37C1"/>
    <w:rsid w:val="00CA6D92"/>
    <w:rsid w:val="00CB3AA3"/>
    <w:rsid w:val="00CB3E92"/>
    <w:rsid w:val="00CE3D81"/>
    <w:rsid w:val="00CE57B6"/>
    <w:rsid w:val="00D14E51"/>
    <w:rsid w:val="00D32E9E"/>
    <w:rsid w:val="00D44787"/>
    <w:rsid w:val="00D575FC"/>
    <w:rsid w:val="00D857E1"/>
    <w:rsid w:val="00D860D3"/>
    <w:rsid w:val="00DA5692"/>
    <w:rsid w:val="00DB3088"/>
    <w:rsid w:val="00DE0E60"/>
    <w:rsid w:val="00DE4A05"/>
    <w:rsid w:val="00DE624A"/>
    <w:rsid w:val="00E004BE"/>
    <w:rsid w:val="00E03533"/>
    <w:rsid w:val="00E32963"/>
    <w:rsid w:val="00E35FC6"/>
    <w:rsid w:val="00E36D17"/>
    <w:rsid w:val="00E46828"/>
    <w:rsid w:val="00E57A62"/>
    <w:rsid w:val="00E731FE"/>
    <w:rsid w:val="00E743AF"/>
    <w:rsid w:val="00EA180D"/>
    <w:rsid w:val="00EA6A13"/>
    <w:rsid w:val="00EB2268"/>
    <w:rsid w:val="00EB3CE4"/>
    <w:rsid w:val="00EB4B00"/>
    <w:rsid w:val="00ED45FF"/>
    <w:rsid w:val="00EF0A07"/>
    <w:rsid w:val="00F14819"/>
    <w:rsid w:val="00F17349"/>
    <w:rsid w:val="00F2377E"/>
    <w:rsid w:val="00F34A22"/>
    <w:rsid w:val="00F75E30"/>
    <w:rsid w:val="00F83B77"/>
    <w:rsid w:val="00F902B1"/>
    <w:rsid w:val="00FB6261"/>
    <w:rsid w:val="00FC5FAD"/>
    <w:rsid w:val="00FE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ACCA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D1"/>
    <w:pPr>
      <w:spacing w:after="200" w:line="276" w:lineRule="auto"/>
    </w:pPr>
    <w:rPr>
      <w:sz w:val="22"/>
      <w:szCs w:val="22"/>
    </w:rPr>
  </w:style>
  <w:style w:type="paragraph" w:styleId="Heading1">
    <w:name w:val="heading 1"/>
    <w:basedOn w:val="Normal"/>
    <w:next w:val="Normal"/>
    <w:link w:val="Heading1Char"/>
    <w:uiPriority w:val="9"/>
    <w:qFormat/>
    <w:rsid w:val="00DE0E60"/>
    <w:pPr>
      <w:keepNext/>
      <w:keepLines/>
      <w:spacing w:before="240" w:after="120"/>
      <w:outlineLvl w:val="0"/>
    </w:pPr>
    <w:rPr>
      <w:rFonts w:ascii="Arial" w:eastAsia="Times New Roman" w:hAnsi="Arial"/>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AD"/>
  </w:style>
  <w:style w:type="paragraph" w:styleId="Footer">
    <w:name w:val="footer"/>
    <w:basedOn w:val="Normal"/>
    <w:link w:val="FooterChar"/>
    <w:uiPriority w:val="99"/>
    <w:unhideWhenUsed/>
    <w:rsid w:val="00FC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AD"/>
  </w:style>
  <w:style w:type="character" w:styleId="PageNumber">
    <w:name w:val="page number"/>
    <w:basedOn w:val="DefaultParagraphFont"/>
    <w:rsid w:val="00FC5FAD"/>
  </w:style>
  <w:style w:type="character" w:customStyle="1" w:styleId="Heading1Char">
    <w:name w:val="Heading 1 Char"/>
    <w:link w:val="Heading1"/>
    <w:uiPriority w:val="9"/>
    <w:rsid w:val="00DE0E60"/>
    <w:rPr>
      <w:rFonts w:ascii="Arial" w:eastAsia="Times New Roman" w:hAnsi="Arial"/>
      <w:b/>
      <w:bCs/>
      <w:color w:val="365F91"/>
      <w:sz w:val="28"/>
      <w:szCs w:val="28"/>
      <w:lang w:val="x-none" w:eastAsia="x-none"/>
    </w:rPr>
  </w:style>
  <w:style w:type="paragraph" w:styleId="BalloonText">
    <w:name w:val="Balloon Text"/>
    <w:basedOn w:val="Normal"/>
    <w:link w:val="BalloonTextChar"/>
    <w:uiPriority w:val="99"/>
    <w:semiHidden/>
    <w:unhideWhenUsed/>
    <w:rsid w:val="00FC5F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5FAD"/>
    <w:rPr>
      <w:rFonts w:ascii="Tahoma" w:hAnsi="Tahoma" w:cs="Tahoma"/>
      <w:sz w:val="16"/>
      <w:szCs w:val="16"/>
    </w:rPr>
  </w:style>
  <w:style w:type="paragraph" w:styleId="ListParagraph">
    <w:name w:val="List Paragraph"/>
    <w:basedOn w:val="Normal"/>
    <w:uiPriority w:val="34"/>
    <w:qFormat/>
    <w:rsid w:val="00FC5FAD"/>
    <w:pPr>
      <w:ind w:left="720"/>
      <w:contextualSpacing/>
    </w:pPr>
  </w:style>
  <w:style w:type="paragraph" w:styleId="FootnoteText">
    <w:name w:val="footnote text"/>
    <w:basedOn w:val="Normal"/>
    <w:link w:val="FootnoteTextChar"/>
    <w:uiPriority w:val="99"/>
    <w:semiHidden/>
    <w:unhideWhenUsed/>
    <w:rsid w:val="00E743AF"/>
    <w:pPr>
      <w:spacing w:after="0" w:line="240" w:lineRule="auto"/>
    </w:pPr>
    <w:rPr>
      <w:sz w:val="20"/>
      <w:szCs w:val="20"/>
      <w:lang w:val="x-none" w:eastAsia="x-none"/>
    </w:rPr>
  </w:style>
  <w:style w:type="character" w:customStyle="1" w:styleId="FootnoteTextChar">
    <w:name w:val="Footnote Text Char"/>
    <w:link w:val="FootnoteText"/>
    <w:uiPriority w:val="99"/>
    <w:semiHidden/>
    <w:rsid w:val="00E743AF"/>
    <w:rPr>
      <w:sz w:val="20"/>
      <w:szCs w:val="20"/>
    </w:rPr>
  </w:style>
  <w:style w:type="character" w:styleId="FootnoteReference">
    <w:name w:val="footnote reference"/>
    <w:uiPriority w:val="99"/>
    <w:semiHidden/>
    <w:unhideWhenUsed/>
    <w:rsid w:val="00E743AF"/>
    <w:rPr>
      <w:vertAlign w:val="superscript"/>
    </w:rPr>
  </w:style>
  <w:style w:type="table" w:styleId="TableGrid">
    <w:name w:val="Table Grid"/>
    <w:basedOn w:val="TableNormal"/>
    <w:uiPriority w:val="59"/>
    <w:rsid w:val="007D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1C7F"/>
    <w:rPr>
      <w:color w:val="0000FF"/>
      <w:u w:val="single"/>
    </w:rPr>
  </w:style>
  <w:style w:type="character" w:styleId="FollowedHyperlink">
    <w:name w:val="FollowedHyperlink"/>
    <w:uiPriority w:val="99"/>
    <w:semiHidden/>
    <w:unhideWhenUsed/>
    <w:rsid w:val="00AE6F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0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M@cai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IM@cais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Documents/Agenda_EnergyImbalanceMarketGovernance-StrawPropos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StrawProposal-LongTermGovernance_EnergyImbalanceMark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8303B-3788-49FB-A4EB-BAE574D009A7}"/>
</file>

<file path=customXml/itemProps2.xml><?xml version="1.0" encoding="utf-8"?>
<ds:datastoreItem xmlns:ds="http://schemas.openxmlformats.org/officeDocument/2006/customXml" ds:itemID="{A9D13D3A-0270-43E3-81A6-767D5FB831C2}">
  <ds:schemaRefs>
    <ds:schemaRef ds:uri="http://schemas.microsoft.com/office/2006/metadata/longProperties"/>
  </ds:schemaRefs>
</ds:datastoreItem>
</file>

<file path=customXml/itemProps3.xml><?xml version="1.0" encoding="utf-8"?>
<ds:datastoreItem xmlns:ds="http://schemas.openxmlformats.org/officeDocument/2006/customXml" ds:itemID="{A2152584-E219-483C-A578-13DA1FE4B2B2}">
  <ds:schemaRefs>
    <ds:schemaRef ds:uri="http://schemas.openxmlformats.org/officeDocument/2006/bibliography"/>
  </ds:schemaRefs>
</ds:datastoreItem>
</file>

<file path=customXml/itemProps4.xml><?xml version="1.0" encoding="utf-8"?>
<ds:datastoreItem xmlns:ds="http://schemas.openxmlformats.org/officeDocument/2006/customXml" ds:itemID="{5921E3C3-DA45-492D-B0F7-BEB356150EE6}"/>
</file>

<file path=customXml/itemProps5.xml><?xml version="1.0" encoding="utf-8"?>
<ds:datastoreItem xmlns:ds="http://schemas.openxmlformats.org/officeDocument/2006/customXml" ds:itemID="{2D437467-9D1D-4E93-9E46-22A9665A7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Links>
    <vt:vector size="18" baseType="variant">
      <vt:variant>
        <vt:i4>1769569</vt:i4>
      </vt:variant>
      <vt:variant>
        <vt:i4>3</vt:i4>
      </vt:variant>
      <vt:variant>
        <vt:i4>0</vt:i4>
      </vt:variant>
      <vt:variant>
        <vt:i4>5</vt:i4>
      </vt:variant>
      <vt:variant>
        <vt:lpwstr>http://www.caiso.com/Documents/Agenda_EnergyImbalanceMarketGovernance-StrawProposal.pdf</vt:lpwstr>
      </vt:variant>
      <vt:variant>
        <vt:lpwstr/>
      </vt:variant>
      <vt:variant>
        <vt:i4>3997771</vt:i4>
      </vt:variant>
      <vt:variant>
        <vt:i4>0</vt:i4>
      </vt:variant>
      <vt:variant>
        <vt:i4>0</vt:i4>
      </vt:variant>
      <vt:variant>
        <vt:i4>5</vt:i4>
      </vt:variant>
      <vt:variant>
        <vt:lpwstr>http://www.caiso.com/Documents/StrawProposal-LongTermGovernance_EnergyImbalanceMarket.pdf</vt:lpwstr>
      </vt:variant>
      <vt:variant>
        <vt:lpwstr/>
      </vt:variant>
      <vt:variant>
        <vt:i4>65584</vt:i4>
      </vt:variant>
      <vt:variant>
        <vt:i4>0</vt:i4>
      </vt:variant>
      <vt:variant>
        <vt:i4>0</vt:i4>
      </vt:variant>
      <vt:variant>
        <vt:i4>5</vt:i4>
      </vt:variant>
      <vt:variant>
        <vt:lpwstr>mailto:EIM@caiso.com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Template - Energy Imbalance Market Governance Straw Proposal</dc:title>
  <dc:subject/>
  <dc:creator/>
  <cp:keywords/>
  <cp:lastModifiedBy/>
  <cp:revision>1</cp:revision>
  <dcterms:created xsi:type="dcterms:W3CDTF">2025-07-22T17:50:00Z</dcterms:created>
  <dcterms:modified xsi:type="dcterms:W3CDTF">2025-07-22T17:50:00Z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Archive">
    <vt:lpwstr>1;#Not Archived|d4ac4999-fa66-470b-a400-7ab6671d1fab</vt:lpwstr>
  </property>
  <property fmtid="{D5CDD505-2E9C-101B-9397-08002B2CF9AE}" pid="3" name="display_urn:schemas-microsoft-com:office:office#Content_x0020_Owner">
    <vt:lpwstr>Almeida, Keoni</vt:lpwstr>
  </property>
  <property fmtid="{D5CDD505-2E9C-101B-9397-08002B2CF9AE}" pid="4" name="display_urn:schemas-microsoft-com:office:office#ISOContributor">
    <vt:lpwstr>Osborne, Kristina</vt:lpwstr>
  </property>
  <property fmtid="{D5CDD505-2E9C-101B-9397-08002B2CF9AE}" pid="5" name="display_urn:schemas-microsoft-com:office:office#Content_x0020_Administrator">
    <vt:lpwstr>Osborne, Kristina</vt:lpwstr>
  </property>
  <property fmtid="{D5CDD505-2E9C-101B-9397-08002B2CF9AE}" pid="6" name="ISOTopic">
    <vt:lpwstr>7;#Stakeholder processes|71659ab1-dac7-419e-9529-abc47c232b66</vt:lpwstr>
  </property>
  <property fmtid="{D5CDD505-2E9C-101B-9397-08002B2CF9AE}" pid="7" name="ISOKeywords">
    <vt:lpwstr/>
  </property>
  <property fmtid="{D5CDD505-2E9C-101B-9397-08002B2CF9AE}" pid="8" name="ISOGroup">
    <vt:lpwstr/>
  </property>
  <property fmtid="{D5CDD505-2E9C-101B-9397-08002B2CF9AE}" pid="9" name="ContentTypeId">
    <vt:lpwstr>0x010100776092249CC62C48AA17033F357BFB4B</vt:lpwstr>
  </property>
</Properties>
</file>