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63" w:rsidRPr="00FB5A42" w:rsidRDefault="00E35A63">
      <w:pPr>
        <w:jc w:val="center"/>
        <w:rPr>
          <w:rFonts w:ascii="Arial" w:hAnsi="Arial" w:cs="Arial"/>
          <w:b/>
          <w:sz w:val="28"/>
        </w:rPr>
      </w:pPr>
      <w:r w:rsidRPr="00FB5A42">
        <w:rPr>
          <w:rFonts w:ascii="Arial" w:hAnsi="Arial" w:cs="Arial"/>
          <w:b/>
          <w:sz w:val="28"/>
        </w:rPr>
        <w:t xml:space="preserve">INFORMATION REQUEST SHEET:   </w:t>
      </w:r>
      <w:r w:rsidR="00414C03" w:rsidRPr="00FB5A42">
        <w:rPr>
          <w:rFonts w:ascii="Arial" w:hAnsi="Arial" w:cs="Arial"/>
          <w:b/>
          <w:sz w:val="28"/>
        </w:rPr>
        <w:fldChar w:fldCharType="begin">
          <w:ffData>
            <w:name w:val="RCSAType"/>
            <w:enabled w:val="0"/>
            <w:calcOnExit w:val="0"/>
            <w:textInput>
              <w:default w:val="RCSA"/>
            </w:textInput>
          </w:ffData>
        </w:fldChar>
      </w:r>
      <w:bookmarkStart w:id="0" w:name="RCSAType"/>
      <w:r w:rsidR="00414C03" w:rsidRPr="00FB5A42">
        <w:rPr>
          <w:rFonts w:ascii="Arial" w:hAnsi="Arial" w:cs="Arial"/>
          <w:b/>
          <w:sz w:val="28"/>
        </w:rPr>
        <w:instrText xml:space="preserve"> FORMTEXT </w:instrText>
      </w:r>
      <w:r w:rsidR="00414C03" w:rsidRPr="00FB5A42">
        <w:rPr>
          <w:rFonts w:ascii="Arial" w:hAnsi="Arial" w:cs="Arial"/>
          <w:b/>
          <w:sz w:val="28"/>
        </w:rPr>
      </w:r>
      <w:r w:rsidR="00414C03" w:rsidRPr="00FB5A42">
        <w:rPr>
          <w:rFonts w:ascii="Arial" w:hAnsi="Arial" w:cs="Arial"/>
          <w:b/>
          <w:sz w:val="28"/>
        </w:rPr>
        <w:fldChar w:fldCharType="separate"/>
      </w:r>
      <w:r w:rsidR="00414C03" w:rsidRPr="00FB5A42">
        <w:rPr>
          <w:rFonts w:ascii="Arial" w:hAnsi="Arial" w:cs="Arial"/>
          <w:b/>
          <w:noProof/>
          <w:sz w:val="28"/>
        </w:rPr>
        <w:t>RCSA</w:t>
      </w:r>
      <w:r w:rsidR="00414C03" w:rsidRPr="00FB5A42">
        <w:rPr>
          <w:rFonts w:ascii="Arial" w:hAnsi="Arial" w:cs="Arial"/>
          <w:b/>
          <w:sz w:val="28"/>
        </w:rPr>
        <w:fldChar w:fldCharType="end"/>
      </w:r>
      <w:bookmarkEnd w:id="0"/>
    </w:p>
    <w:p w:rsidR="00FB5A42" w:rsidRDefault="00FB5A42">
      <w:pPr>
        <w:jc w:val="center"/>
        <w:rPr>
          <w:rFonts w:ascii="Arial" w:hAnsi="Arial" w:cs="Arial"/>
          <w:b/>
          <w:sz w:val="24"/>
          <w:highlight w:val="yellow"/>
        </w:rPr>
      </w:pPr>
    </w:p>
    <w:p w:rsidR="00E35A63" w:rsidRPr="00FB5A42" w:rsidRDefault="00E35A63">
      <w:pPr>
        <w:jc w:val="center"/>
        <w:rPr>
          <w:rFonts w:ascii="Arial" w:hAnsi="Arial" w:cs="Arial"/>
          <w:b/>
          <w:sz w:val="6"/>
          <w:szCs w:val="4"/>
        </w:rPr>
      </w:pPr>
    </w:p>
    <w:p w:rsidR="00414C03" w:rsidRPr="00FB5A42" w:rsidRDefault="00E35A63" w:rsidP="00414C03">
      <w:pPr>
        <w:numPr>
          <w:ilvl w:val="0"/>
          <w:numId w:val="1"/>
        </w:numPr>
        <w:ind w:left="90" w:hanging="270"/>
        <w:rPr>
          <w:rFonts w:ascii="Arial" w:hAnsi="Arial" w:cs="Arial"/>
          <w:b/>
          <w:sz w:val="24"/>
          <w:szCs w:val="24"/>
        </w:rPr>
      </w:pPr>
      <w:r w:rsidRPr="00FB5A42">
        <w:rPr>
          <w:rFonts w:ascii="Arial" w:hAnsi="Arial" w:cs="Arial"/>
          <w:b/>
          <w:sz w:val="24"/>
          <w:szCs w:val="24"/>
        </w:rPr>
        <w:t xml:space="preserve">To initiate a </w:t>
      </w:r>
      <w:r w:rsidR="008F36FA" w:rsidRPr="00FB5A42">
        <w:rPr>
          <w:rFonts w:ascii="Arial" w:hAnsi="Arial" w:cs="Arial"/>
          <w:b/>
          <w:sz w:val="24"/>
          <w:szCs w:val="24"/>
          <w:u w:val="single"/>
        </w:rPr>
        <w:t>NEW</w:t>
      </w:r>
      <w:r w:rsidR="008F36FA" w:rsidRPr="00FB5A42">
        <w:rPr>
          <w:rFonts w:ascii="Arial" w:hAnsi="Arial" w:cs="Arial"/>
          <w:b/>
          <w:sz w:val="24"/>
          <w:szCs w:val="24"/>
        </w:rPr>
        <w:t xml:space="preserve"> </w:t>
      </w:r>
      <w:r w:rsidR="00414C03" w:rsidRPr="00FB5A42">
        <w:rPr>
          <w:rFonts w:ascii="Arial" w:hAnsi="Arial" w:cs="Arial"/>
          <w:b/>
          <w:sz w:val="24"/>
          <w:szCs w:val="24"/>
        </w:rPr>
        <w:t>Reliability Coordinator Services</w:t>
      </w:r>
      <w:r w:rsidRPr="00FB5A42">
        <w:rPr>
          <w:rFonts w:ascii="Arial" w:hAnsi="Arial" w:cs="Arial"/>
          <w:b/>
          <w:sz w:val="24"/>
          <w:szCs w:val="24"/>
        </w:rPr>
        <w:t xml:space="preserve"> Agreement, please fill in </w:t>
      </w:r>
      <w:r w:rsidR="00B10D90">
        <w:rPr>
          <w:rFonts w:ascii="Arial" w:hAnsi="Arial" w:cs="Arial"/>
          <w:b/>
          <w:sz w:val="24"/>
          <w:szCs w:val="24"/>
        </w:rPr>
        <w:t xml:space="preserve">the information requested below, including the Schedule 1 attached </w:t>
      </w:r>
      <w:r w:rsidRPr="00FB5A42">
        <w:rPr>
          <w:rFonts w:ascii="Arial" w:hAnsi="Arial" w:cs="Arial"/>
          <w:b/>
          <w:sz w:val="24"/>
          <w:szCs w:val="24"/>
        </w:rPr>
        <w:t xml:space="preserve">and return this form to </w:t>
      </w:r>
      <w:hyperlink r:id="rId13" w:history="1">
        <w:r w:rsidR="008777EE" w:rsidRPr="00FB5A42">
          <w:rPr>
            <w:rStyle w:val="Hyperlink"/>
            <w:rFonts w:ascii="Arial" w:hAnsi="Arial" w:cs="Arial"/>
            <w:b/>
            <w:sz w:val="24"/>
            <w:szCs w:val="24"/>
          </w:rPr>
          <w:t>RegulatoryContracts@caiso.com</w:t>
        </w:r>
      </w:hyperlink>
      <w:r w:rsidR="00FD3677" w:rsidRPr="00FB5A42">
        <w:rPr>
          <w:rFonts w:ascii="Arial" w:hAnsi="Arial" w:cs="Arial"/>
          <w:b/>
          <w:sz w:val="24"/>
          <w:szCs w:val="24"/>
        </w:rPr>
        <w:t xml:space="preserve">. </w:t>
      </w:r>
      <w:r w:rsidR="008777EE" w:rsidRPr="00FB5A42">
        <w:rPr>
          <w:rFonts w:ascii="Arial" w:hAnsi="Arial" w:cs="Arial"/>
          <w:b/>
          <w:sz w:val="24"/>
          <w:szCs w:val="24"/>
        </w:rPr>
        <w:t xml:space="preserve"> </w:t>
      </w:r>
    </w:p>
    <w:p w:rsidR="00FB5A42" w:rsidRDefault="00E35A63" w:rsidP="00FB5A42">
      <w:pPr>
        <w:numPr>
          <w:ilvl w:val="0"/>
          <w:numId w:val="1"/>
        </w:numPr>
        <w:spacing w:before="240"/>
        <w:ind w:left="90" w:hanging="270"/>
        <w:rPr>
          <w:rFonts w:ascii="Arial" w:hAnsi="Arial" w:cs="Arial"/>
          <w:b/>
          <w:sz w:val="24"/>
          <w:szCs w:val="24"/>
        </w:rPr>
      </w:pPr>
      <w:r w:rsidRPr="00FB5A42">
        <w:rPr>
          <w:rFonts w:ascii="Arial" w:hAnsi="Arial" w:cs="Arial"/>
          <w:b/>
          <w:sz w:val="24"/>
          <w:szCs w:val="24"/>
        </w:rPr>
        <w:t>All information must be complete before an agreement can be processed.</w:t>
      </w:r>
    </w:p>
    <w:p w:rsidR="00FB5A42" w:rsidRPr="00FB5A42" w:rsidRDefault="002C7713" w:rsidP="00FB5A42">
      <w:pPr>
        <w:spacing w:before="240"/>
        <w:ind w:left="90"/>
        <w:rPr>
          <w:rFonts w:ascii="Arial" w:hAnsi="Arial" w:cs="Arial"/>
          <w:b/>
          <w:szCs w:val="24"/>
        </w:rPr>
      </w:pPr>
      <w:r w:rsidRPr="00FB5A42">
        <w:rPr>
          <w:rFonts w:ascii="Arial" w:hAnsi="Arial" w:cs="Arial"/>
          <w:b/>
          <w:sz w:val="24"/>
          <w:szCs w:val="24"/>
        </w:rPr>
        <w:t xml:space="preserve"> </w:t>
      </w:r>
      <w:r w:rsidR="00FB5A42" w:rsidRPr="00FB5A42">
        <w:rPr>
          <w:rFonts w:ascii="Arial" w:hAnsi="Arial" w:cs="Arial"/>
          <w:b/>
          <w:color w:val="FF0000"/>
          <w:szCs w:val="24"/>
        </w:rPr>
        <w:t>*</w:t>
      </w:r>
      <w:r w:rsidR="00FB5A42" w:rsidRPr="00FB5A42">
        <w:rPr>
          <w:rFonts w:ascii="Arial" w:hAnsi="Arial" w:cs="Arial"/>
          <w:b/>
          <w:i/>
          <w:color w:val="FF0000"/>
          <w:szCs w:val="24"/>
        </w:rPr>
        <w:t>Please note</w:t>
      </w:r>
      <w:r w:rsidR="00FB5A42">
        <w:rPr>
          <w:rFonts w:ascii="Arial" w:hAnsi="Arial" w:cs="Arial"/>
          <w:b/>
          <w:i/>
          <w:color w:val="FF0000"/>
          <w:szCs w:val="24"/>
        </w:rPr>
        <w:t xml:space="preserve">: </w:t>
      </w:r>
      <w:r w:rsidR="00FB5A42" w:rsidRPr="00FB5A42">
        <w:rPr>
          <w:rFonts w:ascii="Arial" w:hAnsi="Arial" w:cs="Arial"/>
          <w:b/>
          <w:i/>
          <w:color w:val="FF0000"/>
          <w:szCs w:val="24"/>
        </w:rPr>
        <w:t xml:space="preserve"> Information Request Sheets are </w:t>
      </w:r>
      <w:r w:rsidR="00FB5A42" w:rsidRPr="00FB5A42">
        <w:rPr>
          <w:rFonts w:ascii="Arial" w:hAnsi="Arial" w:cs="Arial"/>
          <w:b/>
          <w:i/>
          <w:color w:val="FF0000"/>
          <w:szCs w:val="24"/>
          <w:u w:val="single"/>
        </w:rPr>
        <w:t>not</w:t>
      </w:r>
      <w:r w:rsidR="00FB5A42" w:rsidRPr="00FB5A42">
        <w:rPr>
          <w:rFonts w:ascii="Arial" w:hAnsi="Arial" w:cs="Arial"/>
          <w:b/>
          <w:i/>
          <w:color w:val="FF0000"/>
          <w:szCs w:val="24"/>
        </w:rPr>
        <w:t xml:space="preserve"> used for schedule revisions. Please contact </w:t>
      </w:r>
      <w:hyperlink r:id="rId14" w:history="1">
        <w:r w:rsidR="00FB5A42" w:rsidRPr="00FB5A42">
          <w:rPr>
            <w:rStyle w:val="Hyperlink"/>
            <w:rFonts w:ascii="Arial" w:hAnsi="Arial" w:cs="Arial"/>
            <w:b/>
            <w:i/>
            <w:color w:val="FF0000"/>
            <w:szCs w:val="24"/>
          </w:rPr>
          <w:t>RegulatoryContracts@caiso.com</w:t>
        </w:r>
      </w:hyperlink>
      <w:r w:rsidR="00FB5A42" w:rsidRPr="00FB5A42">
        <w:rPr>
          <w:rFonts w:ascii="Arial" w:hAnsi="Arial" w:cs="Arial"/>
          <w:b/>
          <w:i/>
          <w:color w:val="FF0000"/>
          <w:szCs w:val="24"/>
        </w:rPr>
        <w:t xml:space="preserve"> to request a schedule revision to an existing agreement.</w:t>
      </w:r>
    </w:p>
    <w:p w:rsidR="008777EE" w:rsidRPr="002350A5" w:rsidRDefault="008777EE" w:rsidP="005C219A">
      <w:pPr>
        <w:jc w:val="center"/>
        <w:rPr>
          <w:rFonts w:ascii="Arial" w:hAnsi="Arial" w:cs="Arial"/>
          <w:sz w:val="6"/>
          <w:szCs w:val="8"/>
        </w:rPr>
      </w:pPr>
    </w:p>
    <w:p w:rsidR="005C219A" w:rsidRPr="002350A5" w:rsidRDefault="005C219A" w:rsidP="005C219A">
      <w:pPr>
        <w:jc w:val="center"/>
        <w:rPr>
          <w:b/>
          <w:sz w:val="6"/>
          <w:szCs w:val="8"/>
        </w:rPr>
      </w:pPr>
    </w:p>
    <w:p w:rsidR="00E35A63" w:rsidRPr="00814AA8" w:rsidRDefault="00E35A63">
      <w:pPr>
        <w:rPr>
          <w:b/>
          <w:sz w:val="8"/>
          <w:szCs w:val="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  <w:gridCol w:w="6030"/>
      </w:tblGrid>
      <w:tr w:rsidR="00676C1D" w:rsidRPr="00414C03" w:rsidTr="00FB5A42">
        <w:tc>
          <w:tcPr>
            <w:tcW w:w="3690" w:type="dxa"/>
          </w:tcPr>
          <w:p w:rsidR="00676C1D" w:rsidRPr="00414C03" w:rsidRDefault="00676C1D" w:rsidP="00414C03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t xml:space="preserve">Full legal name of entity (agreement holder) </w:t>
            </w:r>
          </w:p>
        </w:tc>
        <w:bookmarkStart w:id="1" w:name="FullLegalNameCo"/>
        <w:tc>
          <w:tcPr>
            <w:tcW w:w="6030" w:type="dxa"/>
          </w:tcPr>
          <w:p w:rsidR="00676C1D" w:rsidRPr="00414C03" w:rsidRDefault="00676C1D" w:rsidP="00676C1D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414C0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14C03">
              <w:rPr>
                <w:rFonts w:ascii="Arial" w:hAnsi="Arial" w:cs="Arial"/>
                <w:sz w:val="24"/>
                <w:szCs w:val="24"/>
              </w:rPr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14C03">
              <w:rPr>
                <w:rFonts w:ascii="Arial" w:hAnsi="Arial" w:cs="Arial"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E35A63" w:rsidRPr="00414C03" w:rsidTr="00FB5A42">
        <w:tc>
          <w:tcPr>
            <w:tcW w:w="3690" w:type="dxa"/>
          </w:tcPr>
          <w:p w:rsidR="00E35A63" w:rsidRPr="00414C03" w:rsidRDefault="00E35A63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t>Legal address</w:t>
            </w:r>
            <w:r w:rsidR="002350A5" w:rsidRPr="00414C03">
              <w:rPr>
                <w:rFonts w:ascii="Arial" w:hAnsi="Arial" w:cs="Arial"/>
                <w:sz w:val="24"/>
                <w:szCs w:val="24"/>
              </w:rPr>
              <w:t xml:space="preserve"> of entity</w:t>
            </w:r>
          </w:p>
        </w:tc>
        <w:bookmarkStart w:id="2" w:name="LegalAddress"/>
        <w:tc>
          <w:tcPr>
            <w:tcW w:w="6030" w:type="dxa"/>
          </w:tcPr>
          <w:p w:rsidR="00E35A63" w:rsidRPr="00414C03" w:rsidRDefault="00E35A63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LegalAddress"/>
                  <w:enabled/>
                  <w:calcOnExit w:val="0"/>
                  <w:textInput/>
                </w:ffData>
              </w:fldChar>
            </w:r>
            <w:r w:rsidRPr="00414C0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14C03">
              <w:rPr>
                <w:rFonts w:ascii="Arial" w:hAnsi="Arial" w:cs="Arial"/>
                <w:sz w:val="24"/>
                <w:szCs w:val="24"/>
              </w:rPr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704F9" w:rsidRPr="00414C03" w:rsidTr="00FB5A42">
        <w:tc>
          <w:tcPr>
            <w:tcW w:w="3690" w:type="dxa"/>
          </w:tcPr>
          <w:p w:rsidR="006704F9" w:rsidRPr="00414C03" w:rsidRDefault="006704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Requested effective date of RC services:</w:t>
            </w:r>
          </w:p>
        </w:tc>
        <w:tc>
          <w:tcPr>
            <w:tcW w:w="6030" w:type="dxa"/>
          </w:tcPr>
          <w:p w:rsidR="006704F9" w:rsidRPr="00414C03" w:rsidRDefault="00C92F10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LegalAddress"/>
                  <w:enabled/>
                  <w:calcOnExit w:val="0"/>
                  <w:textInput/>
                </w:ffData>
              </w:fldChar>
            </w:r>
            <w:r w:rsidRPr="00414C0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14C03">
              <w:rPr>
                <w:rFonts w:ascii="Arial" w:hAnsi="Arial" w:cs="Arial"/>
                <w:sz w:val="24"/>
                <w:szCs w:val="24"/>
              </w:rPr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14C03" w:rsidRPr="00414C03" w:rsidTr="00002FF9">
        <w:trPr>
          <w:trHeight w:val="5228"/>
        </w:trPr>
        <w:tc>
          <w:tcPr>
            <w:tcW w:w="3690" w:type="dxa"/>
          </w:tcPr>
          <w:p w:rsidR="00414C03" w:rsidRDefault="00115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check the box that applies (Article II: General Responsibilities of the Parties)</w:t>
            </w:r>
          </w:p>
          <w:p w:rsidR="00FB5A42" w:rsidRDefault="00FB5A4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A42" w:rsidRDefault="00FB5A4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A42" w:rsidRDefault="00FB5A4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A42" w:rsidRDefault="00FB5A4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A42" w:rsidRDefault="00FB5A4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A42" w:rsidRDefault="00FB5A4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A42" w:rsidRDefault="00FB5A4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A42" w:rsidRDefault="00FB5A4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A42" w:rsidRDefault="00FB5A4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A42" w:rsidRDefault="00FB5A4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A42" w:rsidRDefault="00FB5A4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A42" w:rsidRDefault="00FB5A4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A42" w:rsidRDefault="00FB5A4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A42" w:rsidRDefault="00FB5A4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A42" w:rsidRDefault="00FB5A4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A42" w:rsidRDefault="00FB5A4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A42" w:rsidRDefault="00FB5A4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A42" w:rsidRPr="00414C03" w:rsidRDefault="00FB5A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0" w:type="dxa"/>
          </w:tcPr>
          <w:p w:rsidR="00115A47" w:rsidRPr="00CE1517" w:rsidRDefault="00002FF9" w:rsidP="00115A4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240"/>
              <w:ind w:left="432" w:hanging="432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2.4</w:t>
            </w:r>
            <w:r w:rsidR="00CE1517" w:rsidRPr="00CE1517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 xml:space="preserve"> </w:t>
            </w:r>
            <w:r w:rsidRPr="00D72A27">
              <w:rPr>
                <w:rFonts w:ascii="Arial" w:hAnsi="Arial" w:cs="Arial"/>
                <w:sz w:val="22"/>
              </w:rPr>
              <w:t>RC Customer Entity Status</w:t>
            </w:r>
            <w:r w:rsidRPr="00002FF9">
              <w:rPr>
                <w:rFonts w:ascii="Arial" w:hAnsi="Arial" w:cs="Arial"/>
                <w:b/>
                <w:sz w:val="22"/>
              </w:rPr>
              <w:t>.</w:t>
            </w:r>
            <w:r w:rsidRPr="00002FF9">
              <w:rPr>
                <w:rFonts w:ascii="Arial" w:hAnsi="Arial" w:cs="Arial"/>
                <w:sz w:val="22"/>
              </w:rPr>
              <w:t xml:space="preserve">  The RC Customer is either a </w:t>
            </w:r>
            <w:r w:rsidRPr="00002FF9">
              <w:rPr>
                <w:rFonts w:ascii="Arial" w:hAnsi="Arial" w:cs="Arial"/>
                <w:sz w:val="22"/>
                <w:highlight w:val="yellow"/>
              </w:rPr>
              <w:t>(check all of the boxes that apply):</w:t>
            </w:r>
          </w:p>
          <w:tbl>
            <w:tblPr>
              <w:tblpPr w:leftFromText="180" w:rightFromText="180" w:vertAnchor="text" w:horzAnchor="margin" w:tblpXSpec="center" w:tblpY="68"/>
              <w:tblOverlap w:val="never"/>
              <w:tblW w:w="5483" w:type="dxa"/>
              <w:tblLook w:val="0600" w:firstRow="0" w:lastRow="0" w:firstColumn="0" w:lastColumn="0" w:noHBand="1" w:noVBand="1"/>
            </w:tblPr>
            <w:tblGrid>
              <w:gridCol w:w="637"/>
              <w:gridCol w:w="4410"/>
              <w:gridCol w:w="436"/>
            </w:tblGrid>
            <w:tr w:rsidR="00115A47" w:rsidRPr="002B618F" w:rsidTr="002B618F">
              <w:trPr>
                <w:trHeight w:val="370"/>
              </w:trPr>
              <w:tc>
                <w:tcPr>
                  <w:tcW w:w="610" w:type="pct"/>
                  <w:shd w:val="clear" w:color="auto" w:fill="auto"/>
                </w:tcPr>
                <w:p w:rsidR="00115A47" w:rsidRPr="002B618F" w:rsidRDefault="00115A47" w:rsidP="002B618F">
                  <w:pPr>
                    <w:tabs>
                      <w:tab w:val="left" w:pos="720"/>
                    </w:tabs>
                    <w:rPr>
                      <w:rFonts w:ascii="Arial" w:hAnsi="Arial" w:cs="Arial"/>
                      <w:sz w:val="22"/>
                      <w:szCs w:val="24"/>
                    </w:rPr>
                  </w:pPr>
                  <w:r w:rsidRPr="002B618F">
                    <w:rPr>
                      <w:rFonts w:ascii="Arial" w:hAnsi="Arial" w:cs="Arial"/>
                      <w:sz w:val="22"/>
                      <w:szCs w:val="24"/>
                    </w:rPr>
                    <w:t>(a)</w:t>
                  </w:r>
                </w:p>
              </w:tc>
              <w:tc>
                <w:tcPr>
                  <w:tcW w:w="4050" w:type="pct"/>
                  <w:shd w:val="clear" w:color="auto" w:fill="auto"/>
                </w:tcPr>
                <w:p w:rsidR="00115A47" w:rsidRPr="002B618F" w:rsidRDefault="00115A47" w:rsidP="002B618F">
                  <w:pPr>
                    <w:tabs>
                      <w:tab w:val="left" w:pos="720"/>
                    </w:tabs>
                    <w:rPr>
                      <w:rFonts w:ascii="Arial" w:hAnsi="Arial" w:cs="Arial"/>
                      <w:sz w:val="22"/>
                      <w:szCs w:val="24"/>
                    </w:rPr>
                  </w:pPr>
                  <w:r w:rsidRPr="002B618F">
                    <w:rPr>
                      <w:rFonts w:ascii="Arial" w:hAnsi="Arial" w:cs="Arial"/>
                      <w:sz w:val="22"/>
                      <w:szCs w:val="24"/>
                    </w:rPr>
                    <w:t>Balancing Authority (settled based on Net Energy for Load (NEL) of the BAA)</w:t>
                  </w:r>
                </w:p>
              </w:tc>
              <w:tc>
                <w:tcPr>
                  <w:tcW w:w="340" w:type="pct"/>
                  <w:shd w:val="clear" w:color="auto" w:fill="auto"/>
                </w:tcPr>
                <w:p w:rsidR="00115A47" w:rsidRPr="002B618F" w:rsidRDefault="00281F12" w:rsidP="002B618F">
                  <w:pPr>
                    <w:tabs>
                      <w:tab w:val="left" w:pos="720"/>
                    </w:tabs>
                    <w:rPr>
                      <w:rFonts w:ascii="Univers" w:hAnsi="Univers"/>
                      <w:sz w:val="22"/>
                      <w:szCs w:val="24"/>
                    </w:rPr>
                  </w:pPr>
                  <w:sdt>
                    <w:sdtPr>
                      <w:rPr>
                        <w:rFonts w:ascii="Univers" w:hAnsi="Univers"/>
                        <w:sz w:val="22"/>
                        <w:szCs w:val="24"/>
                      </w:rPr>
                      <w:id w:val="1240901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53C6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15A47" w:rsidRPr="002B618F" w:rsidTr="002B618F">
              <w:trPr>
                <w:trHeight w:val="370"/>
              </w:trPr>
              <w:tc>
                <w:tcPr>
                  <w:tcW w:w="610" w:type="pct"/>
                  <w:shd w:val="clear" w:color="auto" w:fill="auto"/>
                </w:tcPr>
                <w:p w:rsidR="00115A47" w:rsidRPr="002B618F" w:rsidRDefault="00115A47" w:rsidP="002B618F">
                  <w:pPr>
                    <w:tabs>
                      <w:tab w:val="left" w:pos="720"/>
                    </w:tabs>
                    <w:rPr>
                      <w:rFonts w:ascii="Arial" w:hAnsi="Arial" w:cs="Arial"/>
                      <w:sz w:val="22"/>
                      <w:szCs w:val="24"/>
                    </w:rPr>
                  </w:pPr>
                  <w:r w:rsidRPr="002B618F">
                    <w:rPr>
                      <w:rFonts w:ascii="Arial" w:hAnsi="Arial" w:cs="Arial"/>
                      <w:sz w:val="22"/>
                      <w:szCs w:val="24"/>
                    </w:rPr>
                    <w:t>(b)</w:t>
                  </w:r>
                </w:p>
              </w:tc>
              <w:tc>
                <w:tcPr>
                  <w:tcW w:w="4050" w:type="pct"/>
                  <w:shd w:val="clear" w:color="auto" w:fill="auto"/>
                </w:tcPr>
                <w:p w:rsidR="00115A47" w:rsidRPr="002B618F" w:rsidRDefault="00115A47" w:rsidP="002B618F">
                  <w:pPr>
                    <w:tabs>
                      <w:tab w:val="left" w:pos="720"/>
                    </w:tabs>
                    <w:rPr>
                      <w:rFonts w:ascii="Arial" w:hAnsi="Arial" w:cs="Arial"/>
                      <w:sz w:val="22"/>
                      <w:szCs w:val="24"/>
                    </w:rPr>
                  </w:pPr>
                  <w:r w:rsidRPr="002B618F">
                    <w:rPr>
                      <w:rFonts w:ascii="Arial" w:hAnsi="Arial" w:cs="Arial"/>
                      <w:sz w:val="22"/>
                      <w:szCs w:val="24"/>
                    </w:rPr>
                    <w:t>Generator Only Balancing Authority (settled based on Net Generation (NG) of the BAA)</w:t>
                  </w:r>
                </w:p>
              </w:tc>
              <w:sdt>
                <w:sdtPr>
                  <w:rPr>
                    <w:rFonts w:ascii="Univers" w:hAnsi="Univers"/>
                    <w:sz w:val="22"/>
                    <w:szCs w:val="24"/>
                  </w:rPr>
                  <w:id w:val="-1955478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0" w:type="pct"/>
                      <w:shd w:val="clear" w:color="auto" w:fill="auto"/>
                    </w:tcPr>
                    <w:p w:rsidR="00115A47" w:rsidRPr="002B618F" w:rsidRDefault="00F72105" w:rsidP="002B618F">
                      <w:pPr>
                        <w:tabs>
                          <w:tab w:val="left" w:pos="720"/>
                        </w:tabs>
                        <w:rPr>
                          <w:rFonts w:ascii="Univers" w:hAnsi="Univers"/>
                          <w:sz w:val="22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115A47" w:rsidRPr="002B618F" w:rsidTr="002B618F">
              <w:trPr>
                <w:trHeight w:val="370"/>
              </w:trPr>
              <w:tc>
                <w:tcPr>
                  <w:tcW w:w="610" w:type="pct"/>
                  <w:shd w:val="clear" w:color="auto" w:fill="auto"/>
                </w:tcPr>
                <w:p w:rsidR="00115A47" w:rsidRPr="002B618F" w:rsidRDefault="00115A47" w:rsidP="002B618F">
                  <w:pPr>
                    <w:tabs>
                      <w:tab w:val="left" w:pos="720"/>
                    </w:tabs>
                    <w:rPr>
                      <w:rFonts w:ascii="Arial" w:hAnsi="Arial" w:cs="Arial"/>
                      <w:sz w:val="22"/>
                      <w:szCs w:val="24"/>
                    </w:rPr>
                  </w:pPr>
                  <w:r w:rsidRPr="002B618F">
                    <w:rPr>
                      <w:rFonts w:ascii="Arial" w:hAnsi="Arial" w:cs="Arial"/>
                      <w:sz w:val="22"/>
                      <w:szCs w:val="24"/>
                    </w:rPr>
                    <w:t>(c)</w:t>
                  </w:r>
                </w:p>
              </w:tc>
              <w:tc>
                <w:tcPr>
                  <w:tcW w:w="4050" w:type="pct"/>
                  <w:shd w:val="clear" w:color="auto" w:fill="auto"/>
                </w:tcPr>
                <w:p w:rsidR="00115A47" w:rsidRPr="002B618F" w:rsidRDefault="00115A47" w:rsidP="002B618F">
                  <w:pPr>
                    <w:tabs>
                      <w:tab w:val="left" w:pos="720"/>
                    </w:tabs>
                    <w:rPr>
                      <w:rFonts w:ascii="Arial" w:hAnsi="Arial" w:cs="Arial"/>
                      <w:sz w:val="22"/>
                      <w:szCs w:val="24"/>
                    </w:rPr>
                  </w:pPr>
                  <w:r w:rsidRPr="002B618F">
                    <w:rPr>
                      <w:rFonts w:ascii="Arial" w:hAnsi="Arial" w:cs="Arial"/>
                      <w:sz w:val="22"/>
                      <w:szCs w:val="24"/>
                    </w:rPr>
                    <w:t>Transmission  Operator:</w:t>
                  </w:r>
                </w:p>
              </w:tc>
              <w:tc>
                <w:tcPr>
                  <w:tcW w:w="340" w:type="pct"/>
                  <w:shd w:val="clear" w:color="auto" w:fill="auto"/>
                </w:tcPr>
                <w:p w:rsidR="00115A47" w:rsidRPr="002B618F" w:rsidRDefault="00115A47" w:rsidP="002B618F">
                  <w:pPr>
                    <w:tabs>
                      <w:tab w:val="left" w:pos="720"/>
                    </w:tabs>
                    <w:rPr>
                      <w:rFonts w:ascii="Univers" w:hAnsi="Univers"/>
                      <w:sz w:val="22"/>
                      <w:szCs w:val="24"/>
                    </w:rPr>
                  </w:pPr>
                </w:p>
              </w:tc>
            </w:tr>
            <w:tr w:rsidR="00115A47" w:rsidRPr="002B618F" w:rsidTr="002B618F">
              <w:trPr>
                <w:trHeight w:val="370"/>
              </w:trPr>
              <w:tc>
                <w:tcPr>
                  <w:tcW w:w="610" w:type="pct"/>
                  <w:shd w:val="clear" w:color="auto" w:fill="auto"/>
                </w:tcPr>
                <w:p w:rsidR="00115A47" w:rsidRPr="002B618F" w:rsidRDefault="00115A47" w:rsidP="002B618F">
                  <w:pPr>
                    <w:tabs>
                      <w:tab w:val="left" w:pos="720"/>
                    </w:tabs>
                    <w:rPr>
                      <w:rFonts w:ascii="Arial" w:hAnsi="Arial" w:cs="Arial"/>
                      <w:sz w:val="22"/>
                      <w:szCs w:val="24"/>
                    </w:rPr>
                  </w:pPr>
                </w:p>
              </w:tc>
              <w:tc>
                <w:tcPr>
                  <w:tcW w:w="4050" w:type="pct"/>
                  <w:shd w:val="clear" w:color="auto" w:fill="auto"/>
                </w:tcPr>
                <w:p w:rsidR="00115A47" w:rsidRPr="002B618F" w:rsidRDefault="00115A47" w:rsidP="002B618F">
                  <w:pPr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contextualSpacing/>
                    <w:rPr>
                      <w:rFonts w:ascii="Arial" w:hAnsi="Arial" w:cs="Arial"/>
                      <w:sz w:val="22"/>
                      <w:szCs w:val="24"/>
                    </w:rPr>
                  </w:pPr>
                  <w:r w:rsidRPr="002B618F">
                    <w:rPr>
                      <w:rFonts w:ascii="Arial" w:hAnsi="Arial" w:cs="Arial"/>
                      <w:sz w:val="22"/>
                      <w:szCs w:val="24"/>
                    </w:rPr>
                    <w:t>Outside CAISO BAA with no load (settled based on fee)</w:t>
                  </w:r>
                </w:p>
              </w:tc>
              <w:sdt>
                <w:sdtPr>
                  <w:rPr>
                    <w:rFonts w:ascii="Univers" w:hAnsi="Univers"/>
                    <w:sz w:val="22"/>
                    <w:szCs w:val="24"/>
                  </w:rPr>
                  <w:id w:val="-13829337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0" w:type="pct"/>
                      <w:shd w:val="clear" w:color="auto" w:fill="auto"/>
                    </w:tcPr>
                    <w:p w:rsidR="00115A47" w:rsidRPr="002B618F" w:rsidRDefault="00F72105" w:rsidP="002B618F">
                      <w:pPr>
                        <w:tabs>
                          <w:tab w:val="left" w:pos="720"/>
                        </w:tabs>
                        <w:rPr>
                          <w:rFonts w:ascii="Univers" w:hAnsi="Univers"/>
                          <w:sz w:val="22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115A47" w:rsidRPr="002B618F" w:rsidTr="002B618F">
              <w:trPr>
                <w:trHeight w:val="370"/>
              </w:trPr>
              <w:tc>
                <w:tcPr>
                  <w:tcW w:w="610" w:type="pct"/>
                  <w:shd w:val="clear" w:color="auto" w:fill="auto"/>
                </w:tcPr>
                <w:p w:rsidR="00115A47" w:rsidRPr="002B618F" w:rsidRDefault="00115A47" w:rsidP="002B618F">
                  <w:pPr>
                    <w:tabs>
                      <w:tab w:val="left" w:pos="720"/>
                    </w:tabs>
                    <w:rPr>
                      <w:rFonts w:ascii="Arial" w:hAnsi="Arial" w:cs="Arial"/>
                      <w:sz w:val="22"/>
                      <w:szCs w:val="24"/>
                    </w:rPr>
                  </w:pPr>
                </w:p>
              </w:tc>
              <w:tc>
                <w:tcPr>
                  <w:tcW w:w="4050" w:type="pct"/>
                  <w:shd w:val="clear" w:color="auto" w:fill="auto"/>
                </w:tcPr>
                <w:p w:rsidR="00115A47" w:rsidRPr="002B618F" w:rsidRDefault="00115A47" w:rsidP="002B618F">
                  <w:pPr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contextualSpacing/>
                    <w:rPr>
                      <w:rFonts w:ascii="Arial" w:hAnsi="Arial" w:cs="Arial"/>
                      <w:sz w:val="22"/>
                      <w:szCs w:val="24"/>
                    </w:rPr>
                  </w:pPr>
                  <w:r w:rsidRPr="002B618F">
                    <w:rPr>
                      <w:rFonts w:ascii="Arial" w:hAnsi="Arial" w:cs="Arial"/>
                      <w:sz w:val="22"/>
                      <w:szCs w:val="24"/>
                    </w:rPr>
                    <w:t xml:space="preserve"> Outside CAISO BAA with load (settled based on Transmission Owner load or share of BAA NEL)</w:t>
                  </w:r>
                </w:p>
              </w:tc>
              <w:sdt>
                <w:sdtPr>
                  <w:rPr>
                    <w:rFonts w:ascii="Univers" w:hAnsi="Univers"/>
                    <w:sz w:val="22"/>
                    <w:szCs w:val="24"/>
                  </w:rPr>
                  <w:id w:val="1331404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0" w:type="pct"/>
                      <w:shd w:val="clear" w:color="auto" w:fill="auto"/>
                    </w:tcPr>
                    <w:p w:rsidR="00115A47" w:rsidRPr="002B618F" w:rsidRDefault="00F72105" w:rsidP="002B618F">
                      <w:pPr>
                        <w:tabs>
                          <w:tab w:val="left" w:pos="720"/>
                        </w:tabs>
                        <w:rPr>
                          <w:rFonts w:ascii="Univers" w:hAnsi="Univers"/>
                          <w:sz w:val="22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115A47" w:rsidRPr="002B618F" w:rsidTr="002B618F">
              <w:trPr>
                <w:trHeight w:val="370"/>
              </w:trPr>
              <w:tc>
                <w:tcPr>
                  <w:tcW w:w="610" w:type="pct"/>
                  <w:shd w:val="clear" w:color="auto" w:fill="auto"/>
                </w:tcPr>
                <w:p w:rsidR="00115A47" w:rsidRPr="002B618F" w:rsidRDefault="00115A47" w:rsidP="002B618F">
                  <w:pPr>
                    <w:tabs>
                      <w:tab w:val="left" w:pos="720"/>
                    </w:tabs>
                    <w:rPr>
                      <w:rFonts w:ascii="Arial" w:hAnsi="Arial" w:cs="Arial"/>
                      <w:sz w:val="22"/>
                      <w:szCs w:val="24"/>
                    </w:rPr>
                  </w:pPr>
                </w:p>
              </w:tc>
              <w:tc>
                <w:tcPr>
                  <w:tcW w:w="4050" w:type="pct"/>
                  <w:shd w:val="clear" w:color="auto" w:fill="auto"/>
                </w:tcPr>
                <w:p w:rsidR="00115A47" w:rsidRPr="002B618F" w:rsidRDefault="00115A47" w:rsidP="002B618F">
                  <w:pPr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contextualSpacing/>
                    <w:rPr>
                      <w:rFonts w:ascii="Arial" w:hAnsi="Arial" w:cs="Arial"/>
                      <w:sz w:val="22"/>
                      <w:szCs w:val="24"/>
                    </w:rPr>
                  </w:pPr>
                  <w:r w:rsidRPr="002B618F">
                    <w:rPr>
                      <w:rFonts w:ascii="Arial" w:hAnsi="Arial" w:cs="Arial"/>
                      <w:sz w:val="22"/>
                      <w:szCs w:val="24"/>
                    </w:rPr>
                    <w:t xml:space="preserve"> Inside CAISO BAA with no load (settled based on fee)</w:t>
                  </w:r>
                </w:p>
              </w:tc>
              <w:sdt>
                <w:sdtPr>
                  <w:rPr>
                    <w:rFonts w:ascii="Univers" w:hAnsi="Univers"/>
                    <w:sz w:val="22"/>
                    <w:szCs w:val="24"/>
                  </w:rPr>
                  <w:id w:val="984900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0" w:type="pct"/>
                      <w:shd w:val="clear" w:color="auto" w:fill="auto"/>
                    </w:tcPr>
                    <w:p w:rsidR="00115A47" w:rsidRPr="002B618F" w:rsidRDefault="00F72105" w:rsidP="002B618F">
                      <w:pPr>
                        <w:tabs>
                          <w:tab w:val="left" w:pos="720"/>
                        </w:tabs>
                        <w:rPr>
                          <w:rFonts w:ascii="Univers" w:hAnsi="Univers"/>
                          <w:sz w:val="22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115A47" w:rsidRPr="002B618F" w:rsidTr="002B618F">
              <w:trPr>
                <w:trHeight w:val="370"/>
              </w:trPr>
              <w:tc>
                <w:tcPr>
                  <w:tcW w:w="610" w:type="pct"/>
                  <w:shd w:val="clear" w:color="auto" w:fill="auto"/>
                </w:tcPr>
                <w:p w:rsidR="00115A47" w:rsidRPr="002B618F" w:rsidRDefault="00115A47" w:rsidP="002B618F">
                  <w:pPr>
                    <w:tabs>
                      <w:tab w:val="left" w:pos="720"/>
                    </w:tabs>
                    <w:rPr>
                      <w:rFonts w:ascii="Arial" w:hAnsi="Arial" w:cs="Arial"/>
                      <w:sz w:val="22"/>
                      <w:szCs w:val="24"/>
                    </w:rPr>
                  </w:pPr>
                </w:p>
              </w:tc>
              <w:tc>
                <w:tcPr>
                  <w:tcW w:w="4050" w:type="pct"/>
                  <w:shd w:val="clear" w:color="auto" w:fill="auto"/>
                </w:tcPr>
                <w:p w:rsidR="00115A47" w:rsidRPr="002B618F" w:rsidRDefault="00115A47" w:rsidP="002B618F">
                  <w:pPr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contextualSpacing/>
                    <w:rPr>
                      <w:rFonts w:ascii="Arial" w:hAnsi="Arial" w:cs="Arial"/>
                      <w:sz w:val="22"/>
                      <w:szCs w:val="24"/>
                    </w:rPr>
                  </w:pPr>
                  <w:r w:rsidRPr="002B618F">
                    <w:rPr>
                      <w:rFonts w:ascii="Arial" w:hAnsi="Arial" w:cs="Arial"/>
                      <w:sz w:val="22"/>
                      <w:szCs w:val="24"/>
                    </w:rPr>
                    <w:t xml:space="preserve"> Inside CAISO BAA with load (settled based on share of CAISO            BAA NEL)</w:t>
                  </w:r>
                </w:p>
              </w:tc>
              <w:sdt>
                <w:sdtPr>
                  <w:rPr>
                    <w:rFonts w:ascii="Univers" w:hAnsi="Univers"/>
                    <w:sz w:val="22"/>
                    <w:szCs w:val="24"/>
                  </w:rPr>
                  <w:id w:val="17281033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0" w:type="pct"/>
                      <w:shd w:val="clear" w:color="auto" w:fill="auto"/>
                    </w:tcPr>
                    <w:p w:rsidR="00115A47" w:rsidRPr="002B618F" w:rsidRDefault="00F72105" w:rsidP="002B618F">
                      <w:pPr>
                        <w:tabs>
                          <w:tab w:val="left" w:pos="720"/>
                        </w:tabs>
                        <w:rPr>
                          <w:rFonts w:ascii="Univers" w:hAnsi="Univers"/>
                          <w:sz w:val="22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</w:tbl>
          <w:p w:rsidR="00414C03" w:rsidRPr="00CE1517" w:rsidRDefault="00414C03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CE1517" w:rsidRPr="00414C03" w:rsidTr="00FB5A42">
        <w:tc>
          <w:tcPr>
            <w:tcW w:w="3690" w:type="dxa"/>
          </w:tcPr>
          <w:p w:rsidR="00CE1517" w:rsidRDefault="00CE15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check the box that applies (Article v: Billing and Settlements)</w:t>
            </w:r>
          </w:p>
        </w:tc>
        <w:tc>
          <w:tcPr>
            <w:tcW w:w="6030" w:type="dxa"/>
          </w:tcPr>
          <w:p w:rsidR="00CE1517" w:rsidRPr="00CE1517" w:rsidRDefault="00002FF9" w:rsidP="00CE151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240"/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002FF9">
              <w:rPr>
                <w:rFonts w:ascii="Arial" w:hAnsi="Arial" w:cs="Arial"/>
                <w:b/>
                <w:sz w:val="24"/>
                <w:szCs w:val="24"/>
              </w:rPr>
              <w:t>5.3</w:t>
            </w:r>
            <w:r w:rsidR="00CE151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E1517" w:rsidRPr="00CE1517">
              <w:rPr>
                <w:rFonts w:ascii="Arial" w:hAnsi="Arial" w:cs="Arial"/>
                <w:sz w:val="24"/>
                <w:szCs w:val="24"/>
              </w:rPr>
              <w:t>For billing purposes in accordance with this Section, the RC Customer</w:t>
            </w:r>
            <w:r w:rsidR="00CE1517">
              <w:rPr>
                <w:rFonts w:ascii="Arial" w:hAnsi="Arial" w:cs="Arial"/>
                <w:sz w:val="24"/>
                <w:szCs w:val="24"/>
              </w:rPr>
              <w:t xml:space="preserve"> represents that it is either a </w:t>
            </w:r>
            <w:r w:rsidR="00CE1517" w:rsidRPr="00233F83">
              <w:rPr>
                <w:rFonts w:ascii="Arial" w:hAnsi="Arial" w:cs="Arial"/>
                <w:sz w:val="24"/>
                <w:szCs w:val="24"/>
                <w:highlight w:val="yellow"/>
              </w:rPr>
              <w:t>(check the box that applies):</w:t>
            </w:r>
          </w:p>
          <w:p w:rsidR="00CE1517" w:rsidRPr="00CE1517" w:rsidRDefault="00CE1517" w:rsidP="00C92F10">
            <w:pPr>
              <w:widowControl w:val="0"/>
              <w:tabs>
                <w:tab w:val="right" w:pos="9000"/>
              </w:tabs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bCs/>
                <w:color w:val="000000"/>
                <w:sz w:val="22"/>
                <w:szCs w:val="24"/>
              </w:rPr>
            </w:pPr>
            <w:r w:rsidRPr="00CE1517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1743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8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E1517">
              <w:rPr>
                <w:rFonts w:ascii="Arial" w:hAnsi="Arial" w:cs="Arial"/>
                <w:bCs/>
                <w:color w:val="000000"/>
                <w:sz w:val="22"/>
                <w:szCs w:val="24"/>
              </w:rPr>
              <w:t xml:space="preserve">  Balancing Authority</w:t>
            </w:r>
            <w:r>
              <w:rPr>
                <w:rFonts w:ascii="Arial" w:hAnsi="Arial" w:cs="Arial"/>
                <w:bCs/>
                <w:color w:val="000000"/>
                <w:sz w:val="22"/>
                <w:szCs w:val="24"/>
              </w:rPr>
              <w:t xml:space="preserve">                                    </w:t>
            </w:r>
            <w:r w:rsidR="006F0860">
              <w:rPr>
                <w:rFonts w:ascii="Arial" w:hAnsi="Arial" w:cs="Arial"/>
                <w:bCs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4"/>
              </w:rPr>
              <w:t xml:space="preserve">   </w:t>
            </w:r>
            <w:r w:rsidR="006F0860">
              <w:rPr>
                <w:rFonts w:ascii="Arial" w:hAnsi="Arial" w:cs="Arial"/>
                <w:bCs/>
                <w:color w:val="000000"/>
                <w:sz w:val="22"/>
                <w:szCs w:val="24"/>
              </w:rPr>
              <w:t xml:space="preserve">   </w:t>
            </w:r>
            <w:r>
              <w:rPr>
                <w:rFonts w:ascii="Arial" w:hAnsi="Arial" w:cs="Arial"/>
                <w:bCs/>
                <w:color w:val="000000"/>
                <w:sz w:val="22"/>
                <w:szCs w:val="24"/>
              </w:rPr>
              <w:t xml:space="preserve"> </w:t>
            </w:r>
            <w:r w:rsidRPr="00CE1517">
              <w:rPr>
                <w:rFonts w:ascii="Arial" w:hAnsi="Arial" w:cs="Arial"/>
                <w:bCs/>
                <w:color w:val="000000"/>
                <w:sz w:val="22"/>
                <w:szCs w:val="24"/>
              </w:rPr>
              <w:tab/>
            </w:r>
          </w:p>
          <w:p w:rsidR="00CE1517" w:rsidRPr="00CE1517" w:rsidRDefault="00233F83" w:rsidP="00C92F10">
            <w:pPr>
              <w:widowControl w:val="0"/>
              <w:tabs>
                <w:tab w:val="right" w:pos="9000"/>
              </w:tabs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bCs/>
                <w:color w:val="000000"/>
                <w:sz w:val="22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4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4"/>
                </w:rPr>
                <w:id w:val="48828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2"/>
                    <w:szCs w:val="24"/>
                  </w:rPr>
                  <w:t>☐</w:t>
                </w:r>
              </w:sdtContent>
            </w:sdt>
            <w:r w:rsidR="00CE1517" w:rsidRPr="00CE1517">
              <w:rPr>
                <w:rFonts w:ascii="Arial" w:hAnsi="Arial" w:cs="Arial"/>
                <w:bCs/>
                <w:color w:val="000000"/>
                <w:sz w:val="22"/>
                <w:szCs w:val="24"/>
              </w:rPr>
              <w:t xml:space="preserve">  Transmission Op</w:t>
            </w:r>
            <w:r w:rsidR="006F0860">
              <w:rPr>
                <w:rFonts w:ascii="Arial" w:hAnsi="Arial" w:cs="Arial"/>
                <w:bCs/>
                <w:color w:val="000000"/>
                <w:sz w:val="22"/>
                <w:szCs w:val="24"/>
              </w:rPr>
              <w:t>erator (direct billing elected)</w:t>
            </w:r>
            <w:r w:rsidR="00CE1517" w:rsidRPr="00CE1517">
              <w:rPr>
                <w:rFonts w:ascii="Arial" w:hAnsi="Arial" w:cs="Arial"/>
                <w:bCs/>
                <w:color w:val="000000"/>
                <w:sz w:val="22"/>
                <w:szCs w:val="24"/>
              </w:rPr>
              <w:tab/>
            </w:r>
          </w:p>
          <w:p w:rsidR="00CE1517" w:rsidRPr="00CE1517" w:rsidRDefault="00233F83" w:rsidP="00C92F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bCs/>
                <w:color w:val="000000"/>
                <w:sz w:val="22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4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4"/>
                </w:rPr>
                <w:id w:val="33657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2"/>
                    <w:szCs w:val="24"/>
                  </w:rPr>
                  <w:t>☐</w:t>
                </w:r>
              </w:sdtContent>
            </w:sdt>
            <w:r w:rsidR="00CE1517" w:rsidRPr="00CE1517">
              <w:rPr>
                <w:rFonts w:ascii="Arial" w:hAnsi="Arial" w:cs="Arial"/>
                <w:bCs/>
                <w:color w:val="000000"/>
                <w:sz w:val="22"/>
                <w:szCs w:val="24"/>
              </w:rPr>
              <w:t xml:space="preserve">  Transmission Operator (billed to Balancing</w:t>
            </w:r>
            <w:r w:rsidR="006F0860">
              <w:rPr>
                <w:rFonts w:ascii="Arial" w:hAnsi="Arial" w:cs="Arial"/>
                <w:bCs/>
                <w:color w:val="000000"/>
                <w:sz w:val="22"/>
                <w:szCs w:val="24"/>
              </w:rPr>
              <w:t xml:space="preserve"> </w:t>
            </w:r>
            <w:r w:rsidR="00CE1517" w:rsidRPr="00CE1517">
              <w:rPr>
                <w:rFonts w:ascii="Arial" w:hAnsi="Arial" w:cs="Arial"/>
                <w:bCs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4"/>
              </w:rPr>
              <w:t xml:space="preserve">  </w:t>
            </w:r>
            <w:r w:rsidR="00C92F10">
              <w:rPr>
                <w:rFonts w:ascii="Arial" w:hAnsi="Arial" w:cs="Arial"/>
                <w:bCs/>
                <w:color w:val="000000"/>
                <w:sz w:val="22"/>
                <w:szCs w:val="24"/>
              </w:rPr>
              <w:t xml:space="preserve">   </w:t>
            </w:r>
            <w:r w:rsidR="00CE1517" w:rsidRPr="00CE1517">
              <w:rPr>
                <w:rFonts w:ascii="Arial" w:hAnsi="Arial" w:cs="Arial"/>
                <w:bCs/>
                <w:color w:val="000000"/>
                <w:sz w:val="22"/>
                <w:szCs w:val="24"/>
              </w:rPr>
              <w:t>Authority)</w:t>
            </w:r>
            <w:r w:rsidR="00CE1517" w:rsidRPr="00CE1517">
              <w:rPr>
                <w:rFonts w:ascii="Arial" w:hAnsi="Arial" w:cs="Arial"/>
                <w:bCs/>
                <w:color w:val="000000"/>
                <w:sz w:val="22"/>
                <w:szCs w:val="24"/>
              </w:rPr>
              <w:tab/>
            </w:r>
            <w:r w:rsidR="00CE1517" w:rsidRPr="00CE1517">
              <w:rPr>
                <w:rFonts w:ascii="Arial" w:hAnsi="Arial" w:cs="Arial"/>
                <w:bCs/>
                <w:color w:val="000000"/>
                <w:sz w:val="22"/>
                <w:szCs w:val="24"/>
              </w:rPr>
              <w:tab/>
              <w:t xml:space="preserve">  </w:t>
            </w:r>
            <w:r w:rsidR="00FB5A42">
              <w:rPr>
                <w:rFonts w:ascii="Arial" w:eastAsia="MS Gothic" w:hAnsi="Arial" w:cs="Arial" w:hint="eastAsia"/>
                <w:bCs/>
                <w:color w:val="000000"/>
                <w:sz w:val="22"/>
                <w:szCs w:val="24"/>
              </w:rPr>
              <w:t xml:space="preserve">                                      </w:t>
            </w:r>
          </w:p>
          <w:p w:rsidR="00CE1517" w:rsidRPr="00EA3D1C" w:rsidRDefault="00CE1517" w:rsidP="00C92F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517">
              <w:rPr>
                <w:rFonts w:ascii="Arial" w:hAnsi="Arial" w:cs="Arial"/>
                <w:bCs/>
                <w:color w:val="000000"/>
                <w:sz w:val="22"/>
                <w:szCs w:val="24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4"/>
                </w:rPr>
                <w:id w:val="21146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83">
                  <w:rPr>
                    <w:rFonts w:ascii="MS Gothic" w:eastAsia="MS Gothic" w:hAnsi="MS Gothic" w:cs="Arial" w:hint="eastAsia"/>
                    <w:bCs/>
                    <w:color w:val="000000"/>
                    <w:sz w:val="22"/>
                    <w:szCs w:val="24"/>
                  </w:rPr>
                  <w:t>☐</w:t>
                </w:r>
              </w:sdtContent>
            </w:sdt>
            <w:r w:rsidRPr="00CE1517">
              <w:rPr>
                <w:rFonts w:ascii="Arial" w:hAnsi="Arial" w:cs="Arial"/>
                <w:bCs/>
                <w:color w:val="000000"/>
                <w:sz w:val="22"/>
                <w:szCs w:val="24"/>
              </w:rPr>
              <w:t xml:space="preserve">  Transmission Operator within the CAISO BAA</w:t>
            </w:r>
            <w:r w:rsidR="006F0860">
              <w:rPr>
                <w:rFonts w:ascii="Arial" w:hAnsi="Arial" w:cs="Arial"/>
                <w:bCs/>
                <w:color w:val="000000"/>
                <w:sz w:val="22"/>
                <w:szCs w:val="24"/>
              </w:rPr>
              <w:t xml:space="preserve">  </w:t>
            </w:r>
          </w:p>
        </w:tc>
      </w:tr>
      <w:tr w:rsidR="00233F83" w:rsidRPr="00414C03" w:rsidTr="00FB5A42">
        <w:tc>
          <w:tcPr>
            <w:tcW w:w="3690" w:type="dxa"/>
          </w:tcPr>
          <w:p w:rsidR="00897D49" w:rsidRDefault="00897D49">
            <w:pPr>
              <w:rPr>
                <w:rFonts w:ascii="Arial" w:hAnsi="Arial" w:cs="Arial"/>
                <w:color w:val="FF0000"/>
                <w:sz w:val="22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check all boxes that apply (</w:t>
            </w:r>
            <w:r w:rsidR="00233F83">
              <w:rPr>
                <w:rFonts w:ascii="Arial" w:hAnsi="Arial" w:cs="Arial"/>
                <w:sz w:val="24"/>
                <w:szCs w:val="24"/>
              </w:rPr>
              <w:t>HANA Services</w:t>
            </w:r>
            <w:r>
              <w:rPr>
                <w:rFonts w:ascii="Arial" w:hAnsi="Arial" w:cs="Arial"/>
                <w:sz w:val="24"/>
                <w:szCs w:val="24"/>
              </w:rPr>
              <w:t>):</w:t>
            </w:r>
            <w:r w:rsidR="00233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97D49" w:rsidRDefault="00897D49">
            <w:pPr>
              <w:rPr>
                <w:rFonts w:ascii="Arial" w:hAnsi="Arial" w:cs="Arial"/>
                <w:color w:val="FF0000"/>
                <w:sz w:val="22"/>
                <w:szCs w:val="24"/>
              </w:rPr>
            </w:pPr>
          </w:p>
          <w:p w:rsidR="00233F83" w:rsidRDefault="00897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2"/>
                <w:szCs w:val="24"/>
              </w:rPr>
              <w:t>*</w:t>
            </w:r>
            <w:r w:rsidR="00233F83" w:rsidRPr="00233F83">
              <w:rPr>
                <w:rFonts w:ascii="Arial" w:hAnsi="Arial" w:cs="Arial"/>
                <w:color w:val="FF0000"/>
                <w:sz w:val="22"/>
                <w:szCs w:val="24"/>
              </w:rPr>
              <w:t>see pages 35-37 of BPM for Re</w:t>
            </w:r>
            <w:r>
              <w:rPr>
                <w:rFonts w:ascii="Arial" w:hAnsi="Arial" w:cs="Arial"/>
                <w:color w:val="FF0000"/>
                <w:sz w:val="22"/>
                <w:szCs w:val="24"/>
              </w:rPr>
              <w:t>liability Coordination Services</w:t>
            </w:r>
          </w:p>
        </w:tc>
        <w:tc>
          <w:tcPr>
            <w:tcW w:w="6030" w:type="dxa"/>
          </w:tcPr>
          <w:p w:rsidR="00233F83" w:rsidRPr="00233F83" w:rsidRDefault="00233F83" w:rsidP="00233F83">
            <w:pPr>
              <w:spacing w:after="120"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3F83">
              <w:rPr>
                <w:rFonts w:ascii="Arial" w:hAnsi="Arial" w:cs="Arial"/>
                <w:sz w:val="22"/>
                <w:szCs w:val="22"/>
              </w:rPr>
              <w:t xml:space="preserve">HANA services will be available to TOPs and BAs that receive RC Services from CAISO.  HANA service levels include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(check the box</w:t>
            </w:r>
            <w:r w:rsidRPr="00233F8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of all services requested):</w:t>
            </w:r>
          </w:p>
          <w:p w:rsidR="00233F83" w:rsidRPr="00233F83" w:rsidRDefault="00281F12" w:rsidP="00C92F10">
            <w:pPr>
              <w:spacing w:line="30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96264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8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33F83">
              <w:rPr>
                <w:rFonts w:ascii="Arial" w:hAnsi="Arial"/>
                <w:sz w:val="22"/>
                <w:szCs w:val="22"/>
              </w:rPr>
              <w:t xml:space="preserve">  </w:t>
            </w:r>
            <w:r w:rsidR="00233F83" w:rsidRPr="00233F83">
              <w:rPr>
                <w:rFonts w:ascii="Arial" w:hAnsi="Arial"/>
                <w:sz w:val="22"/>
                <w:szCs w:val="22"/>
              </w:rPr>
              <w:t>HANA Visualization (supplemental service subscription required)</w:t>
            </w:r>
          </w:p>
          <w:p w:rsidR="00233F83" w:rsidRPr="00233F83" w:rsidRDefault="00233F83" w:rsidP="00C92F10">
            <w:pPr>
              <w:numPr>
                <w:ilvl w:val="0"/>
                <w:numId w:val="4"/>
              </w:numPr>
              <w:spacing w:line="300" w:lineRule="auto"/>
              <w:ind w:left="1080"/>
              <w:rPr>
                <w:rFonts w:ascii="Arial" w:hAnsi="Arial"/>
                <w:sz w:val="22"/>
                <w:szCs w:val="22"/>
              </w:rPr>
            </w:pPr>
            <w:r w:rsidRPr="00233F83">
              <w:rPr>
                <w:rFonts w:ascii="Arial" w:hAnsi="Arial"/>
                <w:sz w:val="22"/>
                <w:szCs w:val="22"/>
              </w:rPr>
              <w:lastRenderedPageBreak/>
              <w:t>Read-only access and view to Real-Time State Estimator application.  Read-only access to view Real-Time Contingency Analysis (RTCA).  This includes visualization using network model one-line diagrams.</w:t>
            </w:r>
          </w:p>
          <w:p w:rsidR="00233F83" w:rsidRPr="00233F83" w:rsidRDefault="00281F12" w:rsidP="00C92F10">
            <w:pPr>
              <w:spacing w:line="30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68438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8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33F83">
              <w:rPr>
                <w:rFonts w:ascii="Arial" w:hAnsi="Arial"/>
                <w:sz w:val="22"/>
                <w:szCs w:val="22"/>
              </w:rPr>
              <w:t xml:space="preserve">  </w:t>
            </w:r>
            <w:r w:rsidR="00233F83" w:rsidRPr="00233F83">
              <w:rPr>
                <w:rFonts w:ascii="Arial" w:hAnsi="Arial"/>
                <w:sz w:val="22"/>
                <w:szCs w:val="22"/>
              </w:rPr>
              <w:t>HANA Study (supplemental service subscription required)</w:t>
            </w:r>
          </w:p>
          <w:p w:rsidR="00233F83" w:rsidRPr="00233F83" w:rsidRDefault="00233F83" w:rsidP="00C92F10">
            <w:pPr>
              <w:numPr>
                <w:ilvl w:val="0"/>
                <w:numId w:val="4"/>
              </w:numPr>
              <w:spacing w:line="300" w:lineRule="auto"/>
              <w:ind w:left="1080"/>
              <w:rPr>
                <w:rFonts w:ascii="Arial" w:hAnsi="Arial"/>
                <w:sz w:val="22"/>
                <w:szCs w:val="22"/>
              </w:rPr>
            </w:pPr>
            <w:r w:rsidRPr="00233F83">
              <w:rPr>
                <w:rFonts w:ascii="Arial" w:hAnsi="Arial"/>
                <w:sz w:val="22"/>
                <w:szCs w:val="22"/>
              </w:rPr>
              <w:t>Includes HANA Visualization</w:t>
            </w:r>
          </w:p>
          <w:p w:rsidR="00233F83" w:rsidRPr="00233F83" w:rsidRDefault="00233F83" w:rsidP="00C92F10">
            <w:pPr>
              <w:numPr>
                <w:ilvl w:val="0"/>
                <w:numId w:val="4"/>
              </w:numPr>
              <w:spacing w:line="300" w:lineRule="auto"/>
              <w:ind w:left="1080"/>
              <w:rPr>
                <w:rFonts w:ascii="Arial" w:hAnsi="Arial"/>
                <w:sz w:val="22"/>
                <w:szCs w:val="22"/>
              </w:rPr>
            </w:pPr>
            <w:r w:rsidRPr="00233F83">
              <w:rPr>
                <w:rFonts w:ascii="Arial" w:hAnsi="Arial"/>
                <w:sz w:val="22"/>
                <w:szCs w:val="22"/>
              </w:rPr>
              <w:t>Access and ability to perform study powerflow utilizing CAISO’s advanced network applications</w:t>
            </w:r>
          </w:p>
          <w:p w:rsidR="00D653C6" w:rsidRPr="00C92F10" w:rsidRDefault="00233F83" w:rsidP="00D653C6">
            <w:pPr>
              <w:numPr>
                <w:ilvl w:val="0"/>
                <w:numId w:val="4"/>
              </w:numPr>
              <w:spacing w:line="300" w:lineRule="auto"/>
              <w:ind w:left="1080"/>
              <w:rPr>
                <w:rFonts w:ascii="Arial" w:hAnsi="Arial"/>
                <w:sz w:val="22"/>
                <w:szCs w:val="22"/>
              </w:rPr>
            </w:pPr>
            <w:r w:rsidRPr="00233F83">
              <w:rPr>
                <w:rFonts w:ascii="Arial" w:hAnsi="Arial"/>
                <w:sz w:val="22"/>
                <w:szCs w:val="22"/>
              </w:rPr>
              <w:t>Access and ability to perform study Contingency Analysis utilizing CAISO’s advanced network applications</w:t>
            </w:r>
          </w:p>
        </w:tc>
      </w:tr>
      <w:tr w:rsidR="00C92F10" w:rsidRPr="00414C03" w:rsidTr="00FB5A42">
        <w:tc>
          <w:tcPr>
            <w:tcW w:w="3690" w:type="dxa"/>
          </w:tcPr>
          <w:p w:rsidR="00C92F10" w:rsidRDefault="00C92F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 xml:space="preserve">Start date for HANA services </w:t>
            </w:r>
            <w:r w:rsidRPr="00C92F10">
              <w:rPr>
                <w:rFonts w:ascii="Arial" w:hAnsi="Arial"/>
                <w:color w:val="FF0000"/>
                <w:sz w:val="22"/>
                <w:szCs w:val="22"/>
              </w:rPr>
              <w:t>(no earlier than 90 days from execution of agreement):</w:t>
            </w:r>
          </w:p>
        </w:tc>
        <w:tc>
          <w:tcPr>
            <w:tcW w:w="6030" w:type="dxa"/>
          </w:tcPr>
          <w:p w:rsidR="00C92F10" w:rsidRPr="00233F83" w:rsidRDefault="00C92F10" w:rsidP="00233F83">
            <w:pPr>
              <w:spacing w:after="120"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meofPrimaryRep"/>
                  <w:enabled/>
                  <w:calcOnExit w:val="0"/>
                  <w:textInput/>
                </w:ffData>
              </w:fldChar>
            </w:r>
            <w:r w:rsidRPr="00414C0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14C03">
              <w:rPr>
                <w:rFonts w:ascii="Arial" w:hAnsi="Arial" w:cs="Arial"/>
                <w:sz w:val="24"/>
                <w:szCs w:val="24"/>
              </w:rPr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35A63" w:rsidRPr="00414C03" w:rsidTr="00FB5A42">
        <w:tc>
          <w:tcPr>
            <w:tcW w:w="3690" w:type="dxa"/>
          </w:tcPr>
          <w:p w:rsidR="00E35A63" w:rsidRPr="00414C03" w:rsidRDefault="00E35A63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t xml:space="preserve">Name of primary representative </w:t>
            </w:r>
          </w:p>
        </w:tc>
        <w:bookmarkStart w:id="3" w:name="NameofPrimaryRep"/>
        <w:tc>
          <w:tcPr>
            <w:tcW w:w="6030" w:type="dxa"/>
          </w:tcPr>
          <w:p w:rsidR="00E35A63" w:rsidRPr="00414C03" w:rsidRDefault="00E35A63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meofPrimaryRep"/>
                  <w:enabled/>
                  <w:calcOnExit w:val="0"/>
                  <w:textInput/>
                </w:ffData>
              </w:fldChar>
            </w:r>
            <w:r w:rsidRPr="00414C0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14C03">
              <w:rPr>
                <w:rFonts w:ascii="Arial" w:hAnsi="Arial" w:cs="Arial"/>
                <w:sz w:val="24"/>
                <w:szCs w:val="24"/>
              </w:rPr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E35A63" w:rsidRPr="00414C03" w:rsidTr="00FB5A42">
        <w:tc>
          <w:tcPr>
            <w:tcW w:w="3690" w:type="dxa"/>
          </w:tcPr>
          <w:p w:rsidR="00E35A63" w:rsidRPr="00414C03" w:rsidRDefault="00E35A63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t xml:space="preserve">   Title</w:t>
            </w:r>
          </w:p>
        </w:tc>
        <w:bookmarkStart w:id="4" w:name="PrimTitle"/>
        <w:tc>
          <w:tcPr>
            <w:tcW w:w="6030" w:type="dxa"/>
          </w:tcPr>
          <w:p w:rsidR="00E35A63" w:rsidRPr="00414C03" w:rsidRDefault="007140F9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rimTitle"/>
                  <w:enabled/>
                  <w:calcOnExit w:val="0"/>
                  <w:textInput/>
                </w:ffData>
              </w:fldChar>
            </w:r>
            <w:r w:rsidRPr="00414C0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14C03">
              <w:rPr>
                <w:rFonts w:ascii="Arial" w:hAnsi="Arial" w:cs="Arial"/>
                <w:sz w:val="24"/>
                <w:szCs w:val="24"/>
              </w:rPr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E35A63" w:rsidRPr="00414C03" w:rsidTr="00FB5A42">
        <w:tc>
          <w:tcPr>
            <w:tcW w:w="3690" w:type="dxa"/>
          </w:tcPr>
          <w:p w:rsidR="00E35A63" w:rsidRPr="00414C03" w:rsidRDefault="00E35A63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t xml:space="preserve">   Company</w:t>
            </w:r>
          </w:p>
        </w:tc>
        <w:bookmarkStart w:id="5" w:name="PrimCompany"/>
        <w:tc>
          <w:tcPr>
            <w:tcW w:w="6030" w:type="dxa"/>
          </w:tcPr>
          <w:p w:rsidR="00E35A63" w:rsidRPr="00414C03" w:rsidRDefault="007140F9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rimCompany"/>
                  <w:enabled/>
                  <w:calcOnExit w:val="0"/>
                  <w:textInput/>
                </w:ffData>
              </w:fldChar>
            </w:r>
            <w:r w:rsidRPr="00414C0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14C03">
              <w:rPr>
                <w:rFonts w:ascii="Arial" w:hAnsi="Arial" w:cs="Arial"/>
                <w:sz w:val="24"/>
                <w:szCs w:val="24"/>
              </w:rPr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8777EE" w:rsidRPr="00414C03" w:rsidTr="00FB5A42">
        <w:tc>
          <w:tcPr>
            <w:tcW w:w="3690" w:type="dxa"/>
          </w:tcPr>
          <w:p w:rsidR="008777EE" w:rsidRPr="00414C03" w:rsidRDefault="00676C1D" w:rsidP="00676C1D">
            <w:pPr>
              <w:ind w:left="180" w:hanging="180"/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t xml:space="preserve">   Address </w:t>
            </w:r>
            <w:r w:rsidR="008777EE" w:rsidRPr="00414C03">
              <w:rPr>
                <w:rFonts w:ascii="Arial" w:hAnsi="Arial" w:cs="Arial"/>
                <w:sz w:val="24"/>
                <w:szCs w:val="24"/>
              </w:rPr>
              <w:t>(Street address is required)</w:t>
            </w:r>
          </w:p>
        </w:tc>
        <w:bookmarkStart w:id="6" w:name="PrimAddress"/>
        <w:tc>
          <w:tcPr>
            <w:tcW w:w="6030" w:type="dxa"/>
          </w:tcPr>
          <w:p w:rsidR="008777EE" w:rsidRPr="00414C03" w:rsidRDefault="008777EE" w:rsidP="00E35A63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rimAddress"/>
                  <w:enabled/>
                  <w:calcOnExit w:val="0"/>
                  <w:textInput/>
                </w:ffData>
              </w:fldChar>
            </w:r>
            <w:r w:rsidRPr="00414C0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14C03">
              <w:rPr>
                <w:rFonts w:ascii="Arial" w:hAnsi="Arial" w:cs="Arial"/>
                <w:sz w:val="24"/>
                <w:szCs w:val="24"/>
              </w:rPr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E35A63" w:rsidRPr="00414C03" w:rsidTr="00FB5A42">
        <w:tc>
          <w:tcPr>
            <w:tcW w:w="3690" w:type="dxa"/>
          </w:tcPr>
          <w:p w:rsidR="00E35A63" w:rsidRPr="00414C03" w:rsidRDefault="00E35A63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t xml:space="preserve">   City/State/Zip code</w:t>
            </w:r>
          </w:p>
        </w:tc>
        <w:bookmarkStart w:id="7" w:name="PrimCityStateZip"/>
        <w:tc>
          <w:tcPr>
            <w:tcW w:w="6030" w:type="dxa"/>
          </w:tcPr>
          <w:p w:rsidR="00E35A63" w:rsidRPr="00414C03" w:rsidRDefault="007140F9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rimCityStateZip"/>
                  <w:enabled/>
                  <w:calcOnExit w:val="0"/>
                  <w:textInput/>
                </w:ffData>
              </w:fldChar>
            </w:r>
            <w:r w:rsidRPr="00414C0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14C03">
              <w:rPr>
                <w:rFonts w:ascii="Arial" w:hAnsi="Arial" w:cs="Arial"/>
                <w:sz w:val="24"/>
                <w:szCs w:val="24"/>
              </w:rPr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E35A63" w:rsidRPr="00414C03" w:rsidTr="00FB5A42">
        <w:tc>
          <w:tcPr>
            <w:tcW w:w="3690" w:type="dxa"/>
          </w:tcPr>
          <w:p w:rsidR="00E35A63" w:rsidRPr="00414C03" w:rsidRDefault="00E35A63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t xml:space="preserve">   Email address</w:t>
            </w:r>
          </w:p>
        </w:tc>
        <w:bookmarkStart w:id="8" w:name="PrimEmail"/>
        <w:tc>
          <w:tcPr>
            <w:tcW w:w="6030" w:type="dxa"/>
          </w:tcPr>
          <w:p w:rsidR="00E35A63" w:rsidRPr="00414C03" w:rsidRDefault="007140F9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rimEmail"/>
                  <w:enabled/>
                  <w:calcOnExit w:val="0"/>
                  <w:textInput/>
                </w:ffData>
              </w:fldChar>
            </w:r>
            <w:r w:rsidRPr="00414C0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14C03">
              <w:rPr>
                <w:rFonts w:ascii="Arial" w:hAnsi="Arial" w:cs="Arial"/>
                <w:sz w:val="24"/>
                <w:szCs w:val="24"/>
              </w:rPr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E35A63" w:rsidRPr="00414C03" w:rsidTr="00FB5A42">
        <w:tc>
          <w:tcPr>
            <w:tcW w:w="3690" w:type="dxa"/>
          </w:tcPr>
          <w:p w:rsidR="00E35A63" w:rsidRPr="00414C03" w:rsidRDefault="00E35A63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t xml:space="preserve">   Phone </w:t>
            </w:r>
          </w:p>
        </w:tc>
        <w:bookmarkStart w:id="9" w:name="PrimPhone"/>
        <w:tc>
          <w:tcPr>
            <w:tcW w:w="6030" w:type="dxa"/>
          </w:tcPr>
          <w:p w:rsidR="00E35A63" w:rsidRPr="00414C03" w:rsidRDefault="007140F9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rimPhone"/>
                  <w:enabled/>
                  <w:calcOnExit w:val="0"/>
                  <w:textInput/>
                </w:ffData>
              </w:fldChar>
            </w:r>
            <w:r w:rsidRPr="00414C0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14C03">
              <w:rPr>
                <w:rFonts w:ascii="Arial" w:hAnsi="Arial" w:cs="Arial"/>
                <w:sz w:val="24"/>
                <w:szCs w:val="24"/>
              </w:rPr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E35A63" w:rsidRPr="00414C03" w:rsidTr="00FB5A42">
        <w:tc>
          <w:tcPr>
            <w:tcW w:w="3690" w:type="dxa"/>
          </w:tcPr>
          <w:p w:rsidR="00E35A63" w:rsidRPr="00414C03" w:rsidRDefault="00E35A63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t xml:space="preserve">   Fax</w:t>
            </w:r>
          </w:p>
        </w:tc>
        <w:bookmarkStart w:id="10" w:name="PrimFax"/>
        <w:tc>
          <w:tcPr>
            <w:tcW w:w="6030" w:type="dxa"/>
          </w:tcPr>
          <w:p w:rsidR="00E35A63" w:rsidRPr="00414C03" w:rsidRDefault="007140F9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rimFax"/>
                  <w:enabled/>
                  <w:calcOnExit w:val="0"/>
                  <w:textInput/>
                </w:ffData>
              </w:fldChar>
            </w:r>
            <w:r w:rsidRPr="00414C0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14C03">
              <w:rPr>
                <w:rFonts w:ascii="Arial" w:hAnsi="Arial" w:cs="Arial"/>
                <w:sz w:val="24"/>
                <w:szCs w:val="24"/>
              </w:rPr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E35A63" w:rsidRPr="00414C03" w:rsidTr="00FB5A42">
        <w:tc>
          <w:tcPr>
            <w:tcW w:w="3690" w:type="dxa"/>
          </w:tcPr>
          <w:p w:rsidR="00E35A63" w:rsidRPr="00414C03" w:rsidRDefault="00E35A63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t>Name of alternative representative</w:t>
            </w:r>
          </w:p>
        </w:tc>
        <w:bookmarkStart w:id="11" w:name="NameofAlternateRe"/>
        <w:tc>
          <w:tcPr>
            <w:tcW w:w="6030" w:type="dxa"/>
          </w:tcPr>
          <w:p w:rsidR="00E35A63" w:rsidRPr="00414C03" w:rsidRDefault="007140F9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meofAlternateRe"/>
                  <w:enabled/>
                  <w:calcOnExit w:val="0"/>
                  <w:textInput/>
                </w:ffData>
              </w:fldChar>
            </w:r>
            <w:r w:rsidRPr="00414C0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14C03">
              <w:rPr>
                <w:rFonts w:ascii="Arial" w:hAnsi="Arial" w:cs="Arial"/>
                <w:sz w:val="24"/>
                <w:szCs w:val="24"/>
              </w:rPr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E35A63" w:rsidRPr="00414C03" w:rsidTr="00FB5A42">
        <w:tc>
          <w:tcPr>
            <w:tcW w:w="3690" w:type="dxa"/>
          </w:tcPr>
          <w:p w:rsidR="00E35A63" w:rsidRPr="00414C03" w:rsidRDefault="00E35A63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t xml:space="preserve">   Title</w:t>
            </w:r>
          </w:p>
        </w:tc>
        <w:bookmarkStart w:id="12" w:name="AltTitle"/>
        <w:tc>
          <w:tcPr>
            <w:tcW w:w="6030" w:type="dxa"/>
          </w:tcPr>
          <w:p w:rsidR="00E35A63" w:rsidRPr="00414C03" w:rsidRDefault="007140F9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AltTitle"/>
                  <w:enabled/>
                  <w:calcOnExit w:val="0"/>
                  <w:textInput/>
                </w:ffData>
              </w:fldChar>
            </w:r>
            <w:r w:rsidRPr="00414C0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14C03">
              <w:rPr>
                <w:rFonts w:ascii="Arial" w:hAnsi="Arial" w:cs="Arial"/>
                <w:sz w:val="24"/>
                <w:szCs w:val="24"/>
              </w:rPr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E35A63" w:rsidRPr="00414C03" w:rsidTr="00FB5A42">
        <w:tc>
          <w:tcPr>
            <w:tcW w:w="3690" w:type="dxa"/>
          </w:tcPr>
          <w:p w:rsidR="00E35A63" w:rsidRPr="00414C03" w:rsidRDefault="00E35A63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t xml:space="preserve">   Company</w:t>
            </w:r>
          </w:p>
        </w:tc>
        <w:bookmarkStart w:id="13" w:name="AltCompany"/>
        <w:tc>
          <w:tcPr>
            <w:tcW w:w="6030" w:type="dxa"/>
          </w:tcPr>
          <w:p w:rsidR="00E35A63" w:rsidRPr="00414C03" w:rsidRDefault="007140F9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AltCompany"/>
                  <w:enabled/>
                  <w:calcOnExit w:val="0"/>
                  <w:textInput/>
                </w:ffData>
              </w:fldChar>
            </w:r>
            <w:r w:rsidRPr="00414C0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14C03">
              <w:rPr>
                <w:rFonts w:ascii="Arial" w:hAnsi="Arial" w:cs="Arial"/>
                <w:sz w:val="24"/>
                <w:szCs w:val="24"/>
              </w:rPr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8777EE" w:rsidRPr="00414C03" w:rsidTr="00FB5A42">
        <w:tc>
          <w:tcPr>
            <w:tcW w:w="3690" w:type="dxa"/>
          </w:tcPr>
          <w:p w:rsidR="008777EE" w:rsidRPr="00414C03" w:rsidRDefault="00676C1D" w:rsidP="00676C1D">
            <w:pPr>
              <w:ind w:left="180" w:hanging="180"/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t xml:space="preserve">   Address </w:t>
            </w:r>
            <w:r w:rsidR="008777EE" w:rsidRPr="00414C03">
              <w:rPr>
                <w:rFonts w:ascii="Arial" w:hAnsi="Arial" w:cs="Arial"/>
                <w:sz w:val="24"/>
                <w:szCs w:val="24"/>
              </w:rPr>
              <w:t>(Street address is required)</w:t>
            </w:r>
          </w:p>
        </w:tc>
        <w:bookmarkStart w:id="14" w:name="AltAddress"/>
        <w:tc>
          <w:tcPr>
            <w:tcW w:w="6030" w:type="dxa"/>
          </w:tcPr>
          <w:p w:rsidR="008777EE" w:rsidRPr="00414C03" w:rsidRDefault="008777EE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AltAddress"/>
                  <w:enabled/>
                  <w:calcOnExit w:val="0"/>
                  <w:textInput/>
                </w:ffData>
              </w:fldChar>
            </w:r>
            <w:r w:rsidRPr="00414C0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14C03">
              <w:rPr>
                <w:rFonts w:ascii="Arial" w:hAnsi="Arial" w:cs="Arial"/>
                <w:sz w:val="24"/>
                <w:szCs w:val="24"/>
              </w:rPr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E35A63" w:rsidRPr="00414C03" w:rsidTr="00FB5A42">
        <w:tc>
          <w:tcPr>
            <w:tcW w:w="3690" w:type="dxa"/>
          </w:tcPr>
          <w:p w:rsidR="00E35A63" w:rsidRPr="00414C03" w:rsidRDefault="00E35A63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t xml:space="preserve">   City/State/Zip code</w:t>
            </w:r>
          </w:p>
        </w:tc>
        <w:bookmarkStart w:id="15" w:name="AltCityStateZip"/>
        <w:tc>
          <w:tcPr>
            <w:tcW w:w="6030" w:type="dxa"/>
          </w:tcPr>
          <w:p w:rsidR="00E35A63" w:rsidRPr="00414C03" w:rsidRDefault="007140F9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AltCityStateZip"/>
                  <w:enabled/>
                  <w:calcOnExit w:val="0"/>
                  <w:textInput/>
                </w:ffData>
              </w:fldChar>
            </w:r>
            <w:r w:rsidRPr="00414C0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14C03">
              <w:rPr>
                <w:rFonts w:ascii="Arial" w:hAnsi="Arial" w:cs="Arial"/>
                <w:sz w:val="24"/>
                <w:szCs w:val="24"/>
              </w:rPr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E35A63" w:rsidRPr="00414C03" w:rsidTr="00FB5A42">
        <w:tc>
          <w:tcPr>
            <w:tcW w:w="3690" w:type="dxa"/>
          </w:tcPr>
          <w:p w:rsidR="00E35A63" w:rsidRPr="00414C03" w:rsidRDefault="00E35A63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t xml:space="preserve">   Email address</w:t>
            </w:r>
          </w:p>
        </w:tc>
        <w:bookmarkStart w:id="16" w:name="AltEmail"/>
        <w:tc>
          <w:tcPr>
            <w:tcW w:w="6030" w:type="dxa"/>
          </w:tcPr>
          <w:p w:rsidR="00E35A63" w:rsidRPr="00414C03" w:rsidRDefault="007140F9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AltEmail"/>
                  <w:enabled/>
                  <w:calcOnExit w:val="0"/>
                  <w:textInput/>
                </w:ffData>
              </w:fldChar>
            </w:r>
            <w:r w:rsidRPr="00414C0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14C03">
              <w:rPr>
                <w:rFonts w:ascii="Arial" w:hAnsi="Arial" w:cs="Arial"/>
                <w:sz w:val="24"/>
                <w:szCs w:val="24"/>
              </w:rPr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</w:tr>
      <w:tr w:rsidR="00E35A63" w:rsidRPr="00414C03" w:rsidTr="00FB5A42">
        <w:tc>
          <w:tcPr>
            <w:tcW w:w="3690" w:type="dxa"/>
          </w:tcPr>
          <w:p w:rsidR="00E35A63" w:rsidRPr="00414C03" w:rsidRDefault="00E35A63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t xml:space="preserve">   Phone </w:t>
            </w:r>
          </w:p>
        </w:tc>
        <w:bookmarkStart w:id="17" w:name="AltPhone"/>
        <w:tc>
          <w:tcPr>
            <w:tcW w:w="6030" w:type="dxa"/>
          </w:tcPr>
          <w:p w:rsidR="00E35A63" w:rsidRPr="00414C03" w:rsidRDefault="007140F9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AltPhone"/>
                  <w:enabled/>
                  <w:calcOnExit w:val="0"/>
                  <w:textInput/>
                </w:ffData>
              </w:fldChar>
            </w:r>
            <w:r w:rsidRPr="00414C0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14C03">
              <w:rPr>
                <w:rFonts w:ascii="Arial" w:hAnsi="Arial" w:cs="Arial"/>
                <w:sz w:val="24"/>
                <w:szCs w:val="24"/>
              </w:rPr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</w:tr>
      <w:tr w:rsidR="00E35A63" w:rsidRPr="00414C03" w:rsidTr="00FB5A42">
        <w:tc>
          <w:tcPr>
            <w:tcW w:w="3690" w:type="dxa"/>
          </w:tcPr>
          <w:p w:rsidR="00E35A63" w:rsidRPr="00414C03" w:rsidRDefault="00E35A63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t xml:space="preserve">   Fax</w:t>
            </w:r>
          </w:p>
        </w:tc>
        <w:bookmarkStart w:id="18" w:name="AltFax"/>
        <w:tc>
          <w:tcPr>
            <w:tcW w:w="6030" w:type="dxa"/>
          </w:tcPr>
          <w:p w:rsidR="00E35A63" w:rsidRPr="00414C03" w:rsidRDefault="007140F9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AltFax"/>
                  <w:enabled/>
                  <w:calcOnExit w:val="0"/>
                  <w:textInput/>
                </w:ffData>
              </w:fldChar>
            </w:r>
            <w:r w:rsidRPr="00414C0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14C03">
              <w:rPr>
                <w:rFonts w:ascii="Arial" w:hAnsi="Arial" w:cs="Arial"/>
                <w:sz w:val="24"/>
                <w:szCs w:val="24"/>
              </w:rPr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598E"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E56BBA" w:rsidRPr="00414C03" w:rsidRDefault="00E56BBA" w:rsidP="00E56BBA">
      <w:pPr>
        <w:rPr>
          <w:rFonts w:ascii="Arial" w:hAnsi="Arial" w:cs="Arial"/>
          <w:b/>
          <w:sz w:val="24"/>
          <w:szCs w:val="24"/>
        </w:rPr>
      </w:pPr>
      <w:r w:rsidRPr="00414C03">
        <w:rPr>
          <w:rFonts w:ascii="Arial" w:hAnsi="Arial" w:cs="Arial"/>
          <w:b/>
          <w:sz w:val="24"/>
          <w:szCs w:val="24"/>
        </w:rPr>
        <w:t>REQUIRED FOR ELECTRONIC SIGNATURE PROCESS: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4770"/>
      </w:tblGrid>
      <w:tr w:rsidR="00E56BBA" w:rsidRPr="00414C03" w:rsidTr="00676C1D">
        <w:tc>
          <w:tcPr>
            <w:tcW w:w="4878" w:type="dxa"/>
          </w:tcPr>
          <w:p w:rsidR="00E56BBA" w:rsidRPr="00414C03" w:rsidRDefault="00E56BBA" w:rsidP="00673E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t>Name of signatory</w:t>
            </w:r>
          </w:p>
        </w:tc>
        <w:tc>
          <w:tcPr>
            <w:tcW w:w="4770" w:type="dxa"/>
          </w:tcPr>
          <w:p w:rsidR="00E56BBA" w:rsidRPr="00414C03" w:rsidRDefault="00E56BBA" w:rsidP="00673E81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C0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14C03">
              <w:rPr>
                <w:rFonts w:ascii="Arial" w:hAnsi="Arial" w:cs="Arial"/>
                <w:sz w:val="24"/>
                <w:szCs w:val="24"/>
              </w:rPr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56BBA" w:rsidRPr="00414C03" w:rsidTr="00676C1D">
        <w:tc>
          <w:tcPr>
            <w:tcW w:w="4878" w:type="dxa"/>
          </w:tcPr>
          <w:p w:rsidR="00E56BBA" w:rsidRPr="00414C03" w:rsidRDefault="00E56BBA" w:rsidP="00673E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4770" w:type="dxa"/>
          </w:tcPr>
          <w:p w:rsidR="00E56BBA" w:rsidRPr="00414C03" w:rsidRDefault="00E56BBA" w:rsidP="00673E81">
            <w:pPr>
              <w:rPr>
                <w:rFonts w:ascii="Arial" w:hAnsi="Arial" w:cs="Arial"/>
                <w:sz w:val="24"/>
                <w:szCs w:val="24"/>
              </w:rPr>
            </w:pPr>
            <w:r w:rsidRPr="00414C0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414C0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14C03">
              <w:rPr>
                <w:rFonts w:ascii="Arial" w:hAnsi="Arial" w:cs="Arial"/>
                <w:sz w:val="24"/>
                <w:szCs w:val="24"/>
              </w:rPr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14C0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2350A5" w:rsidRPr="00414C03" w:rsidRDefault="002350A5">
      <w:pPr>
        <w:rPr>
          <w:rFonts w:ascii="Arial" w:hAnsi="Arial" w:cs="Arial"/>
          <w:b/>
          <w:i/>
          <w:sz w:val="24"/>
          <w:szCs w:val="24"/>
        </w:rPr>
      </w:pPr>
    </w:p>
    <w:p w:rsidR="00F4539A" w:rsidRPr="00B10D90" w:rsidRDefault="00F4539A" w:rsidP="00B10D90">
      <w:pPr>
        <w:tabs>
          <w:tab w:val="left" w:pos="2055"/>
        </w:tabs>
        <w:spacing w:line="360" w:lineRule="auto"/>
        <w:ind w:right="26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10D90">
        <w:rPr>
          <w:rFonts w:ascii="Arial" w:hAnsi="Arial" w:cs="Arial"/>
          <w:b/>
          <w:color w:val="FF0000"/>
          <w:sz w:val="24"/>
          <w:szCs w:val="24"/>
        </w:rPr>
        <w:t>[Please complete Schedule 1 on the following page and return as part of this IRS.  Regulatory Contracts will not consider submission of the IRS complete if the schedule is not included.]</w:t>
      </w:r>
    </w:p>
    <w:p w:rsidR="00B258DF" w:rsidRDefault="00B258DF" w:rsidP="006E7246">
      <w:pPr>
        <w:spacing w:line="360" w:lineRule="auto"/>
        <w:ind w:right="26"/>
        <w:jc w:val="center"/>
        <w:rPr>
          <w:rFonts w:ascii="Arial" w:hAnsi="Arial" w:cs="Arial"/>
          <w:sz w:val="24"/>
          <w:szCs w:val="24"/>
        </w:rPr>
        <w:sectPr w:rsidR="00B258DF" w:rsidSect="006E7246">
          <w:headerReference w:type="default" r:id="rId15"/>
          <w:footerReference w:type="default" r:id="rId16"/>
          <w:pgSz w:w="12240" w:h="15840"/>
          <w:pgMar w:top="630" w:right="1800" w:bottom="540" w:left="1800" w:header="720" w:footer="525" w:gutter="0"/>
          <w:cols w:space="720"/>
          <w:titlePg/>
          <w:docGrid w:linePitch="272"/>
        </w:sectPr>
      </w:pPr>
    </w:p>
    <w:p w:rsidR="00B258DF" w:rsidRPr="00B258DF" w:rsidRDefault="00B258DF" w:rsidP="00B258DF">
      <w:pPr>
        <w:widowControl w:val="0"/>
        <w:spacing w:line="360" w:lineRule="auto"/>
        <w:ind w:right="26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258DF">
        <w:rPr>
          <w:rFonts w:ascii="Arial" w:hAnsi="Arial" w:cs="Arial"/>
          <w:b/>
          <w:sz w:val="24"/>
          <w:szCs w:val="24"/>
          <w:u w:val="single"/>
        </w:rPr>
        <w:lastRenderedPageBreak/>
        <w:t>SCHEDULE 1</w:t>
      </w:r>
    </w:p>
    <w:p w:rsidR="00B258DF" w:rsidRPr="00B258DF" w:rsidRDefault="00B258DF" w:rsidP="00B258DF">
      <w:pPr>
        <w:widowControl w:val="0"/>
        <w:spacing w:line="360" w:lineRule="auto"/>
        <w:ind w:right="26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258DF">
        <w:rPr>
          <w:rFonts w:ascii="Arial" w:hAnsi="Arial" w:cs="Arial"/>
          <w:b/>
          <w:sz w:val="24"/>
          <w:szCs w:val="24"/>
        </w:rPr>
        <w:t>RC Customer Required Information</w:t>
      </w:r>
    </w:p>
    <w:p w:rsidR="00B258DF" w:rsidRPr="00B258DF" w:rsidRDefault="00B258DF" w:rsidP="00B258DF">
      <w:pPr>
        <w:widowControl w:val="0"/>
        <w:spacing w:line="360" w:lineRule="auto"/>
        <w:ind w:right="26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258DF">
        <w:rPr>
          <w:rFonts w:ascii="Arial" w:hAnsi="Arial" w:cs="Arial"/>
          <w:b/>
          <w:sz w:val="24"/>
          <w:szCs w:val="24"/>
        </w:rPr>
        <w:t>(Sections 1.1.6, 2.5 and 5.2)</w:t>
      </w:r>
    </w:p>
    <w:p w:rsidR="00B258DF" w:rsidRPr="00B258DF" w:rsidRDefault="00B258DF" w:rsidP="00830FFE">
      <w:pPr>
        <w:widowControl w:val="0"/>
        <w:contextualSpacing/>
        <w:jc w:val="center"/>
        <w:rPr>
          <w:rFonts w:ascii="Arial" w:hAnsi="Arial"/>
          <w:caps/>
          <w:sz w:val="24"/>
          <w:szCs w:val="24"/>
        </w:rPr>
      </w:pPr>
      <w:r w:rsidRPr="00B258DF">
        <w:rPr>
          <w:rFonts w:ascii="Arial" w:hAnsi="Arial"/>
          <w:sz w:val="24"/>
          <w:szCs w:val="24"/>
        </w:rPr>
        <w:t>The RC Customer represents the following Transmission Operators and corresponding Transmission Owners for RC Services:</w:t>
      </w:r>
    </w:p>
    <w:p w:rsidR="00B258DF" w:rsidRPr="00B258DF" w:rsidRDefault="00B258DF" w:rsidP="00B258DF">
      <w:pPr>
        <w:widowControl w:val="0"/>
        <w:contextualSpacing/>
        <w:rPr>
          <w:rFonts w:ascii="Arial" w:hAnsi="Arial"/>
          <w:caps/>
          <w:sz w:val="24"/>
          <w:szCs w:val="24"/>
        </w:rPr>
      </w:pPr>
    </w:p>
    <w:tbl>
      <w:tblPr>
        <w:tblStyle w:val="TableGrid1"/>
        <w:tblW w:w="12955" w:type="dxa"/>
        <w:jc w:val="center"/>
        <w:tblLook w:val="04A0" w:firstRow="1" w:lastRow="0" w:firstColumn="1" w:lastColumn="0" w:noHBand="0" w:noVBand="1"/>
      </w:tblPr>
      <w:tblGrid>
        <w:gridCol w:w="2605"/>
        <w:gridCol w:w="3510"/>
        <w:gridCol w:w="1710"/>
        <w:gridCol w:w="5130"/>
      </w:tblGrid>
      <w:tr w:rsidR="00B258DF" w:rsidRPr="00B258DF" w:rsidTr="00830FFE">
        <w:trPr>
          <w:jc w:val="center"/>
        </w:trPr>
        <w:tc>
          <w:tcPr>
            <w:tcW w:w="2605" w:type="dxa"/>
            <w:vMerge w:val="restart"/>
            <w:vAlign w:val="center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jc w:val="center"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  <w:r w:rsidRPr="00B258DF">
              <w:rPr>
                <w:rFonts w:ascii="Arial" w:hAnsi="Arial" w:cs="Arial"/>
                <w:b/>
                <w:kern w:val="28"/>
                <w:sz w:val="24"/>
              </w:rPr>
              <w:t>Balancing Authority Area (“BAA”)</w:t>
            </w:r>
          </w:p>
        </w:tc>
        <w:tc>
          <w:tcPr>
            <w:tcW w:w="5220" w:type="dxa"/>
            <w:gridSpan w:val="2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jc w:val="center"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  <w:r w:rsidRPr="00B258DF">
              <w:rPr>
                <w:rFonts w:ascii="Arial" w:hAnsi="Arial" w:cs="Arial"/>
                <w:b/>
                <w:kern w:val="28"/>
                <w:sz w:val="24"/>
              </w:rPr>
              <w:t>Transmission Operator (“TOP”)</w:t>
            </w:r>
          </w:p>
        </w:tc>
        <w:tc>
          <w:tcPr>
            <w:tcW w:w="5130" w:type="dxa"/>
            <w:vMerge w:val="restart"/>
            <w:vAlign w:val="center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jc w:val="center"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  <w:r w:rsidRPr="00B258DF">
              <w:rPr>
                <w:rFonts w:ascii="Arial" w:hAnsi="Arial" w:cs="Arial"/>
                <w:b/>
                <w:kern w:val="28"/>
                <w:sz w:val="24"/>
              </w:rPr>
              <w:t>Transmission Owner (“TO”)</w:t>
            </w:r>
          </w:p>
        </w:tc>
      </w:tr>
      <w:tr w:rsidR="00B258DF" w:rsidRPr="00B258DF" w:rsidTr="00830FFE">
        <w:trPr>
          <w:jc w:val="center"/>
        </w:trPr>
        <w:tc>
          <w:tcPr>
            <w:tcW w:w="2605" w:type="dxa"/>
            <w:vMerge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jc w:val="center"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  <w:r w:rsidRPr="00B258DF">
              <w:rPr>
                <w:rFonts w:ascii="Arial" w:hAnsi="Arial" w:cs="Arial"/>
                <w:b/>
                <w:kern w:val="28"/>
                <w:sz w:val="24"/>
              </w:rPr>
              <w:t>Name</w:t>
            </w:r>
          </w:p>
        </w:tc>
        <w:tc>
          <w:tcPr>
            <w:tcW w:w="1710" w:type="dxa"/>
            <w:vAlign w:val="center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120" w:after="120"/>
              <w:contextualSpacing/>
              <w:jc w:val="center"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  <w:r w:rsidRPr="00B258DF">
              <w:rPr>
                <w:rFonts w:ascii="Arial" w:hAnsi="Arial" w:cs="Arial"/>
                <w:b/>
                <w:kern w:val="28"/>
                <w:sz w:val="24"/>
              </w:rPr>
              <w:t>Direct Billed</w:t>
            </w:r>
          </w:p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120" w:after="120"/>
              <w:contextualSpacing/>
              <w:jc w:val="center"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  <w:r w:rsidRPr="00B258DF">
              <w:rPr>
                <w:rFonts w:ascii="Arial" w:hAnsi="Arial" w:cs="Arial"/>
                <w:b/>
                <w:kern w:val="28"/>
                <w:sz w:val="24"/>
              </w:rPr>
              <w:t>(Yes/No)</w:t>
            </w:r>
          </w:p>
        </w:tc>
        <w:tc>
          <w:tcPr>
            <w:tcW w:w="5130" w:type="dxa"/>
            <w:vMerge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</w:tr>
      <w:tr w:rsidR="00B258DF" w:rsidRPr="00B258DF" w:rsidTr="00830FFE">
        <w:trPr>
          <w:jc w:val="center"/>
        </w:trPr>
        <w:tc>
          <w:tcPr>
            <w:tcW w:w="2605" w:type="dxa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  <w:tc>
          <w:tcPr>
            <w:tcW w:w="3510" w:type="dxa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  <w:tc>
          <w:tcPr>
            <w:tcW w:w="1710" w:type="dxa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  <w:tc>
          <w:tcPr>
            <w:tcW w:w="5130" w:type="dxa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</w:tr>
      <w:tr w:rsidR="00B258DF" w:rsidRPr="00B258DF" w:rsidTr="00830FFE">
        <w:trPr>
          <w:jc w:val="center"/>
        </w:trPr>
        <w:tc>
          <w:tcPr>
            <w:tcW w:w="2605" w:type="dxa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  <w:tc>
          <w:tcPr>
            <w:tcW w:w="3510" w:type="dxa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  <w:tc>
          <w:tcPr>
            <w:tcW w:w="1710" w:type="dxa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  <w:tc>
          <w:tcPr>
            <w:tcW w:w="5130" w:type="dxa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</w:tr>
      <w:tr w:rsidR="00B258DF" w:rsidRPr="00B258DF" w:rsidTr="00830FFE">
        <w:trPr>
          <w:jc w:val="center"/>
        </w:trPr>
        <w:tc>
          <w:tcPr>
            <w:tcW w:w="2605" w:type="dxa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  <w:tc>
          <w:tcPr>
            <w:tcW w:w="3510" w:type="dxa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  <w:tc>
          <w:tcPr>
            <w:tcW w:w="1710" w:type="dxa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  <w:tc>
          <w:tcPr>
            <w:tcW w:w="5130" w:type="dxa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</w:tr>
      <w:tr w:rsidR="00B258DF" w:rsidRPr="00B258DF" w:rsidTr="00830FFE">
        <w:trPr>
          <w:jc w:val="center"/>
        </w:trPr>
        <w:tc>
          <w:tcPr>
            <w:tcW w:w="2605" w:type="dxa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  <w:tc>
          <w:tcPr>
            <w:tcW w:w="3510" w:type="dxa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  <w:tc>
          <w:tcPr>
            <w:tcW w:w="1710" w:type="dxa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  <w:tc>
          <w:tcPr>
            <w:tcW w:w="5130" w:type="dxa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</w:tr>
      <w:tr w:rsidR="00B258DF" w:rsidRPr="00B258DF" w:rsidTr="00830FFE">
        <w:trPr>
          <w:jc w:val="center"/>
        </w:trPr>
        <w:tc>
          <w:tcPr>
            <w:tcW w:w="2605" w:type="dxa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  <w:tc>
          <w:tcPr>
            <w:tcW w:w="3510" w:type="dxa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  <w:tc>
          <w:tcPr>
            <w:tcW w:w="1710" w:type="dxa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  <w:tc>
          <w:tcPr>
            <w:tcW w:w="5130" w:type="dxa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</w:tr>
      <w:tr w:rsidR="00B258DF" w:rsidRPr="00B258DF" w:rsidTr="00830FFE">
        <w:trPr>
          <w:jc w:val="center"/>
        </w:trPr>
        <w:tc>
          <w:tcPr>
            <w:tcW w:w="2605" w:type="dxa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  <w:tc>
          <w:tcPr>
            <w:tcW w:w="3510" w:type="dxa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  <w:tc>
          <w:tcPr>
            <w:tcW w:w="1710" w:type="dxa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  <w:tc>
          <w:tcPr>
            <w:tcW w:w="5130" w:type="dxa"/>
          </w:tcPr>
          <w:p w:rsidR="00B258DF" w:rsidRPr="00B258DF" w:rsidRDefault="00B258DF" w:rsidP="00B258DF">
            <w:pPr>
              <w:widowControl w:val="0"/>
              <w:tabs>
                <w:tab w:val="left" w:pos="720"/>
              </w:tabs>
              <w:spacing w:before="240" w:after="240"/>
              <w:contextualSpacing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</w:p>
        </w:tc>
      </w:tr>
    </w:tbl>
    <w:p w:rsidR="00B258DF" w:rsidRPr="00B258DF" w:rsidRDefault="00B258DF" w:rsidP="00B258DF">
      <w:pPr>
        <w:widowControl w:val="0"/>
        <w:tabs>
          <w:tab w:val="left" w:pos="720"/>
        </w:tabs>
        <w:spacing w:before="240" w:after="240"/>
        <w:contextualSpacing/>
        <w:outlineLvl w:val="0"/>
        <w:rPr>
          <w:rFonts w:ascii="Arial" w:hAnsi="Arial" w:cs="Arial"/>
          <w:b/>
          <w:kern w:val="28"/>
          <w:sz w:val="24"/>
        </w:rPr>
      </w:pPr>
    </w:p>
    <w:p w:rsidR="00B258DF" w:rsidRPr="00B258DF" w:rsidRDefault="00830FFE" w:rsidP="00830FFE">
      <w:pPr>
        <w:widowControl w:val="0"/>
        <w:tabs>
          <w:tab w:val="left" w:pos="720"/>
        </w:tabs>
        <w:spacing w:before="240" w:after="240"/>
        <w:contextualSpacing/>
        <w:outlineLvl w:val="0"/>
        <w:rPr>
          <w:rFonts w:ascii="Arial" w:hAnsi="Arial" w:cs="Arial"/>
          <w:kern w:val="28"/>
          <w:sz w:val="24"/>
        </w:rPr>
      </w:pPr>
      <w:r>
        <w:rPr>
          <w:rFonts w:ascii="Arial" w:hAnsi="Arial" w:cs="Arial"/>
          <w:b/>
          <w:kern w:val="28"/>
          <w:sz w:val="24"/>
        </w:rPr>
        <w:tab/>
        <w:t xml:space="preserve">  </w:t>
      </w:r>
      <w:r w:rsidR="00B258DF" w:rsidRPr="00B258DF">
        <w:rPr>
          <w:rFonts w:ascii="Arial" w:hAnsi="Arial" w:cs="Arial"/>
          <w:b/>
          <w:kern w:val="28"/>
          <w:sz w:val="24"/>
        </w:rPr>
        <w:t>RC Services Date:</w:t>
      </w:r>
      <w:r w:rsidR="00B258DF" w:rsidRPr="00B258DF">
        <w:rPr>
          <w:rFonts w:ascii="Arial" w:hAnsi="Arial" w:cs="Arial"/>
          <w:kern w:val="28"/>
          <w:sz w:val="24"/>
        </w:rPr>
        <w:t xml:space="preserve">  _________________________________</w:t>
      </w:r>
    </w:p>
    <w:p w:rsidR="00B258DF" w:rsidRPr="00B258DF" w:rsidRDefault="00B258DF" w:rsidP="00B258DF">
      <w:pPr>
        <w:widowControl w:val="0"/>
        <w:tabs>
          <w:tab w:val="left" w:pos="720"/>
        </w:tabs>
        <w:spacing w:before="240" w:after="240"/>
        <w:contextualSpacing/>
        <w:outlineLvl w:val="0"/>
        <w:rPr>
          <w:rFonts w:ascii="Arial" w:hAnsi="Arial" w:cs="Arial"/>
          <w:kern w:val="28"/>
          <w:sz w:val="24"/>
        </w:rPr>
      </w:pPr>
    </w:p>
    <w:p w:rsidR="00B258DF" w:rsidRDefault="00830FFE" w:rsidP="00B258DF">
      <w:pPr>
        <w:widowControl w:val="0"/>
        <w:tabs>
          <w:tab w:val="left" w:pos="720"/>
        </w:tabs>
        <w:spacing w:before="240" w:after="240"/>
        <w:contextualSpacing/>
        <w:outlineLvl w:val="0"/>
        <w:rPr>
          <w:rFonts w:ascii="Arial" w:hAnsi="Arial" w:cs="Arial"/>
          <w:b/>
          <w:kern w:val="28"/>
          <w:sz w:val="24"/>
        </w:rPr>
      </w:pPr>
      <w:r>
        <w:rPr>
          <w:rFonts w:ascii="Arial" w:hAnsi="Arial" w:cs="Arial"/>
          <w:b/>
          <w:kern w:val="28"/>
          <w:sz w:val="24"/>
        </w:rPr>
        <w:tab/>
        <w:t xml:space="preserve">  </w:t>
      </w:r>
      <w:r w:rsidR="00B258DF" w:rsidRPr="00B258DF">
        <w:rPr>
          <w:rFonts w:ascii="Arial" w:hAnsi="Arial" w:cs="Arial"/>
          <w:b/>
          <w:kern w:val="28"/>
          <w:sz w:val="24"/>
        </w:rPr>
        <w:t>Default MWh:</w:t>
      </w:r>
      <w:r w:rsidR="00B258DF" w:rsidRPr="00B258DF">
        <w:rPr>
          <w:rFonts w:ascii="Arial" w:hAnsi="Arial" w:cs="Arial"/>
          <w:kern w:val="28"/>
          <w:sz w:val="24"/>
        </w:rPr>
        <w:t xml:space="preserve">  ______</w:t>
      </w:r>
      <w:r>
        <w:rPr>
          <w:rFonts w:ascii="Arial" w:hAnsi="Arial" w:cs="Arial"/>
          <w:kern w:val="28"/>
          <w:sz w:val="24"/>
        </w:rPr>
        <w:t>_______________________________</w:t>
      </w:r>
      <w:r w:rsidR="00281F12">
        <w:rPr>
          <w:rFonts w:ascii="Arial" w:hAnsi="Arial" w:cs="Arial"/>
          <w:kern w:val="28"/>
          <w:sz w:val="24"/>
        </w:rPr>
        <w:t xml:space="preserve"> </w:t>
      </w:r>
      <w:r w:rsidR="00281F12" w:rsidRPr="00281F12">
        <w:rPr>
          <w:rFonts w:ascii="Arial" w:hAnsi="Arial" w:cs="Arial"/>
          <w:b/>
          <w:kern w:val="28"/>
          <w:sz w:val="24"/>
        </w:rPr>
        <w:t>MWH</w:t>
      </w:r>
    </w:p>
    <w:p w:rsidR="00281F12" w:rsidRPr="00B258DF" w:rsidRDefault="00281F12" w:rsidP="00B258DF">
      <w:pPr>
        <w:widowControl w:val="0"/>
        <w:tabs>
          <w:tab w:val="left" w:pos="720"/>
        </w:tabs>
        <w:spacing w:before="240" w:after="240"/>
        <w:contextualSpacing/>
        <w:outlineLvl w:val="0"/>
        <w:rPr>
          <w:rFonts w:ascii="Arial" w:hAnsi="Arial" w:cs="Arial"/>
          <w:kern w:val="28"/>
          <w:sz w:val="24"/>
        </w:rPr>
      </w:pPr>
    </w:p>
    <w:p w:rsidR="00281F12" w:rsidRPr="00005BA0" w:rsidRDefault="00D653C6" w:rsidP="00281F12">
      <w:pPr>
        <w:widowControl w:val="0"/>
        <w:tabs>
          <w:tab w:val="left" w:pos="720"/>
        </w:tabs>
        <w:spacing w:before="240" w:after="240"/>
        <w:contextualSpacing/>
        <w:outlineLvl w:val="0"/>
        <w:rPr>
          <w:rFonts w:ascii="Arial" w:hAnsi="Arial" w:cs="Arial"/>
          <w:b/>
          <w:kern w:val="28"/>
          <w:sz w:val="24"/>
        </w:rPr>
      </w:pPr>
      <w:r>
        <w:rPr>
          <w:rFonts w:ascii="Arial" w:hAnsi="Arial" w:cs="Arial"/>
          <w:b/>
          <w:kern w:val="28"/>
          <w:sz w:val="24"/>
        </w:rPr>
        <w:tab/>
      </w:r>
      <w:r w:rsidR="00281F12">
        <w:rPr>
          <w:rFonts w:ascii="Arial" w:hAnsi="Arial" w:cs="Arial"/>
          <w:b/>
          <w:kern w:val="28"/>
          <w:sz w:val="24"/>
        </w:rPr>
        <w:t xml:space="preserve">  </w:t>
      </w:r>
      <w:r w:rsidR="00281F12">
        <w:rPr>
          <w:rFonts w:ascii="Arial" w:hAnsi="Arial" w:cs="Arial"/>
          <w:b/>
          <w:kern w:val="28"/>
          <w:sz w:val="24"/>
        </w:rPr>
        <w:t xml:space="preserve">MWH </w:t>
      </w:r>
      <w:r w:rsidR="00281F12" w:rsidRPr="00B7532C">
        <w:rPr>
          <w:rFonts w:ascii="Arial" w:hAnsi="Arial" w:cs="Arial"/>
          <w:b/>
          <w:kern w:val="28"/>
          <w:sz w:val="24"/>
        </w:rPr>
        <w:t>are based on what period</w:t>
      </w:r>
      <w:r w:rsidR="00281F12">
        <w:rPr>
          <w:rFonts w:ascii="Arial" w:hAnsi="Arial" w:cs="Arial"/>
          <w:b/>
          <w:kern w:val="28"/>
          <w:sz w:val="24"/>
        </w:rPr>
        <w:t xml:space="preserve"> (MM-YY to MM-YY)</w:t>
      </w:r>
      <w:r w:rsidR="00281F12" w:rsidRPr="00B7532C">
        <w:rPr>
          <w:rFonts w:ascii="Arial" w:hAnsi="Arial" w:cs="Arial"/>
          <w:b/>
          <w:kern w:val="28"/>
          <w:sz w:val="24"/>
        </w:rPr>
        <w:t xml:space="preserve">? </w:t>
      </w:r>
      <w:r w:rsidR="00281F12">
        <w:rPr>
          <w:rFonts w:cs="Arial"/>
          <w:b/>
          <w:kern w:val="28"/>
          <w:sz w:val="24"/>
          <w:u w:val="single"/>
        </w:rPr>
        <w:t>___________________________</w:t>
      </w:r>
    </w:p>
    <w:p w:rsidR="00281F12" w:rsidRPr="00005BA0" w:rsidRDefault="00281F12" w:rsidP="00281F12">
      <w:pPr>
        <w:widowControl w:val="0"/>
        <w:tabs>
          <w:tab w:val="left" w:pos="720"/>
        </w:tabs>
        <w:autoSpaceDE w:val="0"/>
        <w:autoSpaceDN w:val="0"/>
        <w:adjustRightInd w:val="0"/>
        <w:spacing w:after="240" w:line="480" w:lineRule="auto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ab/>
        <w:t xml:space="preserve">  </w:t>
      </w:r>
      <w:r w:rsidRPr="00005BA0">
        <w:rPr>
          <w:rFonts w:ascii="Arial" w:hAnsi="Arial" w:cs="Arial"/>
          <w:i/>
          <w:color w:val="FF0000"/>
        </w:rPr>
        <w:t>*Default MWh will be used to determine the first year’s RC service charge.</w:t>
      </w:r>
    </w:p>
    <w:p w:rsidR="00D653C6" w:rsidRPr="00B258DF" w:rsidRDefault="00D653C6" w:rsidP="00D653C6">
      <w:pPr>
        <w:widowControl w:val="0"/>
        <w:tabs>
          <w:tab w:val="left" w:pos="720"/>
        </w:tabs>
        <w:spacing w:before="240" w:after="240"/>
        <w:contextualSpacing/>
        <w:outlineLvl w:val="0"/>
        <w:rPr>
          <w:rFonts w:ascii="Arial" w:hAnsi="Arial" w:cs="Arial"/>
          <w:kern w:val="28"/>
          <w:sz w:val="24"/>
        </w:rPr>
      </w:pPr>
      <w:r>
        <w:rPr>
          <w:rFonts w:ascii="Arial" w:hAnsi="Arial" w:cs="Arial"/>
          <w:b/>
          <w:kern w:val="28"/>
          <w:sz w:val="24"/>
        </w:rPr>
        <w:tab/>
        <w:t xml:space="preserve">  Installed MW</w:t>
      </w:r>
      <w:r w:rsidRPr="00B258DF">
        <w:rPr>
          <w:rFonts w:ascii="Arial" w:hAnsi="Arial" w:cs="Arial"/>
          <w:b/>
          <w:kern w:val="28"/>
          <w:sz w:val="24"/>
        </w:rPr>
        <w:t>:</w:t>
      </w:r>
      <w:r w:rsidRPr="00B258DF">
        <w:rPr>
          <w:rFonts w:ascii="Arial" w:hAnsi="Arial" w:cs="Arial"/>
          <w:kern w:val="28"/>
          <w:sz w:val="24"/>
        </w:rPr>
        <w:t xml:space="preserve">  ______</w:t>
      </w:r>
      <w:r>
        <w:rPr>
          <w:rFonts w:ascii="Arial" w:hAnsi="Arial" w:cs="Arial"/>
          <w:kern w:val="28"/>
          <w:sz w:val="24"/>
        </w:rPr>
        <w:t>_______________________________</w:t>
      </w:r>
    </w:p>
    <w:p w:rsidR="006E7246" w:rsidRPr="006E7246" w:rsidRDefault="006E7246" w:rsidP="006E7246">
      <w:pPr>
        <w:tabs>
          <w:tab w:val="left" w:pos="720"/>
        </w:tabs>
        <w:spacing w:before="240" w:after="240"/>
        <w:outlineLvl w:val="0"/>
        <w:rPr>
          <w:rFonts w:ascii="Arial" w:hAnsi="Arial" w:cs="Arial"/>
          <w:b/>
          <w:kern w:val="28"/>
          <w:sz w:val="24"/>
        </w:rPr>
      </w:pPr>
    </w:p>
    <w:p w:rsidR="00E35A63" w:rsidRPr="006E7246" w:rsidRDefault="00E35A63" w:rsidP="006E7246">
      <w:pPr>
        <w:widowControl w:val="0"/>
        <w:tabs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4"/>
          <w:szCs w:val="24"/>
        </w:rPr>
      </w:pPr>
      <w:bookmarkStart w:id="19" w:name="_GoBack"/>
      <w:bookmarkEnd w:id="19"/>
    </w:p>
    <w:sectPr w:rsidR="00E35A63" w:rsidRPr="006E7246" w:rsidSect="00B258DF">
      <w:pgSz w:w="15840" w:h="12240" w:orient="landscape"/>
      <w:pgMar w:top="1800" w:right="634" w:bottom="1800" w:left="547" w:header="720" w:footer="51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8DF" w:rsidRDefault="00B258DF">
      <w:r>
        <w:separator/>
      </w:r>
    </w:p>
  </w:endnote>
  <w:endnote w:type="continuationSeparator" w:id="0">
    <w:p w:rsidR="00B258DF" w:rsidRDefault="00B2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DF" w:rsidRDefault="00B258DF" w:rsidP="003D6C4F">
    <w:pPr>
      <w:pStyle w:val="Footer"/>
    </w:pPr>
    <w:r>
      <w:t>Created by Regulatory Contracts -071318</w:t>
    </w:r>
    <w:r>
      <w:tab/>
    </w:r>
    <w:r>
      <w:tab/>
      <w:t>RegulatoryContracts@caiso.com</w:t>
    </w:r>
  </w:p>
  <w:p w:rsidR="00B258DF" w:rsidRPr="00157B8D" w:rsidRDefault="00B258DF" w:rsidP="00157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8DF" w:rsidRDefault="00B258DF">
      <w:r>
        <w:separator/>
      </w:r>
    </w:p>
  </w:footnote>
  <w:footnote w:type="continuationSeparator" w:id="0">
    <w:p w:rsidR="00B258DF" w:rsidRDefault="00B25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DF" w:rsidRDefault="00B258DF" w:rsidP="006E7246">
    <w:pPr>
      <w:pBdr>
        <w:bottom w:val="single" w:sz="12" w:space="1" w:color="auto"/>
      </w:pBdr>
      <w:tabs>
        <w:tab w:val="right" w:pos="9360"/>
      </w:tabs>
      <w:rPr>
        <w:rFonts w:ascii="Univers" w:hAnsi="Univers"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9525</wp:posOffset>
          </wp:positionV>
          <wp:extent cx="1552575" cy="295275"/>
          <wp:effectExtent l="0" t="0" r="0" b="0"/>
          <wp:wrapNone/>
          <wp:docPr id="1" name="Picture 1" descr="D:\Users\cadler\AppData\Local\Microsoft\Windows\Temporary Internet Files\Content.Outlook\UBVYNWFS\CAISO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cadler\AppData\Local\Microsoft\Windows\Temporary Internet Files\Content.Outlook\UBVYNWFS\CAISO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246">
      <w:rPr>
        <w:rFonts w:ascii="Univers" w:hAnsi="Univers"/>
        <w:sz w:val="24"/>
      </w:rPr>
      <w:t xml:space="preserve">                                    </w:t>
    </w:r>
    <w:r>
      <w:rPr>
        <w:rFonts w:ascii="Univers" w:hAnsi="Univers"/>
        <w:sz w:val="24"/>
      </w:rPr>
      <w:t xml:space="preserve">                           </w:t>
    </w:r>
  </w:p>
  <w:p w:rsidR="00B258DF" w:rsidRPr="006E7246" w:rsidRDefault="00B258DF" w:rsidP="006E7246">
    <w:pPr>
      <w:pBdr>
        <w:bottom w:val="single" w:sz="12" w:space="1" w:color="auto"/>
      </w:pBdr>
      <w:tabs>
        <w:tab w:val="right" w:pos="9360"/>
      </w:tabs>
      <w:rPr>
        <w:rFonts w:ascii="Univers" w:hAnsi="Univers"/>
        <w:sz w:val="24"/>
      </w:rPr>
    </w:pPr>
    <w:r>
      <w:rPr>
        <w:rFonts w:ascii="Univers" w:hAnsi="Univers"/>
        <w:sz w:val="24"/>
      </w:rPr>
      <w:t xml:space="preserve">                                                                 </w:t>
    </w:r>
    <w:r w:rsidRPr="006E7246">
      <w:rPr>
        <w:rFonts w:ascii="Univers" w:hAnsi="Univers"/>
        <w:sz w:val="24"/>
      </w:rPr>
      <w:t xml:space="preserve"> </w:t>
    </w:r>
    <w:r w:rsidRPr="006E7246">
      <w:rPr>
        <w:rFonts w:ascii="Arial" w:hAnsi="Arial" w:cs="Arial"/>
        <w:smallCaps/>
      </w:rPr>
      <w:t>Reliability Coordinator Services Agreement</w:t>
    </w:r>
  </w:p>
  <w:p w:rsidR="00B258DF" w:rsidRDefault="00B25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FA2"/>
    <w:multiLevelType w:val="hybridMultilevel"/>
    <w:tmpl w:val="7D6AB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90927"/>
    <w:multiLevelType w:val="hybridMultilevel"/>
    <w:tmpl w:val="A552B5A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D6703C"/>
    <w:multiLevelType w:val="hybridMultilevel"/>
    <w:tmpl w:val="2A30DB92"/>
    <w:lvl w:ilvl="0" w:tplc="DF8ED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26E77"/>
    <w:multiLevelType w:val="hybridMultilevel"/>
    <w:tmpl w:val="52DC2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63"/>
    <w:rsid w:val="00002FF9"/>
    <w:rsid w:val="00007C1E"/>
    <w:rsid w:val="0003227B"/>
    <w:rsid w:val="000E2342"/>
    <w:rsid w:val="00115A47"/>
    <w:rsid w:val="00116EE3"/>
    <w:rsid w:val="00125F61"/>
    <w:rsid w:val="00157B8D"/>
    <w:rsid w:val="00163637"/>
    <w:rsid w:val="001809F0"/>
    <w:rsid w:val="001D2860"/>
    <w:rsid w:val="001E134C"/>
    <w:rsid w:val="001F081D"/>
    <w:rsid w:val="00233F83"/>
    <w:rsid w:val="002350A5"/>
    <w:rsid w:val="00281F12"/>
    <w:rsid w:val="00297671"/>
    <w:rsid w:val="002B618F"/>
    <w:rsid w:val="002C7713"/>
    <w:rsid w:val="00315AEF"/>
    <w:rsid w:val="003D6C4F"/>
    <w:rsid w:val="004129A9"/>
    <w:rsid w:val="00413325"/>
    <w:rsid w:val="00414C03"/>
    <w:rsid w:val="00461F01"/>
    <w:rsid w:val="00492DC0"/>
    <w:rsid w:val="0051563E"/>
    <w:rsid w:val="00581025"/>
    <w:rsid w:val="005C219A"/>
    <w:rsid w:val="00623A8C"/>
    <w:rsid w:val="00661E27"/>
    <w:rsid w:val="006704F9"/>
    <w:rsid w:val="00673E81"/>
    <w:rsid w:val="00676C1D"/>
    <w:rsid w:val="00684176"/>
    <w:rsid w:val="00684F7F"/>
    <w:rsid w:val="006A4FE8"/>
    <w:rsid w:val="006A6FA2"/>
    <w:rsid w:val="006D11FA"/>
    <w:rsid w:val="006E7246"/>
    <w:rsid w:val="006F0860"/>
    <w:rsid w:val="007140F9"/>
    <w:rsid w:val="00797A88"/>
    <w:rsid w:val="007A2949"/>
    <w:rsid w:val="007B01B6"/>
    <w:rsid w:val="007B42A0"/>
    <w:rsid w:val="007F086D"/>
    <w:rsid w:val="00800722"/>
    <w:rsid w:val="00814AA8"/>
    <w:rsid w:val="00830FFE"/>
    <w:rsid w:val="008607A1"/>
    <w:rsid w:val="008777EE"/>
    <w:rsid w:val="00897D49"/>
    <w:rsid w:val="008F1443"/>
    <w:rsid w:val="008F36FA"/>
    <w:rsid w:val="00973168"/>
    <w:rsid w:val="0098087C"/>
    <w:rsid w:val="00A81D1E"/>
    <w:rsid w:val="00AB6734"/>
    <w:rsid w:val="00B10D90"/>
    <w:rsid w:val="00B22409"/>
    <w:rsid w:val="00B258DF"/>
    <w:rsid w:val="00B6138A"/>
    <w:rsid w:val="00B905CC"/>
    <w:rsid w:val="00B9460D"/>
    <w:rsid w:val="00BB3D68"/>
    <w:rsid w:val="00C3688D"/>
    <w:rsid w:val="00C92F10"/>
    <w:rsid w:val="00CE1517"/>
    <w:rsid w:val="00D6003B"/>
    <w:rsid w:val="00D653C6"/>
    <w:rsid w:val="00D72A27"/>
    <w:rsid w:val="00E176D4"/>
    <w:rsid w:val="00E35A63"/>
    <w:rsid w:val="00E464A5"/>
    <w:rsid w:val="00E56BBA"/>
    <w:rsid w:val="00E812D8"/>
    <w:rsid w:val="00E9598E"/>
    <w:rsid w:val="00EA3D1C"/>
    <w:rsid w:val="00EB498E"/>
    <w:rsid w:val="00EC7F72"/>
    <w:rsid w:val="00F158E6"/>
    <w:rsid w:val="00F164C1"/>
    <w:rsid w:val="00F4539A"/>
    <w:rsid w:val="00F72105"/>
    <w:rsid w:val="00F853AE"/>
    <w:rsid w:val="00FB5A42"/>
    <w:rsid w:val="00F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15B64B0"/>
  <w15:chartTrackingRefBased/>
  <w15:docId w15:val="{4ED37EE3-DC23-4107-817D-1C11CB37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rsid w:val="00623A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8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2860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115A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6E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25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egulatoryContracts@caiso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4" Type="http://schemas.openxmlformats.org/officeDocument/2006/relationships/hyperlink" Target="mailto:RegulatoryContracts@caiso.com" TargetMode="Externa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13f182-e424-487f-ac7f-33bed2fc986a">
      <Value>1210</Value>
      <Value>12</Value>
      <Value>7108</Value>
      <Value>1</Value>
    </TaxCatchAll>
    <ISOKeywordsTaxHTField0 xmlns="2613f182-e424-487f-ac7f-33bed2fc986a">
      <Terms xmlns="http://schemas.microsoft.com/office/infopath/2007/PartnerControls"/>
    </ISOKeywordsTaxHTField0>
    <Important xmlns="2613f182-e424-487f-ac7f-33bed2fc986a">false</Important>
    <ISOGroup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Agreements and information request sheets</TermName>
          <TermId xmlns="http://schemas.microsoft.com/office/infopath/2007/PartnerControls">2a4fcd01-28ba-457e-940e-601b1a823408</TermId>
        </TermInfo>
        <TermInfo xmlns="http://schemas.microsoft.com/office/infopath/2007/PartnerControls">
          <TermName xmlns="http://schemas.microsoft.com/office/infopath/2007/PartnerControls">Participating generator certification agreements and information request sheets</TermName>
          <TermId xmlns="http://schemas.microsoft.com/office/infopath/2007/PartnerControls">cfc9dca6-0ed5-44b0-99d2-e4955a50776b</TermId>
        </TermInfo>
      </Terms>
    </ISOGroupTaxHTField0>
    <PostDate xmlns="2613f182-e424-487f-ac7f-33bed2fc986a">2018-11-15T17:06:06+00:00</PostDate>
    <ExpireDate xmlns="2613f182-e424-487f-ac7f-33bed2fc986a">2007-03-31T00:00:00+00:00</ExpireDate>
    <Content_x0020_Owner xmlns="2613f182-e424-487f-ac7f-33bed2fc986a">
      <UserInfo>
        <DisplayName>Sibley, Chris</DisplayName>
        <AccountId>183</AccountId>
        <AccountType/>
      </UserInfo>
    </Content_x0020_Owner>
    <ISOContributor xmlns="2613f182-e424-487f-ac7f-33bed2fc986a">
      <UserInfo>
        <DisplayName>Payton, Julia</DisplayName>
        <AccountId>48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>Not Archived|d4ac4999-fa66-470b-a400-7ab6671d1fab</ISOArchiveTaxHTField0>
    <OriginalUri xmlns="2613f182-e424-487f-ac7f-33bed2fc986a">
      <Url>http://fwebp03.oa.caiso.com:21083/docs/2001/03/05/2001030515180729300.doc</Url>
      <Description>/docs/2001/03/05/2001030515180729300.doc</Description>
    </OriginalUri>
    <ISODescription xmlns="2613f182-e424-487f-ac7f-33bed2fc986a" xsi:nil="true"/>
    <Content_x0020_Administrator xmlns="2613f182-e424-487f-ac7f-33bed2fc986a">
      <UserInfo>
        <DisplayName>Spector, Bob</DisplayName>
        <AccountId>26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Rules</TermName>
          <TermId xmlns="http://schemas.microsoft.com/office/infopath/2007/PartnerControls">a943be70-f149-4589-84df-0bab8e11b6eb</TermId>
        </TermInfo>
      </Terms>
    </ISOTopicTaxHTField0>
    <ISOArchived xmlns="2613f182-e424-487f-ac7f-33bed2fc986a">Not Archived</ISOArchived>
    <ISOGroupSequence xmlns="2613f182-e424-487f-ac7f-33bed2fc986a">92560|3000;92578|5000</ISOGroupSequence>
    <ISOOwner xmlns="2613f182-e424-487f-ac7f-33bed2fc986a">Sibley, Chris</ISOOwner>
    <ISOSummary xmlns="2613f182-e424-487f-ac7f-33bed2fc986a">Reliability Coordinator Services Agreement - Information Request Sheet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RC West Customer Onboarding Resources|224c800b-53ea-4026-825d-1b34ed1aab84;Pro forma agreements|eb050f2a-6870-4331-88d8-4efb16b7f786</ParentISOGroups>
    <Orig_x0020_Post_x0020_Date xmlns="5bcbeff6-7c02-4b0f-b125-f1b3d566cc14">2001-03-05T15:18:07+00:00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b6364e7b-5161-428a-964a-5776b7ab2a6b</CrawlableUnique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LongProperties xmlns="http://schemas.microsoft.com/office/2006/metadata/longProperties">
  <LongProp xmlns="" name="TaxCatchAll"><![CDATA[17;#Tariff|cc4c938c-feeb-4c7a-a862-f9df7d868b49;#88;#Administrative:ADM01-235 - Transitory and Non-Essential Records|99f4c728-dddd-4875-a869-597421277e8b;#3;#Template|4b625e50-95ad-42bf-9f4f-f12cf20080bf;#35;#NRI (New Resource Implementation)|83fd35dc-a767-48e1-a9eb-e51e48a3a11b]]></LongProp>
  <LongProp xmlns="" name="CSMeta2010Field"><![CDATA[2171e675-a3e6-484f-a824-853a964d3a82;2018-04-17 01:35:08;AUTOCLASSIFIED;Automatically Updated Record Series:2018-04-17 01:35:08|False||AUTOCLASSIFIED|2018-04-17 01:35:08|UNDEFINED|00000000-0000-0000-0000-000000000000;Automatically Updated Document Type:2018-04-17 01:35:08|False||AUTOCLASSIFIED|2018-04-17 01:35:08|UNDEFINED|00000000-0000-0000-0000-000000000000;Automatically Updated Topic:2018-04-17 01:35:08|False||AUTOCLASSIFIED|2018-04-17 01:35:08|UNDEFINED|00000000-0000-0000-0000-000000000000;False]]></LongProp>
</Lo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6D0987E7-2EF6-4EB2-AF80-6612B27D9534}"/>
</file>

<file path=customXml/itemProps2.xml><?xml version="1.0" encoding="utf-8"?>
<ds:datastoreItem xmlns:ds="http://schemas.openxmlformats.org/officeDocument/2006/customXml" ds:itemID="{8FFF1F1C-736A-4D4B-8213-5CF242FB613F}"/>
</file>

<file path=customXml/itemProps3.xml><?xml version="1.0" encoding="utf-8"?>
<ds:datastoreItem xmlns:ds="http://schemas.openxmlformats.org/officeDocument/2006/customXml" ds:itemID="{604D1A81-A7E1-4539-8FCF-290CCF0BF90B}"/>
</file>

<file path=customXml/itemProps4.xml><?xml version="1.0" encoding="utf-8"?>
<ds:datastoreItem xmlns:ds="http://schemas.openxmlformats.org/officeDocument/2006/customXml" ds:itemID="{D8693D75-7002-46A4-8755-794C0514BA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7D8FC0-8A31-434D-AEB5-FC6B75CB3235}"/>
</file>

<file path=customXml/itemProps6.xml><?xml version="1.0" encoding="utf-8"?>
<ds:datastoreItem xmlns:ds="http://schemas.openxmlformats.org/officeDocument/2006/customXml" ds:itemID="{AC7F416F-2EEB-4463-ABC0-A214A454A0DF}"/>
</file>

<file path=docProps/app.xml><?xml version="1.0" encoding="utf-8"?>
<Properties xmlns="http://schemas.openxmlformats.org/officeDocument/2006/extended-properties" xmlns:vt="http://schemas.openxmlformats.org/officeDocument/2006/docPropsVTypes">
  <Template>EDBDA06D</Template>
  <TotalTime>535</TotalTime>
  <Pages>3</Pages>
  <Words>556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Participating Generator Agreement - Information Request Sheet</vt:lpstr>
    </vt:vector>
  </TitlesOfParts>
  <Company>IBM ISSC</Company>
  <LinksUpToDate>false</LinksUpToDate>
  <CharactersWithSpaces>4545</CharactersWithSpaces>
  <SharedDoc>false</SharedDoc>
  <HLinks>
    <vt:vector size="12" baseType="variant">
      <vt:variant>
        <vt:i4>1638448</vt:i4>
      </vt:variant>
      <vt:variant>
        <vt:i4>6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  <vt:variant>
        <vt:i4>1638448</vt:i4>
      </vt:variant>
      <vt:variant>
        <vt:i4>3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Reliability Coordinator Services Agreement Information Request Sheet</dc:title>
  <dc:subject/>
  <dc:creator>RHamon</dc:creator>
  <cp:keywords/>
  <cp:lastModifiedBy>Starks, Melissa</cp:lastModifiedBy>
  <cp:revision>7</cp:revision>
  <cp:lastPrinted>2015-07-29T16:02:00Z</cp:lastPrinted>
  <dcterms:created xsi:type="dcterms:W3CDTF">2018-10-16T22:04:00Z</dcterms:created>
  <dcterms:modified xsi:type="dcterms:W3CDTF">2018-11-14T22:11:00Z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pireDate">
    <vt:lpwstr>2007-03-31T00:00:00Z</vt:lpwstr>
  </property>
  <property fmtid="{D5CDD505-2E9C-101B-9397-08002B2CF9AE}" pid="3" name="OriginalUri">
    <vt:lpwstr>http://fwebp03.oa.caiso.com:21083/docs/2001/03/05/2001030515180729300.doc, /docs/2001/03/05/2001030515180729300.doc</vt:lpwstr>
  </property>
  <property fmtid="{D5CDD505-2E9C-101B-9397-08002B2CF9AE}" pid="4" name="PostDate">
    <vt:lpwstr>2005-03-31T09:35:07Z</vt:lpwstr>
  </property>
  <property fmtid="{D5CDD505-2E9C-101B-9397-08002B2CF9AE}" pid="5" name="RevDate">
    <vt:lpwstr>2005-03-31T09:35:07Z</vt:lpwstr>
  </property>
  <property fmtid="{D5CDD505-2E9C-101B-9397-08002B2CF9AE}" pid="6" name="ISOOwner">
    <vt:lpwstr>rreese</vt:lpwstr>
  </property>
  <property fmtid="{D5CDD505-2E9C-101B-9397-08002B2CF9AE}" pid="7" name="ISOGroupTaxHTField0">
    <vt:lpwstr>Agreements and information request sheets|2a4fcd01-28ba-457e-940e-601b1a823408;Participating generator certification agreements and information request sheets|cfc9dca6-0ed5-44b0-99d2-e4955a50776b</vt:lpwstr>
  </property>
  <property fmtid="{D5CDD505-2E9C-101B-9397-08002B2CF9AE}" pid="8" name="ISOTopicTaxHTField0">
    <vt:lpwstr>Participate|b6f01787-07a1-4425-b95e-c90118ef6dfe</vt:lpwstr>
  </property>
  <property fmtid="{D5CDD505-2E9C-101B-9397-08002B2CF9AE}" pid="9" name="ISOKeywordsTaxHTField0">
    <vt:lpwstr/>
  </property>
  <property fmtid="{D5CDD505-2E9C-101B-9397-08002B2CF9AE}" pid="10" name="ISOKeywords">
    <vt:lpwstr/>
  </property>
  <property fmtid="{D5CDD505-2E9C-101B-9397-08002B2CF9AE}" pid="11" name="ISOGroupSequence">
    <vt:lpwstr>92560|3000;92578|5000</vt:lpwstr>
  </property>
  <property fmtid="{D5CDD505-2E9C-101B-9397-08002B2CF9AE}" pid="12" name="ISOGroup">
    <vt:lpwstr>7108;#Agreements and information request sheets|2a4fcd01-28ba-457e-940e-601b1a823408;#1210;#Participating generator certification agreements and information request sheets|cfc9dca6-0ed5-44b0-99d2-e4955a50776b</vt:lpwstr>
  </property>
  <property fmtid="{D5CDD505-2E9C-101B-9397-08002B2CF9AE}" pid="13" name="ISOTopic">
    <vt:lpwstr>12;#Rules|a943be70-f149-4589-84df-0bab8e11b6eb</vt:lpwstr>
  </property>
  <property fmtid="{D5CDD505-2E9C-101B-9397-08002B2CF9AE}" pid="14" name="Important">
    <vt:lpwstr>0</vt:lpwstr>
  </property>
  <property fmtid="{D5CDD505-2E9C-101B-9397-08002B2CF9AE}" pid="15" name="Order">
    <vt:lpwstr>25163400.0000000</vt:lpwstr>
  </property>
  <property fmtid="{D5CDD505-2E9C-101B-9397-08002B2CF9AE}" pid="16" name="Orig Post Date">
    <vt:lpwstr>2001-03-05T15:18:07Z</vt:lpwstr>
  </property>
  <property fmtid="{D5CDD505-2E9C-101B-9397-08002B2CF9AE}" pid="17" name="ISOArchiveTaxHTField0">
    <vt:lpwstr>Not Archived|d4ac4999-fa66-470b-a400-7ab6671d1fab</vt:lpwstr>
  </property>
  <property fmtid="{D5CDD505-2E9C-101B-9397-08002B2CF9AE}" pid="18" name="ISOArchive">
    <vt:lpwstr>1;#Not Archived|d4ac4999-fa66-470b-a400-7ab6671d1fab</vt:lpwstr>
  </property>
  <property fmtid="{D5CDD505-2E9C-101B-9397-08002B2CF9AE}" pid="19" name="OriginalUriCopy">
    <vt:lpwstr>http://fwebp03.oa.caiso.com:21083/docs/2001/03/05/2001030515180729300.doc, http://www.caiso.com/docs/2001/03/05/2001030515180729300.doc</vt:lpwstr>
  </property>
  <property fmtid="{D5CDD505-2E9C-101B-9397-08002B2CF9AE}" pid="20" name="PageLink">
    <vt:lpwstr/>
  </property>
  <property fmtid="{D5CDD505-2E9C-101B-9397-08002B2CF9AE}" pid="21" name="Market Notice">
    <vt:lpwstr>0</vt:lpwstr>
  </property>
  <property fmtid="{D5CDD505-2E9C-101B-9397-08002B2CF9AE}" pid="22" name="ISOSummary">
    <vt:lpwstr/>
  </property>
  <property fmtid="{D5CDD505-2E9C-101B-9397-08002B2CF9AE}" pid="23" name="Archived">
    <vt:lpwstr>0</vt:lpwstr>
  </property>
  <property fmtid="{D5CDD505-2E9C-101B-9397-08002B2CF9AE}" pid="24" name="News Release">
    <vt:lpwstr>0</vt:lpwstr>
  </property>
  <property fmtid="{D5CDD505-2E9C-101B-9397-08002B2CF9AE}" pid="25" name="ISODescription">
    <vt:lpwstr/>
  </property>
  <property fmtid="{D5CDD505-2E9C-101B-9397-08002B2CF9AE}" pid="26" name="OriginalURIBackup">
    <vt:lpwstr>http://fwebp03.oa.caiso.com:21083/docs/2001/03/05/2001030515180729300.doc, /docs/2001/03/05/2001030515180729300.doc</vt:lpwstr>
  </property>
  <property fmtid="{D5CDD505-2E9C-101B-9397-08002B2CF9AE}" pid="27" name="ISOExtract">
    <vt:lpwstr/>
  </property>
  <property fmtid="{D5CDD505-2E9C-101B-9397-08002B2CF9AE}" pid="28" name="AutoClassRecordSeries">
    <vt:lpwstr>88;#Administrative:ADM01-235 - Transitory and Non-Essential Records|99f4c728-dddd-4875-a869-597421277e8b</vt:lpwstr>
  </property>
  <property fmtid="{D5CDD505-2E9C-101B-9397-08002B2CF9AE}" pid="29" name="AutoClassDocumentType">
    <vt:lpwstr>3;#Template|4b625e50-95ad-42bf-9f4f-f12cf20080bf</vt:lpwstr>
  </property>
  <property fmtid="{D5CDD505-2E9C-101B-9397-08002B2CF9AE}" pid="30" name="AutoClassTopic">
    <vt:lpwstr>35;#NRI (New Resource Implementation)|83fd35dc-a767-48e1-a9eb-e51e48a3a11b;#17;#Tariff|cc4c938c-feeb-4c7a-a862-f9df7d868b49</vt:lpwstr>
  </property>
  <property fmtid="{D5CDD505-2E9C-101B-9397-08002B2CF9AE}" pid="31" name="ContentTypeId">
    <vt:lpwstr>0x0101000BEF1A1EAF553945AAFC1DE188AA7EC100496CDC402DE9B8469629C69FFFFA4218</vt:lpwstr>
  </property>
</Properties>
</file>