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E3FF" w14:textId="77777777" w:rsidR="005E7E4A" w:rsidRDefault="005E7E4A" w:rsidP="005E7E4A">
      <w:pPr>
        <w:jc w:val="center"/>
        <w:rPr>
          <w:b/>
          <w:sz w:val="40"/>
          <w:szCs w:val="40"/>
        </w:rPr>
      </w:pPr>
      <w:r w:rsidRPr="005E7E4A">
        <w:rPr>
          <w:b/>
          <w:sz w:val="40"/>
          <w:szCs w:val="40"/>
        </w:rPr>
        <w:t xml:space="preserve">Stakeholder </w:t>
      </w:r>
      <w:r w:rsidR="005D6A75">
        <w:rPr>
          <w:b/>
          <w:sz w:val="40"/>
          <w:szCs w:val="40"/>
        </w:rPr>
        <w:t>Comment</w:t>
      </w:r>
      <w:r w:rsidR="00C4611D">
        <w:rPr>
          <w:b/>
          <w:sz w:val="40"/>
          <w:szCs w:val="40"/>
        </w:rPr>
        <w:t>s</w:t>
      </w:r>
      <w:r w:rsidR="005D6A75">
        <w:rPr>
          <w:b/>
          <w:sz w:val="40"/>
          <w:szCs w:val="40"/>
        </w:rPr>
        <w:t xml:space="preserve"> Template</w:t>
      </w:r>
    </w:p>
    <w:p w14:paraId="5B3867DB" w14:textId="77777777" w:rsidR="00C4611D" w:rsidRDefault="00C4611D" w:rsidP="005E7E4A">
      <w:pPr>
        <w:jc w:val="center"/>
        <w:rPr>
          <w:b/>
          <w:sz w:val="40"/>
          <w:szCs w:val="40"/>
        </w:rPr>
      </w:pPr>
    </w:p>
    <w:p w14:paraId="1DF51B92" w14:textId="77777777" w:rsidR="00C4611D" w:rsidRDefault="00C4611D" w:rsidP="00F2196D">
      <w:pPr>
        <w:rPr>
          <w:b/>
          <w:sz w:val="40"/>
          <w:szCs w:val="40"/>
        </w:rPr>
      </w:pPr>
      <w:r>
        <w:rPr>
          <w:b/>
          <w:sz w:val="40"/>
          <w:szCs w:val="40"/>
        </w:rPr>
        <w:t>Subject:</w:t>
      </w:r>
      <w:r w:rsidR="00AF1EFA">
        <w:rPr>
          <w:b/>
          <w:sz w:val="40"/>
          <w:szCs w:val="40"/>
        </w:rPr>
        <w:t xml:space="preserve"> </w:t>
      </w:r>
      <w:r w:rsidR="000A3B30">
        <w:rPr>
          <w:b/>
          <w:sz w:val="40"/>
          <w:szCs w:val="40"/>
        </w:rPr>
        <w:t>Payment Acceleration</w:t>
      </w:r>
      <w:r w:rsidR="00EB3859">
        <w:rPr>
          <w:b/>
          <w:sz w:val="40"/>
          <w:szCs w:val="40"/>
        </w:rPr>
        <w:t xml:space="preserve"> Proposal</w:t>
      </w:r>
    </w:p>
    <w:p w14:paraId="5F2F6FCD" w14:textId="77777777" w:rsidR="005E7E4A" w:rsidRPr="00C4611D" w:rsidRDefault="005E7E4A" w:rsidP="00C4611D"/>
    <w:p w14:paraId="39E0FB6B" w14:textId="77777777" w:rsidR="00C4611D" w:rsidRDefault="00C4611D"/>
    <w:tbl>
      <w:tblPr>
        <w:tblStyle w:val="TableGrid"/>
        <w:tblpPr w:leftFromText="180" w:rightFromText="180" w:vertAnchor="page" w:horzAnchor="margin" w:tblpY="3781"/>
        <w:tblW w:w="9468" w:type="dxa"/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C4611D" w14:paraId="528AE2DD" w14:textId="77777777">
        <w:trPr>
          <w:trHeight w:val="541"/>
        </w:trPr>
        <w:tc>
          <w:tcPr>
            <w:tcW w:w="4248" w:type="dxa"/>
            <w:shd w:val="clear" w:color="auto" w:fill="C0C0C0"/>
          </w:tcPr>
          <w:p w14:paraId="0719F996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 xml:space="preserve">Submitted by </w:t>
            </w:r>
          </w:p>
        </w:tc>
        <w:tc>
          <w:tcPr>
            <w:tcW w:w="2880" w:type="dxa"/>
            <w:shd w:val="clear" w:color="auto" w:fill="C0C0C0"/>
          </w:tcPr>
          <w:p w14:paraId="0A88AE6F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Company</w:t>
            </w:r>
          </w:p>
        </w:tc>
        <w:tc>
          <w:tcPr>
            <w:tcW w:w="2340" w:type="dxa"/>
            <w:shd w:val="clear" w:color="auto" w:fill="C0C0C0"/>
          </w:tcPr>
          <w:p w14:paraId="3898A1FB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Date Submitted</w:t>
            </w:r>
          </w:p>
        </w:tc>
      </w:tr>
      <w:tr w:rsidR="00C4611D" w14:paraId="11D34A19" w14:textId="77777777">
        <w:tblPrEx>
          <w:shd w:val="clear" w:color="auto" w:fill="auto"/>
        </w:tblPrEx>
        <w:trPr>
          <w:trHeight w:val="1083"/>
        </w:trPr>
        <w:tc>
          <w:tcPr>
            <w:tcW w:w="4248" w:type="dxa"/>
          </w:tcPr>
          <w:p w14:paraId="352E1978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 xml:space="preserve">Please fill in </w:t>
            </w:r>
            <w:proofErr w:type="gramStart"/>
            <w:r>
              <w:rPr>
                <w:i/>
              </w:rPr>
              <w:t>name</w:t>
            </w:r>
            <w:proofErr w:type="gramEnd"/>
            <w:r>
              <w:rPr>
                <w:i/>
              </w:rPr>
              <w:t xml:space="preserve"> and contact number of specific </w:t>
            </w:r>
            <w:proofErr w:type="gramStart"/>
            <w:r>
              <w:rPr>
                <w:i/>
              </w:rPr>
              <w:t>person</w:t>
            </w:r>
            <w:proofErr w:type="gramEnd"/>
            <w:r>
              <w:rPr>
                <w:i/>
              </w:rPr>
              <w:t xml:space="preserve"> who can respond to any questions on these comments. </w:t>
            </w:r>
          </w:p>
        </w:tc>
        <w:tc>
          <w:tcPr>
            <w:tcW w:w="2880" w:type="dxa"/>
          </w:tcPr>
          <w:p w14:paraId="4493DA9F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  <w:tc>
          <w:tcPr>
            <w:tcW w:w="2340" w:type="dxa"/>
          </w:tcPr>
          <w:p w14:paraId="7736F148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</w:tr>
    </w:tbl>
    <w:p w14:paraId="71CE6D22" w14:textId="77777777" w:rsidR="00C4611D" w:rsidRDefault="00C4611D"/>
    <w:p w14:paraId="173D9934" w14:textId="77777777" w:rsidR="005E7E4A" w:rsidRDefault="005E7E4A">
      <w:r>
        <w:t>T</w:t>
      </w:r>
      <w:r w:rsidR="009062C7">
        <w:t>his temp</w:t>
      </w:r>
      <w:r w:rsidR="002721BC">
        <w:t xml:space="preserve">late has been created for </w:t>
      </w:r>
      <w:proofErr w:type="gramStart"/>
      <w:r w:rsidR="002721BC">
        <w:t>submission</w:t>
      </w:r>
      <w:proofErr w:type="gramEnd"/>
      <w:r w:rsidR="002721BC">
        <w:t xml:space="preserve"> of</w:t>
      </w:r>
      <w:r w:rsidR="009062C7">
        <w:t xml:space="preserve"> </w:t>
      </w:r>
      <w:r w:rsidR="002721BC">
        <w:t>stakeholder</w:t>
      </w:r>
      <w:r w:rsidR="009062C7">
        <w:t xml:space="preserve"> comments </w:t>
      </w:r>
      <w:r w:rsidR="00AB4F06">
        <w:t>on</w:t>
      </w:r>
      <w:r>
        <w:t xml:space="preserve"> </w:t>
      </w:r>
      <w:r w:rsidR="009062C7">
        <w:t>the following</w:t>
      </w:r>
      <w:r>
        <w:t xml:space="preserve"> topics</w:t>
      </w:r>
      <w:r w:rsidR="00C4611D">
        <w:t xml:space="preserve"> </w:t>
      </w:r>
      <w:proofErr w:type="gramStart"/>
      <w:r w:rsidR="000A3B30">
        <w:t>in regards to</w:t>
      </w:r>
      <w:proofErr w:type="gramEnd"/>
      <w:r w:rsidR="000A3B30">
        <w:t xml:space="preserve"> </w:t>
      </w:r>
      <w:smartTag w:uri="urn:schemas-microsoft-com:office:smarttags" w:element="PersonName">
        <w:r w:rsidR="000A3B30">
          <w:t>Payment Acceleration</w:t>
        </w:r>
      </w:smartTag>
      <w:r w:rsidR="000A3B30">
        <w:t xml:space="preserve">.  </w:t>
      </w:r>
      <w:r w:rsidR="002721BC" w:rsidRPr="003148CD">
        <w:t xml:space="preserve">Upon completion of this template please submit (in MS Word) to </w:t>
      </w:r>
      <w:hyperlink r:id="rId11" w:history="1">
        <w:r w:rsidR="008C070A" w:rsidRPr="003D3E1E">
          <w:rPr>
            <w:rStyle w:val="Hyperlink"/>
          </w:rPr>
          <w:t>pacceleration@caiso.com</w:t>
        </w:r>
      </w:hyperlink>
      <w:r w:rsidR="000A3B30">
        <w:t xml:space="preserve">.  </w:t>
      </w:r>
      <w:r w:rsidR="002721BC">
        <w:t>Submissions are requested by cl</w:t>
      </w:r>
      <w:r w:rsidR="00931D27">
        <w:t xml:space="preserve">ose of business on </w:t>
      </w:r>
      <w:r w:rsidR="0082319B">
        <w:t>October</w:t>
      </w:r>
      <w:r w:rsidR="00442D21">
        <w:t xml:space="preserve"> 2</w:t>
      </w:r>
      <w:r w:rsidR="0082319B">
        <w:t>nd</w:t>
      </w:r>
      <w:r w:rsidR="000A3B30">
        <w:t xml:space="preserve">, </w:t>
      </w:r>
      <w:r w:rsidR="00F2196D">
        <w:t>2008</w:t>
      </w:r>
      <w:r w:rsidR="002721BC">
        <w:t xml:space="preserve">. </w:t>
      </w:r>
    </w:p>
    <w:p w14:paraId="312B3071" w14:textId="77777777" w:rsidR="003148CD" w:rsidRDefault="003148CD"/>
    <w:p w14:paraId="60EE1CA4" w14:textId="77777777" w:rsidR="003148CD" w:rsidRDefault="003148CD" w:rsidP="003148CD">
      <w:r>
        <w:t xml:space="preserve">Please submit your comments to the following questions for each topic in the spaces indicated. </w:t>
      </w:r>
    </w:p>
    <w:p w14:paraId="29CDA542" w14:textId="77777777" w:rsidR="005E7E4A" w:rsidRDefault="005E7E4A"/>
    <w:p w14:paraId="51499B1C" w14:textId="77777777" w:rsidR="00442D21" w:rsidRDefault="00442D21" w:rsidP="003148CD">
      <w:pPr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Bifurcation of DA/RT Settlements</w:t>
      </w:r>
    </w:p>
    <w:p w14:paraId="0FD05B9D" w14:textId="77777777" w:rsidR="000915E0" w:rsidRDefault="00442D21" w:rsidP="00442D21">
      <w:pPr>
        <w:ind w:left="720"/>
        <w:rPr>
          <w:rFonts w:cs="Arial"/>
          <w:bCs/>
        </w:rPr>
      </w:pPr>
      <w:r w:rsidRPr="00442D21">
        <w:rPr>
          <w:rFonts w:cs="Arial"/>
          <w:bCs/>
        </w:rPr>
        <w:t xml:space="preserve">During the </w:t>
      </w:r>
      <w:smartTag w:uri="urn:schemas-microsoft-com:office:smarttags" w:element="PersonName">
        <w:r w:rsidRPr="00442D21">
          <w:rPr>
            <w:rFonts w:cs="Arial"/>
            <w:bCs/>
          </w:rPr>
          <w:t>P</w:t>
        </w:r>
        <w:r>
          <w:rPr>
            <w:rFonts w:cs="Arial"/>
            <w:bCs/>
          </w:rPr>
          <w:t xml:space="preserve">ayment </w:t>
        </w:r>
        <w:r w:rsidRPr="00442D21">
          <w:rPr>
            <w:rFonts w:cs="Arial"/>
            <w:bCs/>
          </w:rPr>
          <w:t>A</w:t>
        </w:r>
        <w:r>
          <w:rPr>
            <w:rFonts w:cs="Arial"/>
            <w:bCs/>
          </w:rPr>
          <w:t>cceleration</w:t>
        </w:r>
      </w:smartTag>
      <w:r w:rsidRPr="00442D21">
        <w:rPr>
          <w:rFonts w:cs="Arial"/>
          <w:bCs/>
        </w:rPr>
        <w:t xml:space="preserve"> Stakeholder meeting on August 19</w:t>
      </w:r>
      <w:r w:rsidRPr="00442D21">
        <w:rPr>
          <w:rFonts w:cs="Arial"/>
          <w:bCs/>
          <w:vertAlign w:val="superscript"/>
        </w:rPr>
        <w:t>th</w:t>
      </w:r>
      <w:r w:rsidRPr="00442D21">
        <w:rPr>
          <w:rFonts w:cs="Arial"/>
          <w:bCs/>
        </w:rPr>
        <w:t>, 2008, Calpine presented a proposal to bifurcate the DA/RT settlements (proposal was posted for MP review on 8/20/08)</w:t>
      </w:r>
      <w:r>
        <w:rPr>
          <w:rFonts w:cs="Arial"/>
          <w:bCs/>
        </w:rPr>
        <w:t xml:space="preserve">.  CAISO is conducting an impact analysis on this proposal and to date has concluded the following: </w:t>
      </w:r>
    </w:p>
    <w:p w14:paraId="475752BA" w14:textId="77777777" w:rsidR="00442D21" w:rsidRDefault="00442D21" w:rsidP="00442D21">
      <w:pPr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No legal or policy issues exist that would </w:t>
      </w:r>
      <w:r w:rsidR="00A56387">
        <w:rPr>
          <w:rFonts w:cs="Arial"/>
          <w:bCs/>
        </w:rPr>
        <w:t xml:space="preserve">prevent a DA/RT </w:t>
      </w:r>
      <w:r>
        <w:rPr>
          <w:rFonts w:cs="Arial"/>
          <w:bCs/>
        </w:rPr>
        <w:t>market settlement bifurcation</w:t>
      </w:r>
      <w:r w:rsidR="00A56387">
        <w:rPr>
          <w:rFonts w:cs="Arial"/>
          <w:bCs/>
        </w:rPr>
        <w:t>.</w:t>
      </w:r>
    </w:p>
    <w:p w14:paraId="7C0D885A" w14:textId="77777777" w:rsidR="00442D21" w:rsidRDefault="00442D21" w:rsidP="00442D21">
      <w:pPr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System </w:t>
      </w:r>
      <w:r w:rsidR="00A56387">
        <w:rPr>
          <w:rFonts w:cs="Arial"/>
          <w:bCs/>
        </w:rPr>
        <w:t>and process impacts exist, however; CAISO feels they are manageable.</w:t>
      </w:r>
    </w:p>
    <w:p w14:paraId="2E34DC48" w14:textId="77777777" w:rsidR="00A56387" w:rsidRDefault="00A56387" w:rsidP="00442D21">
      <w:pPr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Due to system/process impacts, </w:t>
      </w:r>
      <w:r w:rsidR="00C33C81">
        <w:rPr>
          <w:rFonts w:cs="Arial"/>
          <w:bCs/>
        </w:rPr>
        <w:t>i</w:t>
      </w:r>
      <w:r>
        <w:rPr>
          <w:rFonts w:cs="Arial"/>
          <w:bCs/>
        </w:rPr>
        <w:t>mplementation would occur post MRTU go-live.</w:t>
      </w:r>
    </w:p>
    <w:p w14:paraId="3CF38C19" w14:textId="77777777" w:rsidR="00A56387" w:rsidRDefault="00A56387" w:rsidP="00442D21">
      <w:pPr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Complexity of Meter Estimation is eliminated. </w:t>
      </w:r>
    </w:p>
    <w:p w14:paraId="66528208" w14:textId="77777777" w:rsidR="00A56387" w:rsidRPr="00442D21" w:rsidRDefault="00A56387" w:rsidP="00A56387">
      <w:pPr>
        <w:ind w:left="1080"/>
        <w:rPr>
          <w:rFonts w:cs="Arial"/>
          <w:bCs/>
        </w:rPr>
      </w:pPr>
    </w:p>
    <w:p w14:paraId="06535CC7" w14:textId="77777777" w:rsidR="003148CD" w:rsidRDefault="00A56387" w:rsidP="000915E0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Please provide comments on any </w:t>
      </w:r>
      <w:proofErr w:type="gramStart"/>
      <w:r>
        <w:rPr>
          <w:rFonts w:cs="Arial"/>
          <w:bCs/>
        </w:rPr>
        <w:t>impacts</w:t>
      </w:r>
      <w:proofErr w:type="gramEnd"/>
      <w:r>
        <w:rPr>
          <w:rFonts w:cs="Arial"/>
          <w:bCs/>
        </w:rPr>
        <w:t xml:space="preserve"> this proposal would have on your systems and/or processes. </w:t>
      </w:r>
    </w:p>
    <w:p w14:paraId="471AF909" w14:textId="77777777" w:rsidR="00A56387" w:rsidRDefault="00A56387" w:rsidP="00A06835">
      <w:pPr>
        <w:ind w:left="360" w:firstLine="360"/>
        <w:rPr>
          <w:rFonts w:cs="Arial"/>
          <w:bCs/>
        </w:rPr>
      </w:pPr>
    </w:p>
    <w:p w14:paraId="70D0B7B1" w14:textId="77777777" w:rsidR="003148CD" w:rsidRDefault="00A56387" w:rsidP="00A06835">
      <w:pPr>
        <w:ind w:left="360" w:firstLine="360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148CD">
        <w:rPr>
          <w:rFonts w:cs="Arial"/>
          <w:bCs/>
        </w:rPr>
        <w:t>(Submit Comments Here)</w:t>
      </w:r>
    </w:p>
    <w:p w14:paraId="1223F0F2" w14:textId="77777777" w:rsidR="003148CD" w:rsidRDefault="003148CD" w:rsidP="003148CD">
      <w:pPr>
        <w:ind w:left="360"/>
        <w:rPr>
          <w:rFonts w:cs="Arial"/>
          <w:bCs/>
        </w:rPr>
      </w:pPr>
    </w:p>
    <w:p w14:paraId="07DF4045" w14:textId="77777777" w:rsidR="00C33C81" w:rsidRDefault="00C33C81" w:rsidP="003148CD">
      <w:pPr>
        <w:ind w:left="360"/>
        <w:rPr>
          <w:rFonts w:cs="Arial"/>
          <w:bCs/>
        </w:rPr>
      </w:pPr>
    </w:p>
    <w:p w14:paraId="1AB14E11" w14:textId="77777777" w:rsidR="00A56387" w:rsidRPr="00A56387" w:rsidRDefault="000915E0" w:rsidP="000915E0">
      <w:pPr>
        <w:numPr>
          <w:ilvl w:val="0"/>
          <w:numId w:val="5"/>
        </w:numPr>
      </w:pPr>
      <w:r w:rsidRPr="000915E0">
        <w:rPr>
          <w:rFonts w:cs="Arial"/>
          <w:b/>
          <w:bCs/>
        </w:rPr>
        <w:t xml:space="preserve">Methodology for Estimating Meter Data </w:t>
      </w:r>
    </w:p>
    <w:p w14:paraId="1F0CA218" w14:textId="77777777" w:rsidR="00C12317" w:rsidRDefault="000915E0" w:rsidP="00C12317">
      <w:pPr>
        <w:ind w:left="720"/>
      </w:pPr>
      <w:r w:rsidRPr="007F63EA">
        <w:t xml:space="preserve">CAISO </w:t>
      </w:r>
      <w:r w:rsidR="00A56387">
        <w:t>held a conference call on September 18</w:t>
      </w:r>
      <w:r w:rsidR="00A56387" w:rsidRPr="00A56387">
        <w:rPr>
          <w:vertAlign w:val="superscript"/>
        </w:rPr>
        <w:t>th</w:t>
      </w:r>
      <w:r w:rsidR="00A56387">
        <w:t xml:space="preserve">, </w:t>
      </w:r>
      <w:proofErr w:type="gramStart"/>
      <w:r w:rsidR="00A56387">
        <w:t>2008</w:t>
      </w:r>
      <w:proofErr w:type="gramEnd"/>
      <w:r w:rsidR="00A56387">
        <w:t xml:space="preserve"> to discuss potential methodologies for estimating Meter Data</w:t>
      </w:r>
      <w:r w:rsidR="00C12317">
        <w:t xml:space="preserve"> at T+5B</w:t>
      </w:r>
      <w:r w:rsidR="001524D1">
        <w:t xml:space="preserve"> absent polled or SC submitted data availability</w:t>
      </w:r>
      <w:r w:rsidR="00C12317">
        <w:t xml:space="preserve">.  Options discussed </w:t>
      </w:r>
      <w:r w:rsidR="001524D1">
        <w:t>are listed below:</w:t>
      </w:r>
      <w:r w:rsidR="00C12317">
        <w:t xml:space="preserve"> </w:t>
      </w:r>
    </w:p>
    <w:p w14:paraId="42B323DF" w14:textId="77777777" w:rsidR="00C12317" w:rsidRDefault="00C12317" w:rsidP="00C12317">
      <w:pPr>
        <w:ind w:left="720"/>
      </w:pPr>
    </w:p>
    <w:p w14:paraId="6D7401D8" w14:textId="77777777" w:rsidR="001524D1" w:rsidRDefault="00C12317" w:rsidP="001524D1">
      <w:pPr>
        <w:numPr>
          <w:ilvl w:val="0"/>
          <w:numId w:val="12"/>
        </w:numPr>
      </w:pPr>
      <w:r>
        <w:t xml:space="preserve">Using DA </w:t>
      </w:r>
      <w:r w:rsidR="00750D6D">
        <w:t xml:space="preserve">IFM </w:t>
      </w:r>
      <w:r>
        <w:t>Schedule</w:t>
      </w:r>
      <w:r w:rsidR="00750D6D">
        <w:t>s</w:t>
      </w:r>
      <w:r>
        <w:t xml:space="preserve"> Only</w:t>
      </w:r>
    </w:p>
    <w:p w14:paraId="1677A186" w14:textId="77777777" w:rsidR="00750D6D" w:rsidRDefault="00C12317" w:rsidP="00C12317">
      <w:pPr>
        <w:numPr>
          <w:ilvl w:val="0"/>
          <w:numId w:val="12"/>
        </w:numPr>
      </w:pPr>
      <w:r>
        <w:t xml:space="preserve">Using </w:t>
      </w:r>
      <w:r w:rsidR="00750D6D">
        <w:t xml:space="preserve">DA IFM + </w:t>
      </w:r>
      <w:r w:rsidR="001524D1">
        <w:t xml:space="preserve">adjustment based on </w:t>
      </w:r>
      <w:r w:rsidR="00750D6D">
        <w:t>CAISO Actual</w:t>
      </w:r>
      <w:r w:rsidR="001524D1">
        <w:t xml:space="preserve"> Load</w:t>
      </w:r>
      <w:r w:rsidR="00750D6D">
        <w:t xml:space="preserve"> </w:t>
      </w:r>
    </w:p>
    <w:p w14:paraId="067C5472" w14:textId="77777777" w:rsidR="00750D6D" w:rsidRDefault="00750D6D" w:rsidP="00C12317">
      <w:pPr>
        <w:numPr>
          <w:ilvl w:val="0"/>
          <w:numId w:val="12"/>
        </w:numPr>
      </w:pPr>
      <w:r>
        <w:lastRenderedPageBreak/>
        <w:t>Use current Credit Liability Meter Data estimation</w:t>
      </w:r>
      <w:r w:rsidR="001524D1">
        <w:t xml:space="preserve"> (uses the IFM DA schedule and adder </w:t>
      </w:r>
      <w:proofErr w:type="gramStart"/>
      <w:r w:rsidR="001524D1">
        <w:t xml:space="preserve">of </w:t>
      </w:r>
      <w:r>
        <w:t xml:space="preserve"> +</w:t>
      </w:r>
      <w:proofErr w:type="gramEnd"/>
      <w:r>
        <w:t xml:space="preserve"> /- 10% factor</w:t>
      </w:r>
      <w:r w:rsidR="001524D1">
        <w:t xml:space="preserve"> (or other % Factor)</w:t>
      </w:r>
      <w:r>
        <w:t xml:space="preserve">. </w:t>
      </w:r>
    </w:p>
    <w:p w14:paraId="6AC046D1" w14:textId="77777777" w:rsidR="003148CD" w:rsidRDefault="003148CD" w:rsidP="003148CD">
      <w:pPr>
        <w:ind w:left="360"/>
        <w:rPr>
          <w:rFonts w:cs="Arial"/>
          <w:bCs/>
        </w:rPr>
      </w:pPr>
    </w:p>
    <w:p w14:paraId="6D69C2F9" w14:textId="77777777" w:rsidR="003148CD" w:rsidRDefault="003148CD" w:rsidP="00A06835">
      <w:pPr>
        <w:ind w:left="360" w:firstLine="360"/>
        <w:rPr>
          <w:rFonts w:cs="Arial"/>
          <w:bCs/>
        </w:rPr>
      </w:pPr>
      <w:r>
        <w:rPr>
          <w:rFonts w:cs="Arial"/>
          <w:bCs/>
        </w:rPr>
        <w:t>(Submit Comments</w:t>
      </w:r>
      <w:r w:rsidR="001524D1">
        <w:rPr>
          <w:rFonts w:cs="Arial"/>
          <w:bCs/>
        </w:rPr>
        <w:t>/Pros/Cons</w:t>
      </w:r>
      <w:r>
        <w:rPr>
          <w:rFonts w:cs="Arial"/>
          <w:bCs/>
        </w:rPr>
        <w:t xml:space="preserve"> Here)</w:t>
      </w:r>
    </w:p>
    <w:p w14:paraId="0D69BEC0" w14:textId="77777777" w:rsidR="001524D1" w:rsidRDefault="001524D1" w:rsidP="00A06835">
      <w:pPr>
        <w:ind w:left="360" w:firstLine="360"/>
        <w:rPr>
          <w:rFonts w:cs="Arial"/>
          <w:bCs/>
        </w:rPr>
      </w:pPr>
    </w:p>
    <w:p w14:paraId="2CC77BA1" w14:textId="77777777" w:rsidR="001524D1" w:rsidRPr="001524D1" w:rsidRDefault="001524D1" w:rsidP="001524D1">
      <w:pPr>
        <w:numPr>
          <w:ilvl w:val="0"/>
          <w:numId w:val="5"/>
        </w:numPr>
      </w:pPr>
      <w:r>
        <w:rPr>
          <w:rFonts w:cs="Arial"/>
          <w:b/>
          <w:bCs/>
        </w:rPr>
        <w:t>Guidelines for SC submitted T+5B Meter Data</w:t>
      </w:r>
    </w:p>
    <w:p w14:paraId="7BDEABF2" w14:textId="77777777" w:rsidR="001524D1" w:rsidRPr="001524D1" w:rsidRDefault="001524D1" w:rsidP="001524D1">
      <w:pPr>
        <w:numPr>
          <w:ilvl w:val="1"/>
          <w:numId w:val="5"/>
        </w:numPr>
      </w:pPr>
      <w:r w:rsidRPr="001524D1">
        <w:rPr>
          <w:rFonts w:cs="Arial"/>
          <w:bCs/>
        </w:rPr>
        <w:t>“</w:t>
      </w:r>
      <w:proofErr w:type="gramStart"/>
      <w:r w:rsidRPr="001524D1">
        <w:rPr>
          <w:rFonts w:cs="Arial"/>
          <w:bCs/>
        </w:rPr>
        <w:t>measurement</w:t>
      </w:r>
      <w:proofErr w:type="gramEnd"/>
      <w:r w:rsidRPr="001524D1">
        <w:rPr>
          <w:rFonts w:cs="Arial"/>
          <w:bCs/>
        </w:rPr>
        <w:t xml:space="preserve"> file”</w:t>
      </w:r>
      <w:r>
        <w:rPr>
          <w:rFonts w:cs="Arial"/>
          <w:bCs/>
        </w:rPr>
        <w:t xml:space="preserve"> guideline</w:t>
      </w:r>
      <w:r w:rsidRPr="001524D1">
        <w:rPr>
          <w:rFonts w:cs="Arial"/>
          <w:bCs/>
        </w:rPr>
        <w:t xml:space="preserve"> vs. SQMD</w:t>
      </w:r>
      <w:r>
        <w:rPr>
          <w:rFonts w:cs="Arial"/>
          <w:bCs/>
        </w:rPr>
        <w:t xml:space="preserve"> requirement</w:t>
      </w:r>
      <w:r w:rsidRPr="001524D1">
        <w:rPr>
          <w:rFonts w:cs="Arial"/>
          <w:bCs/>
        </w:rPr>
        <w:t xml:space="preserve"> </w:t>
      </w:r>
    </w:p>
    <w:p w14:paraId="287768AA" w14:textId="77777777" w:rsidR="001524D1" w:rsidRDefault="001524D1" w:rsidP="001524D1">
      <w:pPr>
        <w:numPr>
          <w:ilvl w:val="1"/>
          <w:numId w:val="5"/>
        </w:numPr>
      </w:pPr>
      <w:r>
        <w:t>Determining accuracy for SC submitted “measurement file” or SQMD</w:t>
      </w:r>
    </w:p>
    <w:p w14:paraId="07F6FE14" w14:textId="77777777" w:rsidR="001524D1" w:rsidRPr="001524D1" w:rsidRDefault="001524D1" w:rsidP="001524D1">
      <w:pPr>
        <w:numPr>
          <w:ilvl w:val="1"/>
          <w:numId w:val="5"/>
        </w:numPr>
      </w:pPr>
      <w:r>
        <w:t>Responsibilities for compliance for SC submitted “measurement file” or SQMD</w:t>
      </w:r>
    </w:p>
    <w:p w14:paraId="297E0136" w14:textId="77777777" w:rsidR="001524D1" w:rsidRDefault="001524D1" w:rsidP="001524D1">
      <w:pPr>
        <w:ind w:left="360" w:firstLine="360"/>
        <w:rPr>
          <w:rFonts w:cs="Arial"/>
          <w:bCs/>
        </w:rPr>
      </w:pPr>
    </w:p>
    <w:p w14:paraId="62013414" w14:textId="77777777" w:rsidR="001524D1" w:rsidRDefault="001524D1" w:rsidP="001524D1">
      <w:pPr>
        <w:ind w:left="360" w:firstLine="360"/>
        <w:rPr>
          <w:rFonts w:cs="Arial"/>
          <w:bCs/>
        </w:rPr>
      </w:pPr>
      <w:r>
        <w:rPr>
          <w:rFonts w:cs="Arial"/>
          <w:bCs/>
        </w:rPr>
        <w:t>(Submit Comments/Pros/Cons Here)</w:t>
      </w:r>
    </w:p>
    <w:p w14:paraId="6337DDB2" w14:textId="77777777" w:rsidR="009E64E4" w:rsidRDefault="009E64E4" w:rsidP="00A06835">
      <w:pPr>
        <w:ind w:left="360" w:firstLine="360"/>
        <w:rPr>
          <w:rFonts w:cs="Arial"/>
          <w:bCs/>
        </w:rPr>
      </w:pPr>
    </w:p>
    <w:p w14:paraId="7140EE39" w14:textId="77777777" w:rsidR="009E64E4" w:rsidRPr="003148CD" w:rsidRDefault="009E64E4" w:rsidP="009E64E4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/>
          <w:bCs/>
        </w:rPr>
        <w:t>In cases where Meter Data estimation is used, do you support applying interest charges on the variation between initial &amp; true-up statements?</w:t>
      </w:r>
    </w:p>
    <w:p w14:paraId="62FFE482" w14:textId="77777777" w:rsidR="003148CD" w:rsidRDefault="003148CD" w:rsidP="003148CD">
      <w:pPr>
        <w:ind w:left="360"/>
        <w:rPr>
          <w:rFonts w:cs="Arial"/>
          <w:bCs/>
        </w:rPr>
      </w:pPr>
    </w:p>
    <w:p w14:paraId="0DEE4D56" w14:textId="77777777" w:rsidR="009E64E4" w:rsidRDefault="009E64E4" w:rsidP="009E64E4">
      <w:pPr>
        <w:ind w:left="360" w:firstLine="36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0A198442" w14:textId="77777777" w:rsidR="009E64E4" w:rsidRDefault="009E64E4" w:rsidP="003148CD">
      <w:pPr>
        <w:ind w:left="360"/>
        <w:rPr>
          <w:rFonts w:cs="Arial"/>
          <w:bCs/>
        </w:rPr>
      </w:pPr>
    </w:p>
    <w:p w14:paraId="0FF38B4E" w14:textId="77777777" w:rsidR="00F2196D" w:rsidRPr="000915E0" w:rsidRDefault="00750D6D" w:rsidP="003148CD">
      <w:pPr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Implementation Schedule</w:t>
      </w:r>
    </w:p>
    <w:p w14:paraId="0D33F313" w14:textId="77777777" w:rsidR="000915E0" w:rsidRPr="000915E0" w:rsidRDefault="00750D6D" w:rsidP="00750D6D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Would you support a manual </w:t>
      </w:r>
      <w:r w:rsidR="009E64E4">
        <w:rPr>
          <w:rFonts w:cs="Arial"/>
          <w:bCs/>
        </w:rPr>
        <w:t xml:space="preserve">invoicing </w:t>
      </w:r>
      <w:r>
        <w:rPr>
          <w:rFonts w:cs="Arial"/>
          <w:bCs/>
        </w:rPr>
        <w:t xml:space="preserve">process to accelerate payments and cash clearing on an interim basis until the final </w:t>
      </w:r>
      <w:smartTag w:uri="urn:schemas-microsoft-com:office:smarttags" w:element="PersonName">
        <w:r>
          <w:rPr>
            <w:rFonts w:cs="Arial"/>
            <w:bCs/>
          </w:rPr>
          <w:t>Payment Acceleration</w:t>
        </w:r>
      </w:smartTag>
      <w:r>
        <w:rPr>
          <w:rFonts w:cs="Arial"/>
          <w:bCs/>
        </w:rPr>
        <w:t xml:space="preserve"> solution can be implemented post MRTU go-live?</w:t>
      </w:r>
      <w:r w:rsidR="009E64E4">
        <w:rPr>
          <w:rFonts w:cs="Arial"/>
          <w:bCs/>
        </w:rPr>
        <w:t xml:space="preserve">  The manual process would not require any SaMC external interface changes.  It would be based on pre-payment of DA charge codes and be reflected on the SaMC invoice.  </w:t>
      </w:r>
    </w:p>
    <w:p w14:paraId="1D00DB2C" w14:textId="77777777" w:rsidR="000915E0" w:rsidRDefault="000915E0" w:rsidP="000915E0">
      <w:pPr>
        <w:ind w:left="720"/>
        <w:rPr>
          <w:rFonts w:cs="Arial"/>
          <w:bCs/>
        </w:rPr>
      </w:pPr>
    </w:p>
    <w:p w14:paraId="44E4F476" w14:textId="77777777" w:rsidR="003148CD" w:rsidRDefault="003148CD" w:rsidP="00A06835">
      <w:pPr>
        <w:ind w:firstLine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1E8325AA" w14:textId="77777777" w:rsidR="003148CD" w:rsidRDefault="003148CD" w:rsidP="003148CD">
      <w:pPr>
        <w:ind w:left="360"/>
        <w:rPr>
          <w:rFonts w:cs="Arial"/>
          <w:bCs/>
        </w:rPr>
      </w:pPr>
    </w:p>
    <w:p w14:paraId="2848B996" w14:textId="77777777" w:rsidR="003C7C0F" w:rsidRPr="003C7C0F" w:rsidRDefault="009E64E4" w:rsidP="003C7C0F">
      <w:pPr>
        <w:numPr>
          <w:ilvl w:val="0"/>
          <w:numId w:val="5"/>
        </w:numPr>
        <w:rPr>
          <w:rFonts w:cs="Arial"/>
          <w:b/>
          <w:bCs/>
        </w:rPr>
      </w:pPr>
      <w:r w:rsidRPr="009E64E4">
        <w:rPr>
          <w:rFonts w:cs="Arial"/>
          <w:b/>
          <w:bCs/>
        </w:rPr>
        <w:t xml:space="preserve"> </w:t>
      </w:r>
      <w:r w:rsidRPr="003C7C0F">
        <w:rPr>
          <w:rFonts w:cs="Arial"/>
          <w:b/>
          <w:bCs/>
        </w:rPr>
        <w:t xml:space="preserve">Invoicing Options </w:t>
      </w:r>
    </w:p>
    <w:p w14:paraId="09046645" w14:textId="77777777" w:rsidR="009E64E4" w:rsidRPr="003C7C0F" w:rsidRDefault="009E64E4" w:rsidP="003C7C0F">
      <w:pPr>
        <w:ind w:firstLine="720"/>
        <w:rPr>
          <w:rFonts w:cs="Arial"/>
          <w:bCs/>
        </w:rPr>
      </w:pPr>
      <w:r w:rsidRPr="003C7C0F">
        <w:rPr>
          <w:rFonts w:cs="Arial"/>
          <w:bCs/>
        </w:rPr>
        <w:t>Please comment on the following invoice preference:</w:t>
      </w:r>
    </w:p>
    <w:p w14:paraId="08D41014" w14:textId="77777777" w:rsidR="009E64E4" w:rsidRPr="003C7C0F" w:rsidRDefault="009E64E4" w:rsidP="003C7C0F">
      <w:pPr>
        <w:numPr>
          <w:ilvl w:val="0"/>
          <w:numId w:val="18"/>
        </w:numPr>
        <w:rPr>
          <w:rFonts w:cs="Arial"/>
          <w:bCs/>
        </w:rPr>
      </w:pPr>
      <w:r w:rsidRPr="003C7C0F">
        <w:rPr>
          <w:rFonts w:cs="Arial"/>
          <w:bCs/>
        </w:rPr>
        <w:t>Monthly on a fixed date - i.e.) 20</w:t>
      </w:r>
      <w:r w:rsidRPr="003C7C0F">
        <w:rPr>
          <w:rFonts w:cs="Arial"/>
          <w:bCs/>
          <w:vertAlign w:val="superscript"/>
        </w:rPr>
        <w:t>th</w:t>
      </w:r>
      <w:r w:rsidRPr="003C7C0F">
        <w:rPr>
          <w:rFonts w:cs="Arial"/>
          <w:bCs/>
        </w:rPr>
        <w:t xml:space="preserve"> of every month </w:t>
      </w:r>
    </w:p>
    <w:p w14:paraId="4A798CC8" w14:textId="77777777" w:rsidR="009E64E4" w:rsidRPr="003C7C0F" w:rsidRDefault="009E64E4" w:rsidP="003C7C0F">
      <w:pPr>
        <w:numPr>
          <w:ilvl w:val="0"/>
          <w:numId w:val="18"/>
        </w:numPr>
        <w:rPr>
          <w:rFonts w:cs="Arial"/>
          <w:bCs/>
        </w:rPr>
      </w:pPr>
      <w:r w:rsidRPr="003C7C0F">
        <w:rPr>
          <w:rFonts w:cs="Arial"/>
          <w:bCs/>
        </w:rPr>
        <w:t>Proposed – 3</w:t>
      </w:r>
      <w:r w:rsidRPr="003C7C0F">
        <w:rPr>
          <w:rFonts w:cs="Arial"/>
          <w:bCs/>
          <w:vertAlign w:val="superscript"/>
        </w:rPr>
        <w:t>rd</w:t>
      </w:r>
      <w:r w:rsidRPr="003C7C0F">
        <w:rPr>
          <w:rFonts w:cs="Arial"/>
          <w:bCs/>
        </w:rPr>
        <w:t xml:space="preserve"> Tuesday of each month</w:t>
      </w:r>
    </w:p>
    <w:p w14:paraId="341AB35E" w14:textId="77777777" w:rsidR="009E64E4" w:rsidRPr="003C7C0F" w:rsidRDefault="009E64E4" w:rsidP="003C7C0F">
      <w:pPr>
        <w:numPr>
          <w:ilvl w:val="0"/>
          <w:numId w:val="18"/>
        </w:numPr>
        <w:rPr>
          <w:rFonts w:cs="Arial"/>
          <w:bCs/>
        </w:rPr>
      </w:pPr>
      <w:r w:rsidRPr="003C7C0F">
        <w:rPr>
          <w:rFonts w:cs="Arial"/>
          <w:bCs/>
        </w:rPr>
        <w:t>Semi-Annual or Weekly</w:t>
      </w:r>
    </w:p>
    <w:p w14:paraId="7F5FE766" w14:textId="77777777" w:rsidR="009E64E4" w:rsidRPr="003C7C0F" w:rsidRDefault="009E64E4" w:rsidP="009E64E4">
      <w:pPr>
        <w:rPr>
          <w:rFonts w:cs="Arial"/>
          <w:bCs/>
        </w:rPr>
      </w:pPr>
    </w:p>
    <w:p w14:paraId="1D3D347C" w14:textId="77777777" w:rsidR="003C7C0F" w:rsidRDefault="003C7C0F" w:rsidP="003C7C0F">
      <w:pPr>
        <w:spacing w:line="480" w:lineRule="auto"/>
        <w:ind w:left="720" w:right="-180"/>
      </w:pPr>
      <w:r w:rsidRPr="003C7C0F">
        <w:t>Mixing Initial &amp; True</w:t>
      </w:r>
      <w:r>
        <w:t>-</w:t>
      </w:r>
      <w:r w:rsidRPr="003C7C0F">
        <w:t xml:space="preserve">up Statement </w:t>
      </w:r>
      <w:r>
        <w:t>a</w:t>
      </w:r>
      <w:r w:rsidRPr="003C7C0F">
        <w:t xml:space="preserve">cross Different Accounting Months on </w:t>
      </w:r>
      <w:r>
        <w:t>s</w:t>
      </w:r>
      <w:r w:rsidRPr="003C7C0F">
        <w:t>ame</w:t>
      </w:r>
      <w:r>
        <w:t xml:space="preserve"> invoice.</w:t>
      </w:r>
    </w:p>
    <w:p w14:paraId="50133969" w14:textId="77777777" w:rsidR="003C7C0F" w:rsidRPr="00A06835" w:rsidRDefault="003C7C0F" w:rsidP="003C7C0F">
      <w:pPr>
        <w:ind w:left="360" w:firstLine="360"/>
        <w:rPr>
          <w:rFonts w:cs="Arial"/>
          <w:b/>
          <w:bCs/>
        </w:rPr>
      </w:pPr>
      <w:r>
        <w:rPr>
          <w:rFonts w:cs="Arial"/>
          <w:bCs/>
        </w:rPr>
        <w:t>(Submit Comments Here)</w:t>
      </w:r>
    </w:p>
    <w:p w14:paraId="0C8E4C1C" w14:textId="77777777" w:rsidR="009E64E4" w:rsidRPr="009E64E4" w:rsidRDefault="009E64E4" w:rsidP="009E64E4">
      <w:pPr>
        <w:ind w:left="1440"/>
        <w:rPr>
          <w:rFonts w:cs="Arial"/>
          <w:b/>
          <w:bCs/>
        </w:rPr>
      </w:pPr>
    </w:p>
    <w:p w14:paraId="4A0A9547" w14:textId="77777777" w:rsidR="00A06835" w:rsidRDefault="00A06835" w:rsidP="00A06835">
      <w:pPr>
        <w:numPr>
          <w:ilvl w:val="0"/>
          <w:numId w:val="5"/>
        </w:numPr>
        <w:rPr>
          <w:rFonts w:cs="Arial"/>
          <w:b/>
          <w:bCs/>
        </w:rPr>
      </w:pPr>
      <w:r w:rsidRPr="00A06835">
        <w:rPr>
          <w:rFonts w:cs="Arial"/>
          <w:b/>
          <w:bCs/>
        </w:rPr>
        <w:t>Other Comments?</w:t>
      </w:r>
    </w:p>
    <w:p w14:paraId="130DAD19" w14:textId="77777777" w:rsidR="00A06835" w:rsidRDefault="00A06835" w:rsidP="00A06835">
      <w:pPr>
        <w:ind w:left="360"/>
        <w:rPr>
          <w:rFonts w:cs="Arial"/>
          <w:b/>
          <w:bCs/>
        </w:rPr>
      </w:pPr>
    </w:p>
    <w:p w14:paraId="0EB64591" w14:textId="77777777" w:rsidR="00A06835" w:rsidRPr="00A06835" w:rsidRDefault="00A06835" w:rsidP="009E64E4">
      <w:pPr>
        <w:ind w:left="360" w:firstLine="360"/>
        <w:rPr>
          <w:rFonts w:cs="Arial"/>
          <w:b/>
          <w:bCs/>
        </w:rPr>
      </w:pPr>
      <w:r>
        <w:rPr>
          <w:rFonts w:cs="Arial"/>
          <w:bCs/>
        </w:rPr>
        <w:t>(Submit Comments Here)</w:t>
      </w:r>
    </w:p>
    <w:sectPr w:rsidR="00A06835" w:rsidRPr="00A06835" w:rsidSect="005D6A7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2D3F" w14:textId="77777777" w:rsidR="00155603" w:rsidRDefault="00155603">
      <w:r>
        <w:separator/>
      </w:r>
    </w:p>
  </w:endnote>
  <w:endnote w:type="continuationSeparator" w:id="0">
    <w:p w14:paraId="19F59CA9" w14:textId="77777777" w:rsidR="00155603" w:rsidRDefault="0015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4138A" w14:textId="77777777" w:rsidR="00C33C81" w:rsidRDefault="00C33C81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417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5D2B" w14:textId="77777777" w:rsidR="00155603" w:rsidRDefault="00155603">
      <w:r>
        <w:separator/>
      </w:r>
    </w:p>
  </w:footnote>
  <w:footnote w:type="continuationSeparator" w:id="0">
    <w:p w14:paraId="67934023" w14:textId="77777777" w:rsidR="00155603" w:rsidRDefault="0015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5291" w14:textId="77777777" w:rsidR="00C33C81" w:rsidRPr="00C4611D" w:rsidRDefault="00C33C81" w:rsidP="00C4611D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  <w:r w:rsidRPr="00C4611D">
      <w:rPr>
        <w:b/>
        <w:sz w:val="22"/>
        <w:szCs w:val="22"/>
      </w:rPr>
      <w:t>CAISO</w:t>
    </w:r>
    <w:r w:rsidRPr="00C4611D">
      <w:rPr>
        <w:b/>
        <w:sz w:val="22"/>
        <w:szCs w:val="22"/>
      </w:rPr>
      <w:tab/>
      <w:t>Comments Template</w:t>
    </w:r>
    <w:r>
      <w:rPr>
        <w:b/>
        <w:sz w:val="22"/>
        <w:szCs w:val="22"/>
      </w:rPr>
      <w:t xml:space="preserve"> for </w:t>
    </w:r>
    <w:r w:rsidRPr="00AF1EFA">
      <w:rPr>
        <w:b/>
        <w:sz w:val="22"/>
        <w:szCs w:val="22"/>
      </w:rPr>
      <w:t>Remote Resource Interconnection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694"/>
    <w:multiLevelType w:val="hybridMultilevel"/>
    <w:tmpl w:val="4C06FD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27111"/>
    <w:multiLevelType w:val="hybridMultilevel"/>
    <w:tmpl w:val="CD7C92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76584"/>
    <w:multiLevelType w:val="hybridMultilevel"/>
    <w:tmpl w:val="8EB89D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B22731"/>
    <w:multiLevelType w:val="hybridMultilevel"/>
    <w:tmpl w:val="F8B869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8C50AE"/>
    <w:multiLevelType w:val="hybridMultilevel"/>
    <w:tmpl w:val="D2B617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A07E9"/>
    <w:multiLevelType w:val="hybridMultilevel"/>
    <w:tmpl w:val="58926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D579F"/>
    <w:multiLevelType w:val="hybridMultilevel"/>
    <w:tmpl w:val="6DF25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6B7"/>
    <w:multiLevelType w:val="hybridMultilevel"/>
    <w:tmpl w:val="AE76606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6F3C"/>
    <w:multiLevelType w:val="hybridMultilevel"/>
    <w:tmpl w:val="316A2E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7975C1"/>
    <w:multiLevelType w:val="hybridMultilevel"/>
    <w:tmpl w:val="98124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15D33"/>
    <w:multiLevelType w:val="hybridMultilevel"/>
    <w:tmpl w:val="2A265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1DA6"/>
    <w:multiLevelType w:val="hybridMultilevel"/>
    <w:tmpl w:val="2A7EA9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2059D4"/>
    <w:multiLevelType w:val="hybridMultilevel"/>
    <w:tmpl w:val="DA349F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DF44EE3"/>
    <w:multiLevelType w:val="hybridMultilevel"/>
    <w:tmpl w:val="ABB0EEA8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777331642">
    <w:abstractNumId w:val="10"/>
  </w:num>
  <w:num w:numId="2" w16cid:durableId="1478917246">
    <w:abstractNumId w:val="2"/>
  </w:num>
  <w:num w:numId="3" w16cid:durableId="1028262881">
    <w:abstractNumId w:val="4"/>
  </w:num>
  <w:num w:numId="4" w16cid:durableId="2059426565">
    <w:abstractNumId w:val="11"/>
  </w:num>
  <w:num w:numId="5" w16cid:durableId="684982849">
    <w:abstractNumId w:val="14"/>
  </w:num>
  <w:num w:numId="6" w16cid:durableId="372459367">
    <w:abstractNumId w:val="0"/>
  </w:num>
  <w:num w:numId="7" w16cid:durableId="23332490">
    <w:abstractNumId w:val="15"/>
  </w:num>
  <w:num w:numId="8" w16cid:durableId="2050647058">
    <w:abstractNumId w:val="13"/>
  </w:num>
  <w:num w:numId="9" w16cid:durableId="1261984307">
    <w:abstractNumId w:val="7"/>
  </w:num>
  <w:num w:numId="10" w16cid:durableId="678123389">
    <w:abstractNumId w:val="12"/>
  </w:num>
  <w:num w:numId="11" w16cid:durableId="499008070">
    <w:abstractNumId w:val="16"/>
  </w:num>
  <w:num w:numId="12" w16cid:durableId="668025628">
    <w:abstractNumId w:val="3"/>
  </w:num>
  <w:num w:numId="13" w16cid:durableId="952519181">
    <w:abstractNumId w:val="6"/>
  </w:num>
  <w:num w:numId="14" w16cid:durableId="508830669">
    <w:abstractNumId w:val="9"/>
  </w:num>
  <w:num w:numId="15" w16cid:durableId="434131924">
    <w:abstractNumId w:val="17"/>
  </w:num>
  <w:num w:numId="16" w16cid:durableId="841430423">
    <w:abstractNumId w:val="1"/>
  </w:num>
  <w:num w:numId="17" w16cid:durableId="616067168">
    <w:abstractNumId w:val="8"/>
  </w:num>
  <w:num w:numId="18" w16cid:durableId="152810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7"/>
    <w:rsid w:val="0003256C"/>
    <w:rsid w:val="000915E0"/>
    <w:rsid w:val="000A3B30"/>
    <w:rsid w:val="000C35C3"/>
    <w:rsid w:val="001524D1"/>
    <w:rsid w:val="00155603"/>
    <w:rsid w:val="00190D22"/>
    <w:rsid w:val="001E3E66"/>
    <w:rsid w:val="002721BC"/>
    <w:rsid w:val="00290F7A"/>
    <w:rsid w:val="002C2E77"/>
    <w:rsid w:val="003148CD"/>
    <w:rsid w:val="00314E03"/>
    <w:rsid w:val="00342BD7"/>
    <w:rsid w:val="0034540B"/>
    <w:rsid w:val="003C266F"/>
    <w:rsid w:val="003C7C0F"/>
    <w:rsid w:val="00442D21"/>
    <w:rsid w:val="004B7419"/>
    <w:rsid w:val="00565E9E"/>
    <w:rsid w:val="005D6A75"/>
    <w:rsid w:val="005E7E4A"/>
    <w:rsid w:val="00634BAB"/>
    <w:rsid w:val="00644345"/>
    <w:rsid w:val="00733909"/>
    <w:rsid w:val="00750D6D"/>
    <w:rsid w:val="007536D5"/>
    <w:rsid w:val="00762C18"/>
    <w:rsid w:val="007906A7"/>
    <w:rsid w:val="007C5248"/>
    <w:rsid w:val="007E3286"/>
    <w:rsid w:val="00814178"/>
    <w:rsid w:val="00820AD2"/>
    <w:rsid w:val="0082319B"/>
    <w:rsid w:val="00846C54"/>
    <w:rsid w:val="008C070A"/>
    <w:rsid w:val="008E3773"/>
    <w:rsid w:val="009062C7"/>
    <w:rsid w:val="00920588"/>
    <w:rsid w:val="00931D27"/>
    <w:rsid w:val="00955FF3"/>
    <w:rsid w:val="00995240"/>
    <w:rsid w:val="009B259F"/>
    <w:rsid w:val="009B5132"/>
    <w:rsid w:val="009E64E4"/>
    <w:rsid w:val="00A034A8"/>
    <w:rsid w:val="00A06835"/>
    <w:rsid w:val="00A31524"/>
    <w:rsid w:val="00A56387"/>
    <w:rsid w:val="00A56CF5"/>
    <w:rsid w:val="00A63C08"/>
    <w:rsid w:val="00A67657"/>
    <w:rsid w:val="00AB4F06"/>
    <w:rsid w:val="00AF1EFA"/>
    <w:rsid w:val="00B429AB"/>
    <w:rsid w:val="00B449F2"/>
    <w:rsid w:val="00B70684"/>
    <w:rsid w:val="00B920AB"/>
    <w:rsid w:val="00BB1C87"/>
    <w:rsid w:val="00C12317"/>
    <w:rsid w:val="00C3046F"/>
    <w:rsid w:val="00C33C81"/>
    <w:rsid w:val="00C4611D"/>
    <w:rsid w:val="00D26FCC"/>
    <w:rsid w:val="00DB570C"/>
    <w:rsid w:val="00E46D48"/>
    <w:rsid w:val="00EB3859"/>
    <w:rsid w:val="00F12347"/>
    <w:rsid w:val="00F2196D"/>
    <w:rsid w:val="00F37CDC"/>
    <w:rsid w:val="00F46DD5"/>
    <w:rsid w:val="00F569D0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447CA413"/>
  <w15:chartTrackingRefBased/>
  <w15:docId w15:val="{EFE44AE7-926E-43FD-92E6-5265D647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BodyText">
    <w:name w:val="Body Text"/>
    <w:basedOn w:val="Normal"/>
    <w:rsid w:val="00A0683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cceleration@cais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FCEDF-FE34-4B38-83D7-9FD8FB584573}"/>
</file>

<file path=customXml/itemProps2.xml><?xml version="1.0" encoding="utf-8"?>
<ds:datastoreItem xmlns:ds="http://schemas.openxmlformats.org/officeDocument/2006/customXml" ds:itemID="{D64AA5E7-E5F4-490B-8B26-C56D96538A13}"/>
</file>

<file path=customXml/itemProps3.xml><?xml version="1.0" encoding="utf-8"?>
<ds:datastoreItem xmlns:ds="http://schemas.openxmlformats.org/officeDocument/2006/customXml" ds:itemID="{0ED11BA6-0D91-4221-8709-564586AEE3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1EA4DB-FE77-4353-BE13-19D610A76B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CRR Stakeholder </vt:lpstr>
    </vt:vector>
  </TitlesOfParts>
  <Company>California ISO</Company>
  <LinksUpToDate>false</LinksUpToDate>
  <CharactersWithSpaces>3104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mailto:pacceleration@caiso.com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 Payment Acceleration Comments Template</dc:title>
  <dc:subject/>
  <dc:creator>James Blatchford</dc:creator>
  <cp:keywords/>
  <dc:description/>
  <cp:lastModifiedBy>Pearson, Hannah</cp:lastModifiedBy>
  <cp:revision>2</cp:revision>
  <cp:lastPrinted>2008-09-18T20:53:00Z</cp:lastPrinted>
  <dcterms:created xsi:type="dcterms:W3CDTF">2025-08-13T21:06:00Z</dcterms:created>
  <dcterms:modified xsi:type="dcterms:W3CDTF">2025-08-13T21:06:00Z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2008-09-19T10:22:59Z</vt:lpwstr>
  </property>
  <property fmtid="{D5CDD505-2E9C-101B-9397-08002B2CF9AE}" pid="3" name="ISOKeywords">
    <vt:lpwstr>26;#stakeholder initiative|eed0ce1e-bb47-425b-8cdd-84244efe7e65</vt:lpwstr>
  </property>
  <property fmtid="{D5CDD505-2E9C-101B-9397-08002B2CF9AE}" pid="4" name="ISOGroup">
    <vt:lpwstr>2708;#Comments on payment aceleration|e88ba795-51b9-44ef-846a-71559787d193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25982300.0000000</vt:lpwstr>
  </property>
  <property fmtid="{D5CDD505-2E9C-101B-9397-08002B2CF9AE}" pid="7" name="ISOArchive">
    <vt:lpwstr>3;#Archived|0019c6e1-8c5e-460c-a653-a944372c5015</vt:lpwstr>
  </property>
  <property fmtid="{D5CDD505-2E9C-101B-9397-08002B2CF9AE}" pid="8" name="OriginalUriCopy">
    <vt:lpwstr>http://www.caiso.com/2047/204792034e2c0.doc, http://www.caiso.com/2047/204792034e2c0.doc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http://www.caiso.com/2047/204792034e2c0.doc, /2047/204792034e2c0.doc</vt:lpwstr>
  </property>
  <property fmtid="{D5CDD505-2E9C-101B-9397-08002B2CF9AE}" pid="12" name="ContentTypeId">
    <vt:lpwstr>0x010100776092249CC62C48AA17033F357BFB4B</vt:lpwstr>
  </property>
</Properties>
</file>