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DB01" w14:textId="77777777" w:rsidR="00830E3A" w:rsidRDefault="00830E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Stakeholder Comments Template</w:t>
      </w:r>
    </w:p>
    <w:p w14:paraId="67B39D49" w14:textId="77777777" w:rsidR="00830E3A" w:rsidRDefault="00830E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Subject: Integration of Renewables Report</w:t>
      </w:r>
    </w:p>
    <w:p w14:paraId="70A5F73F" w14:textId="77777777" w:rsidR="00830E3A" w:rsidRDefault="00830E3A"/>
    <w:p w14:paraId="2A0B2426" w14:textId="77777777" w:rsidR="00830E3A" w:rsidRDefault="00830E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4003"/>
        <w:gridCol w:w="2230"/>
      </w:tblGrid>
      <w:tr w:rsidR="00830E3A" w14:paraId="58FFCD95" w14:textId="77777777">
        <w:tc>
          <w:tcPr>
            <w:tcW w:w="3192" w:type="dxa"/>
            <w:vAlign w:val="center"/>
          </w:tcPr>
          <w:p w14:paraId="08768DD1" w14:textId="77777777" w:rsidR="00830E3A" w:rsidRDefault="00830E3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Submitted by</w:t>
            </w:r>
          </w:p>
          <w:p w14:paraId="472B2D65" w14:textId="77777777" w:rsidR="00830E3A" w:rsidRDefault="00830E3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(Name and phone number)</w:t>
            </w:r>
          </w:p>
        </w:tc>
        <w:tc>
          <w:tcPr>
            <w:tcW w:w="4116" w:type="dxa"/>
            <w:vAlign w:val="center"/>
          </w:tcPr>
          <w:p w14:paraId="5E794472" w14:textId="77777777" w:rsidR="00830E3A" w:rsidRDefault="00830E3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Company or Entity</w:t>
            </w:r>
          </w:p>
        </w:tc>
        <w:tc>
          <w:tcPr>
            <w:tcW w:w="2268" w:type="dxa"/>
            <w:vAlign w:val="center"/>
          </w:tcPr>
          <w:p w14:paraId="6D43B190" w14:textId="77777777" w:rsidR="00830E3A" w:rsidRDefault="00830E3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Submitted</w:t>
            </w:r>
          </w:p>
        </w:tc>
      </w:tr>
      <w:tr w:rsidR="00830E3A" w14:paraId="43F3FE77" w14:textId="77777777">
        <w:tc>
          <w:tcPr>
            <w:tcW w:w="3192" w:type="dxa"/>
            <w:vAlign w:val="center"/>
          </w:tcPr>
          <w:p w14:paraId="687EB919" w14:textId="77777777" w:rsidR="00830E3A" w:rsidRDefault="00830E3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14:paraId="608FEA78" w14:textId="77777777" w:rsidR="00830E3A" w:rsidRDefault="00830E3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4116" w:type="dxa"/>
            <w:vAlign w:val="center"/>
          </w:tcPr>
          <w:p w14:paraId="0C22D723" w14:textId="77777777" w:rsidR="00830E3A" w:rsidRDefault="00830E3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A40F84" w14:textId="77777777" w:rsidR="00830E3A" w:rsidRDefault="00830E3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0275E7F6" w14:textId="77777777" w:rsidR="00830E3A" w:rsidRDefault="00830E3A">
      <w:pPr>
        <w:jc w:val="center"/>
        <w:rPr>
          <w:rFonts w:ascii="Arial" w:hAnsi="Arial" w:cs="Arial"/>
        </w:rPr>
      </w:pPr>
    </w:p>
    <w:p w14:paraId="00507BD9" w14:textId="77777777" w:rsidR="00830E3A" w:rsidRDefault="00830E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CAISO seeks written stakeholder comments on its Draft Integration of Renewable Resources Report, which was posted on September 20, </w:t>
      </w:r>
      <w:proofErr w:type="gramStart"/>
      <w:r>
        <w:rPr>
          <w:rFonts w:ascii="Arial" w:hAnsi="Arial" w:cs="Arial"/>
          <w:sz w:val="22"/>
          <w:szCs w:val="22"/>
        </w:rPr>
        <w:t>2007</w:t>
      </w:r>
      <w:proofErr w:type="gramEnd"/>
      <w:r>
        <w:rPr>
          <w:rFonts w:ascii="Arial" w:hAnsi="Arial" w:cs="Arial"/>
          <w:sz w:val="22"/>
          <w:szCs w:val="22"/>
        </w:rPr>
        <w:t xml:space="preserve"> at </w:t>
      </w:r>
      <w:hyperlink r:id="rId11" w:history="1">
        <w:r>
          <w:rPr>
            <w:rStyle w:val="Hyperlink"/>
            <w:rFonts w:ascii="Arial" w:hAnsi="Arial" w:cs="Arial"/>
            <w:sz w:val="18"/>
            <w:szCs w:val="22"/>
          </w:rPr>
          <w:t>http://www.caiso.c</w:t>
        </w:r>
        <w:r>
          <w:rPr>
            <w:rStyle w:val="Hyperlink"/>
            <w:rFonts w:ascii="Arial" w:hAnsi="Arial" w:cs="Arial"/>
            <w:sz w:val="18"/>
            <w:szCs w:val="22"/>
          </w:rPr>
          <w:t>o</w:t>
        </w:r>
        <w:r>
          <w:rPr>
            <w:rStyle w:val="Hyperlink"/>
            <w:rFonts w:ascii="Arial" w:hAnsi="Arial" w:cs="Arial"/>
            <w:sz w:val="18"/>
            <w:szCs w:val="22"/>
          </w:rPr>
          <w:t>m/1c51/1c51c7946a480.html</w:t>
        </w:r>
      </w:hyperlink>
      <w:r>
        <w:rPr>
          <w:rFonts w:ascii="Arial" w:hAnsi="Arial" w:cs="Arial"/>
          <w:sz w:val="18"/>
          <w:szCs w:val="22"/>
        </w:rPr>
        <w:t xml:space="preserve">.  </w:t>
      </w:r>
    </w:p>
    <w:p w14:paraId="2AABDF25" w14:textId="77777777" w:rsidR="00830E3A" w:rsidRDefault="00830E3A">
      <w:pPr>
        <w:rPr>
          <w:rFonts w:ascii="Arial" w:hAnsi="Arial" w:cs="Arial"/>
          <w:sz w:val="22"/>
          <w:szCs w:val="22"/>
        </w:rPr>
      </w:pPr>
    </w:p>
    <w:p w14:paraId="1E9C5878" w14:textId="77777777" w:rsidR="00830E3A" w:rsidRDefault="00830E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should use this Template to submit written comments and or suggestions. 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be considered, written comments must be submitted no later than Close of Business on Friday, October 5, </w:t>
      </w:r>
      <w:proofErr w:type="gramStart"/>
      <w:r>
        <w:rPr>
          <w:rFonts w:ascii="Arial" w:hAnsi="Arial" w:cs="Arial"/>
          <w:sz w:val="22"/>
          <w:szCs w:val="22"/>
        </w:rPr>
        <w:t>2007</w:t>
      </w:r>
      <w:proofErr w:type="gramEnd"/>
      <w:r>
        <w:rPr>
          <w:rFonts w:ascii="Arial" w:hAnsi="Arial" w:cs="Arial"/>
          <w:sz w:val="22"/>
          <w:szCs w:val="22"/>
        </w:rPr>
        <w:t xml:space="preserve"> to: </w:t>
      </w:r>
      <w:hyperlink r:id="rId12" w:history="1">
        <w:r>
          <w:rPr>
            <w:rStyle w:val="Hyperlink"/>
            <w:rFonts w:ascii="Arial" w:hAnsi="Arial" w:cs="Arial"/>
            <w:sz w:val="22"/>
            <w:szCs w:val="22"/>
          </w:rPr>
          <w:t>vjetmalani@caiso.com</w:t>
        </w:r>
      </w:hyperlink>
      <w:r>
        <w:rPr>
          <w:rFonts w:ascii="Arial" w:hAnsi="Arial" w:cs="Arial"/>
          <w:sz w:val="22"/>
          <w:szCs w:val="22"/>
        </w:rPr>
        <w:t xml:space="preserve">.  </w:t>
      </w:r>
    </w:p>
    <w:p w14:paraId="6EFAA87E" w14:textId="77777777" w:rsidR="00830E3A" w:rsidRDefault="00830E3A">
      <w:pPr>
        <w:rPr>
          <w:rFonts w:ascii="Arial" w:hAnsi="Arial" w:cs="Arial"/>
          <w:sz w:val="22"/>
          <w:szCs w:val="22"/>
        </w:rPr>
      </w:pPr>
    </w:p>
    <w:p w14:paraId="211ECCC2" w14:textId="77777777" w:rsidR="00830E3A" w:rsidRDefault="00830E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subject areas upon which CAISO seeks stakeholder input are:</w:t>
      </w:r>
    </w:p>
    <w:p w14:paraId="35A1E001" w14:textId="77777777" w:rsidR="00830E3A" w:rsidRDefault="00830E3A">
      <w:pPr>
        <w:rPr>
          <w:rFonts w:ascii="Arial" w:hAnsi="Arial" w:cs="Arial"/>
          <w:sz w:val="22"/>
          <w:szCs w:val="22"/>
        </w:rPr>
      </w:pPr>
    </w:p>
    <w:p w14:paraId="1E1B62AD" w14:textId="77777777" w:rsidR="00830E3A" w:rsidRDefault="00830E3A">
      <w:pPr>
        <w:rPr>
          <w:rFonts w:ascii="Arial" w:hAnsi="Arial"/>
          <w:sz w:val="22"/>
          <w:szCs w:val="22"/>
        </w:rPr>
      </w:pPr>
    </w:p>
    <w:p w14:paraId="1BA5584C" w14:textId="77777777" w:rsidR="00830E3A" w:rsidRDefault="00830E3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Transmission Planning Issues associated with the integration of Renewables</w:t>
      </w:r>
    </w:p>
    <w:p w14:paraId="31392018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7791134E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139E8855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43E0D50F" w14:textId="77777777" w:rsidR="00830E3A" w:rsidRDefault="00830E3A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Grid Operations Issues</w:t>
      </w:r>
    </w:p>
    <w:p w14:paraId="235A726C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5FE46822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587BC474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1F2C89C2" w14:textId="77777777" w:rsidR="00830E3A" w:rsidRDefault="00830E3A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Forecasting Issues</w:t>
      </w:r>
    </w:p>
    <w:p w14:paraId="0AAD955F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40481256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27F44942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61AB1E8C" w14:textId="77777777" w:rsidR="00830E3A" w:rsidRDefault="00830E3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Implementation Issues</w:t>
      </w:r>
    </w:p>
    <w:p w14:paraId="7CBFDC30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676F1CE3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2CB42F9F" w14:textId="77777777" w:rsidR="00830E3A" w:rsidRDefault="00830E3A">
      <w:pPr>
        <w:jc w:val="both"/>
        <w:rPr>
          <w:rFonts w:ascii="Arial" w:hAnsi="Arial"/>
          <w:sz w:val="22"/>
          <w:szCs w:val="22"/>
          <w:u w:val="single"/>
        </w:rPr>
      </w:pPr>
    </w:p>
    <w:p w14:paraId="1793A39B" w14:textId="77777777" w:rsidR="00830E3A" w:rsidRDefault="00830E3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Other Issues</w:t>
      </w:r>
    </w:p>
    <w:p w14:paraId="15F837AB" w14:textId="77777777" w:rsidR="00830E3A" w:rsidRDefault="00830E3A">
      <w:pPr>
        <w:jc w:val="both"/>
        <w:rPr>
          <w:rFonts w:ascii="Arial" w:hAnsi="Arial"/>
          <w:u w:val="single"/>
        </w:rPr>
      </w:pPr>
    </w:p>
    <w:p w14:paraId="6E7C6419" w14:textId="77777777" w:rsidR="00830E3A" w:rsidRDefault="00830E3A">
      <w:pPr>
        <w:jc w:val="both"/>
        <w:rPr>
          <w:rFonts w:ascii="Arial" w:hAnsi="Arial"/>
          <w:u w:val="single"/>
        </w:rPr>
      </w:pPr>
    </w:p>
    <w:p w14:paraId="35191023" w14:textId="77777777" w:rsidR="00830E3A" w:rsidRDefault="00830E3A">
      <w:pPr>
        <w:jc w:val="both"/>
        <w:rPr>
          <w:rFonts w:ascii="Arial" w:hAnsi="Arial"/>
          <w:u w:val="single"/>
        </w:rPr>
      </w:pPr>
    </w:p>
    <w:p w14:paraId="1D8CEEB3" w14:textId="77777777" w:rsidR="00830E3A" w:rsidRDefault="00830E3A">
      <w:pPr>
        <w:jc w:val="both"/>
        <w:rPr>
          <w:rFonts w:ascii="Arial" w:hAnsi="Arial"/>
          <w:u w:val="single"/>
        </w:rPr>
      </w:pPr>
    </w:p>
    <w:p w14:paraId="42AE16A7" w14:textId="77777777" w:rsidR="00830E3A" w:rsidRDefault="00830E3A">
      <w:pPr>
        <w:rPr>
          <w:rFonts w:ascii="Arial" w:hAnsi="Arial" w:cs="Arial"/>
          <w:sz w:val="22"/>
          <w:szCs w:val="22"/>
        </w:rPr>
      </w:pPr>
    </w:p>
    <w:p w14:paraId="2BA7E567" w14:textId="77777777" w:rsidR="00830E3A" w:rsidRDefault="00830E3A">
      <w:pPr>
        <w:rPr>
          <w:color w:val="0000FF"/>
        </w:rPr>
      </w:pPr>
    </w:p>
    <w:sectPr w:rsidR="00830E3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092A" w14:textId="77777777" w:rsidR="00830E3A" w:rsidRDefault="00830E3A">
      <w:r>
        <w:separator/>
      </w:r>
    </w:p>
  </w:endnote>
  <w:endnote w:type="continuationSeparator" w:id="0">
    <w:p w14:paraId="69172457" w14:textId="77777777" w:rsidR="00830E3A" w:rsidRDefault="0083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FEDF" w14:textId="77777777" w:rsidR="00830E3A" w:rsidRDefault="00830E3A">
    <w:pPr>
      <w:pStyle w:val="Footer"/>
      <w:tabs>
        <w:tab w:val="clear" w:pos="8640"/>
        <w:tab w:val="right" w:pos="918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Comments Template for </w:t>
    </w:r>
  </w:p>
  <w:p w14:paraId="2F579FAF" w14:textId="77777777" w:rsidR="00830E3A" w:rsidRDefault="00830E3A">
    <w:pPr>
      <w:pStyle w:val="Footer"/>
      <w:tabs>
        <w:tab w:val="clear" w:pos="8640"/>
        <w:tab w:val="right" w:pos="9180"/>
      </w:tabs>
    </w:pPr>
    <w:r>
      <w:rPr>
        <w:rFonts w:ascii="Arial" w:hAnsi="Arial" w:cs="Arial"/>
        <w:b/>
        <w:sz w:val="18"/>
        <w:szCs w:val="18"/>
      </w:rPr>
      <w:t>Draft Integration of Renewable Resources Report</w:t>
    </w:r>
    <w:r>
      <w:rPr>
        <w:rFonts w:ascii="Arial" w:hAnsi="Arial" w:cs="Arial"/>
        <w:b/>
        <w:sz w:val="22"/>
        <w:szCs w:val="22"/>
      </w:rPr>
      <w:t xml:space="preserve"> </w:t>
    </w:r>
    <w:r>
      <w:tab/>
    </w: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53CCB"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F6CC" w14:textId="77777777" w:rsidR="00830E3A" w:rsidRDefault="00830E3A">
      <w:r>
        <w:separator/>
      </w:r>
    </w:p>
  </w:footnote>
  <w:footnote w:type="continuationSeparator" w:id="0">
    <w:p w14:paraId="524876C0" w14:textId="77777777" w:rsidR="00830E3A" w:rsidRDefault="0083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3A83" w14:textId="77777777" w:rsidR="00830E3A" w:rsidRDefault="00830E3A">
    <w:pPr>
      <w:pStyle w:val="Header"/>
      <w:tabs>
        <w:tab w:val="clear" w:pos="4320"/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2C666E"/>
    <w:multiLevelType w:val="hybridMultilevel"/>
    <w:tmpl w:val="BFAEEA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62786"/>
    <w:multiLevelType w:val="hybridMultilevel"/>
    <w:tmpl w:val="2EEEB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183134">
    <w:abstractNumId w:val="3"/>
  </w:num>
  <w:num w:numId="2" w16cid:durableId="1032346126">
    <w:abstractNumId w:val="0"/>
  </w:num>
  <w:num w:numId="3" w16cid:durableId="385178162">
    <w:abstractNumId w:val="1"/>
  </w:num>
  <w:num w:numId="4" w16cid:durableId="2012945183">
    <w:abstractNumId w:val="4"/>
  </w:num>
  <w:num w:numId="5" w16cid:durableId="1004631388">
    <w:abstractNumId w:val="5"/>
  </w:num>
  <w:num w:numId="6" w16cid:durableId="463626073">
    <w:abstractNumId w:val="2"/>
  </w:num>
  <w:num w:numId="7" w16cid:durableId="672874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CB"/>
    <w:rsid w:val="004445C5"/>
    <w:rsid w:val="00830E3A"/>
    <w:rsid w:val="00D5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39182F"/>
  <w15:chartTrackingRefBased/>
  <w15:docId w15:val="{B031B4FD-D1CE-4D4D-9978-30379F7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jetmalani@cais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iso.com/1c51/1c51c7946a480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TaxCatchAll"><![CDATA[117;#initiative|dfdf3d3e-6f6c-4a27-9a74-ea365d6c46c4;#311;#Planning|285a5f2c-fbc6-40b5-af08-c23b5949dd29;#1;#Not Archived|d4ac4999-fa66-470b-a400-7ab6671d1fab;#2317;#Integration of renewable resources stakeholder meeting 26-Sep-2007|9b3f8915-1057-44e4-8403-1517ec5d7111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F6016-42A2-4A53-9984-35734AC2131E}"/>
</file>

<file path=customXml/itemProps2.xml><?xml version="1.0" encoding="utf-8"?>
<ds:datastoreItem xmlns:ds="http://schemas.openxmlformats.org/officeDocument/2006/customXml" ds:itemID="{85001F6F-92EC-4009-BBF4-DB699C03D755}"/>
</file>

<file path=customXml/itemProps3.xml><?xml version="1.0" encoding="utf-8"?>
<ds:datastoreItem xmlns:ds="http://schemas.openxmlformats.org/officeDocument/2006/customXml" ds:itemID="{C364D083-C634-4A9B-81C5-E20CFF00EEC3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E8FFF52-8612-445D-BD19-15D0D1313D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CRR Stakeholder </vt:lpstr>
    </vt:vector>
  </TitlesOfParts>
  <Company>California ISO</Company>
  <LinksUpToDate>false</LinksUpToDate>
  <CharactersWithSpaces>917</CharactersWithSpaces>
  <SharedDoc>false</SharedDoc>
  <HLinks>
    <vt:vector size="12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mailto:vjetmalani@caiso.com</vt:lpwstr>
      </vt:variant>
      <vt:variant>
        <vt:lpwstr/>
      </vt:variant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http://www.caiso.com/1c51/1c51c7946a480.html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Comments Template for Integration of Renewables Report</dc:title>
  <dc:subject/>
  <dc:creator>James Blatchford</dc:creator>
  <cp:keywords/>
  <dc:description/>
  <cp:lastModifiedBy>Pearson, Hannah</cp:lastModifiedBy>
  <cp:revision>2</cp:revision>
  <cp:lastPrinted>2007-05-31T21:57:00Z</cp:lastPrinted>
  <dcterms:created xsi:type="dcterms:W3CDTF">2025-07-15T21:03:00Z</dcterms:created>
  <dcterms:modified xsi:type="dcterms:W3CDTF">2025-07-15T21:03:00Z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2007-09-26T14:52:14Z</vt:lpwstr>
  </property>
  <property fmtid="{D5CDD505-2E9C-101B-9397-08002B2CF9AE}" pid="3" name="ISOKeywords">
    <vt:lpwstr>117;#initiative|dfdf3d3e-6f6c-4a27-9a74-ea365d6c46c4</vt:lpwstr>
  </property>
  <property fmtid="{D5CDD505-2E9C-101B-9397-08002B2CF9AE}" pid="4" name="ISOGroup">
    <vt:lpwstr>2317;#Integration of renewable resources stakeholder meeting 26-Sep-2007|9b3f8915-1057-44e4-8403-1517ec5d7111</vt:lpwstr>
  </property>
  <property fmtid="{D5CDD505-2E9C-101B-9397-08002B2CF9AE}" pid="5" name="ISOTopic">
    <vt:lpwstr>311;#Planning|285a5f2c-fbc6-40b5-af08-c23b5949dd29</vt:lpwstr>
  </property>
  <property fmtid="{D5CDD505-2E9C-101B-9397-08002B2CF9AE}" pid="6" name="Order">
    <vt:lpwstr>24056700.0000000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http://www.caiso.com/1c65/1c65d11e42a50.doc, http://www.caiso.com/1c65/1c65d11e42a50.doc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http://www.caiso.com/1c65/1c65d11e42a50.doc, /1c65/1c65d11e42a50.doc</vt:lpwstr>
  </property>
  <property fmtid="{D5CDD505-2E9C-101B-9397-08002B2CF9AE}" pid="12" name="ContentTypeId">
    <vt:lpwstr>0x010100776092249CC62C48AA17033F357BFB4B</vt:lpwstr>
  </property>
</Properties>
</file>