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0"/>
      </w:tblGrid>
      <w:tr w:rsidR="00000000" w14:paraId="0F03016D" w14:textId="77777777">
        <w:tblPrEx>
          <w:tblCellMar>
            <w:top w:w="0" w:type="dxa"/>
            <w:bottom w:w="0" w:type="dxa"/>
          </w:tblCellMar>
        </w:tblPrEx>
        <w:trPr>
          <w:cantSplit/>
          <w:trHeight w:val="8090"/>
        </w:trPr>
        <w:tc>
          <w:tcPr>
            <w:tcW w:w="13500" w:type="dxa"/>
            <w:shd w:val="clear" w:color="auto" w:fill="CCCCCC"/>
          </w:tcPr>
          <w:p w14:paraId="1650F861" w14:textId="77777777" w:rsidR="0050469C" w:rsidRDefault="0050469C">
            <w:pPr>
              <w:pStyle w:val="Heading4"/>
            </w:pPr>
            <w:r>
              <w:t xml:space="preserve">Request for Stakeholder Comments </w:t>
            </w:r>
          </w:p>
          <w:p w14:paraId="3B55528B" w14:textId="77777777" w:rsidR="0050469C" w:rsidRDefault="0050469C">
            <w:pPr>
              <w:pStyle w:val="Heading5"/>
            </w:pPr>
            <w:r>
              <w:t>On</w:t>
            </w:r>
          </w:p>
          <w:p w14:paraId="534C65E7" w14:textId="77777777" w:rsidR="0050469C" w:rsidRDefault="0050469C">
            <w:pPr>
              <w:pStyle w:val="Heading4"/>
              <w:rPr>
                <w:b w:val="0"/>
                <w:bCs w:val="0"/>
                <w:sz w:val="36"/>
              </w:rPr>
            </w:pPr>
            <w:r>
              <w:rPr>
                <w:sz w:val="36"/>
              </w:rPr>
              <w:t>LTTR ISSUES</w:t>
            </w:r>
          </w:p>
          <w:p w14:paraId="34EE2CBB" w14:textId="77777777" w:rsidR="0050469C" w:rsidRDefault="0050469C"/>
          <w:p w14:paraId="3036C54C" w14:textId="77777777" w:rsidR="0050469C" w:rsidRDefault="0050469C"/>
          <w:p w14:paraId="403BB366" w14:textId="77777777" w:rsidR="0050469C" w:rsidRDefault="0050469C">
            <w:r>
              <w:rPr>
                <w:b/>
                <w:bCs/>
              </w:rPr>
              <w:t>Individual responding _______________________________ Organization represented ________________________________</w:t>
            </w:r>
          </w:p>
          <w:p w14:paraId="4D5E3223" w14:textId="77777777" w:rsidR="0050469C" w:rsidRDefault="0050469C">
            <w:pPr>
              <w:jc w:val="center"/>
              <w:rPr>
                <w:b/>
                <w:bCs/>
                <w:sz w:val="28"/>
              </w:rPr>
            </w:pPr>
          </w:p>
          <w:p w14:paraId="31B639A3" w14:textId="77777777" w:rsidR="0050469C" w:rsidRDefault="0050469C">
            <w:pPr>
              <w:pStyle w:val="BodyText2"/>
              <w:rPr>
                <w:color w:val="000000"/>
              </w:rPr>
            </w:pPr>
            <w:r>
              <w:t>The accompanying table summarizes the three options outlined within the November 28</w:t>
            </w:r>
            <w:r>
              <w:rPr>
                <w:vertAlign w:val="superscript"/>
              </w:rPr>
              <w:t>th</w:t>
            </w:r>
            <w:r>
              <w:t xml:space="preserve"> paper titled “Options for the Design and Release of Long Term Transmission Rights (located at: </w:t>
            </w:r>
            <w:hyperlink r:id="rId11" w:history="1">
              <w:r>
                <w:rPr>
                  <w:rStyle w:val="Hyperlink"/>
                </w:rPr>
                <w:t>http://www.caiso.com/18bc/18bca6b7610c0.pdf</w:t>
              </w:r>
            </w:hyperlink>
            <w:r>
              <w:rPr>
                <w:color w:val="000000"/>
              </w:rPr>
              <w:t>):</w:t>
            </w:r>
          </w:p>
          <w:p w14:paraId="36CE02A6" w14:textId="77777777" w:rsidR="0050469C" w:rsidRDefault="0050469C">
            <w:pPr>
              <w:pStyle w:val="BodyText2"/>
            </w:pPr>
          </w:p>
          <w:p w14:paraId="18486B61" w14:textId="77777777" w:rsidR="0050469C" w:rsidRDefault="0050469C">
            <w:pPr>
              <w:pStyle w:val="BodyText2"/>
              <w:numPr>
                <w:ilvl w:val="0"/>
                <w:numId w:val="9"/>
              </w:numPr>
            </w:pPr>
            <w:r>
              <w:t>Alternative 1, which is not to implement a MRTU Release 1 version of LT-</w:t>
            </w:r>
            <w:proofErr w:type="gramStart"/>
            <w:r>
              <w:t>TR, but</w:t>
            </w:r>
            <w:proofErr w:type="gramEnd"/>
            <w:r>
              <w:t xml:space="preserve"> </w:t>
            </w:r>
            <w:proofErr w:type="gramStart"/>
            <w:r>
              <w:t>develop</w:t>
            </w:r>
            <w:proofErr w:type="gramEnd"/>
            <w:r>
              <w:t xml:space="preserve"> a comprehensive LT-TR design and release process for CRR Year 2.</w:t>
            </w:r>
          </w:p>
          <w:p w14:paraId="2D4C303F" w14:textId="77777777" w:rsidR="0050469C" w:rsidRDefault="0050469C">
            <w:pPr>
              <w:pStyle w:val="BodyText2"/>
              <w:numPr>
                <w:ilvl w:val="0"/>
                <w:numId w:val="9"/>
              </w:numPr>
            </w:pPr>
            <w:r>
              <w:t>Alternative 2, which is to accept a modest delay in MRTU startup that would permit the implementation of a more complete LT-TR design within MRTU Release 1.</w:t>
            </w:r>
          </w:p>
          <w:p w14:paraId="5EE3A9B7" w14:textId="77777777" w:rsidR="0050469C" w:rsidRDefault="0050469C">
            <w:pPr>
              <w:pStyle w:val="BodyText2"/>
              <w:numPr>
                <w:ilvl w:val="0"/>
                <w:numId w:val="9"/>
              </w:numPr>
            </w:pPr>
            <w:r>
              <w:t>The highly simplified LT-CRR approach outlined in the November 7</w:t>
            </w:r>
            <w:r>
              <w:rPr>
                <w:vertAlign w:val="superscript"/>
              </w:rPr>
              <w:t>th</w:t>
            </w:r>
            <w:r>
              <w:t xml:space="preserve"> White Paper (located at: </w:t>
            </w:r>
            <w:hyperlink r:id="rId12" w:history="1">
              <w:r>
                <w:rPr>
                  <w:rStyle w:val="Hyperlink"/>
                </w:rPr>
                <w:t>http://www.caiso.com/18a7/18a782ba61d80.pdf</w:t>
              </w:r>
            </w:hyperlink>
            <w:r>
              <w:t>)</w:t>
            </w:r>
          </w:p>
          <w:p w14:paraId="5EF2C099" w14:textId="77777777" w:rsidR="0050469C" w:rsidRDefault="0050469C">
            <w:pPr>
              <w:pStyle w:val="BodyText2"/>
            </w:pPr>
          </w:p>
          <w:p w14:paraId="21D395BC" w14:textId="77777777" w:rsidR="0050469C" w:rsidRDefault="0050469C">
            <w:pPr>
              <w:pStyle w:val="BodyText2"/>
            </w:pPr>
            <w:r>
              <w:t xml:space="preserve">The CAISO requests stakeholders to explain their preference among the three options, along with any additional comments on issues related to LT-TR as well.   </w:t>
            </w:r>
          </w:p>
          <w:p w14:paraId="4D241334" w14:textId="77777777" w:rsidR="0050469C" w:rsidRDefault="0050469C">
            <w:pPr>
              <w:pStyle w:val="BodyText2"/>
            </w:pPr>
          </w:p>
          <w:p w14:paraId="7C019DC9" w14:textId="77777777" w:rsidR="0050469C" w:rsidRDefault="0050469C">
            <w:pPr>
              <w:pStyle w:val="BodyText2"/>
            </w:pPr>
            <w:r>
              <w:t xml:space="preserve">This document can be downloaded so that comments can be written within it.  Please submit this comments of any length </w:t>
            </w:r>
            <w:r>
              <w:rPr>
                <w:u w:val="single"/>
              </w:rPr>
              <w:t xml:space="preserve">by close of business on Friday, December 8, </w:t>
            </w:r>
            <w:proofErr w:type="gramStart"/>
            <w:r>
              <w:rPr>
                <w:u w:val="single"/>
              </w:rPr>
              <w:t>2006</w:t>
            </w:r>
            <w:proofErr w:type="gramEnd"/>
            <w:r>
              <w:rPr>
                <w:u w:val="single"/>
              </w:rPr>
              <w:t xml:space="preserve"> to</w:t>
            </w:r>
            <w:r>
              <w:rPr>
                <w:u w:val="single"/>
              </w:rPr>
              <w:t xml:space="preserve"> </w:t>
            </w:r>
            <w:hyperlink r:id="rId13" w:history="1">
              <w:r>
                <w:rPr>
                  <w:rStyle w:val="Hyperlink"/>
                </w:rPr>
                <w:t>LT-FTR</w:t>
              </w:r>
              <w:r>
                <w:rPr>
                  <w:rStyle w:val="Hyperlink"/>
                </w:rPr>
                <w:t>@cais</w:t>
              </w:r>
              <w:r>
                <w:rPr>
                  <w:rStyle w:val="Hyperlink"/>
                </w:rPr>
                <w:t>o</w:t>
              </w:r>
              <w:r>
                <w:rPr>
                  <w:rStyle w:val="Hyperlink"/>
                </w:rPr>
                <w:t>.com</w:t>
              </w:r>
            </w:hyperlink>
          </w:p>
          <w:p w14:paraId="650F1770" w14:textId="77777777" w:rsidR="0050469C" w:rsidRDefault="0050469C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</w:tbl>
    <w:p w14:paraId="015A6EFE" w14:textId="77777777" w:rsidR="0050469C" w:rsidRDefault="0050469C">
      <w:pPr>
        <w:rPr>
          <w:rFonts w:ascii="Arial" w:hAnsi="Arial" w:cs="Arial"/>
          <w:sz w:val="28"/>
        </w:rPr>
      </w:pPr>
    </w:p>
    <w:p w14:paraId="0560C930" w14:textId="77777777" w:rsidR="0050469C" w:rsidRDefault="0050469C">
      <w:pPr>
        <w:pStyle w:val="Heading1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Which of the three options for developing the LT-TR product do you prefer, and why?</w:t>
      </w:r>
    </w:p>
    <w:p w14:paraId="6D12F1C8" w14:textId="77777777" w:rsidR="0050469C" w:rsidRDefault="0050469C">
      <w:pPr>
        <w:rPr>
          <w:rFonts w:ascii="Arial" w:hAnsi="Arial" w:cs="Arial"/>
          <w:sz w:val="28"/>
        </w:rPr>
      </w:pPr>
    </w:p>
    <w:p w14:paraId="0AD2659A" w14:textId="77777777" w:rsidR="0050469C" w:rsidRDefault="0050469C">
      <w:pPr>
        <w:rPr>
          <w:rFonts w:ascii="Arial" w:hAnsi="Arial" w:cs="Arial"/>
          <w:sz w:val="28"/>
        </w:rPr>
      </w:pPr>
    </w:p>
    <w:p w14:paraId="44907460" w14:textId="77777777" w:rsidR="0050469C" w:rsidRDefault="0050469C">
      <w:pPr>
        <w:rPr>
          <w:rFonts w:ascii="Arial" w:hAnsi="Arial" w:cs="Arial"/>
          <w:sz w:val="28"/>
        </w:rPr>
      </w:pPr>
    </w:p>
    <w:p w14:paraId="74CD5FE3" w14:textId="77777777" w:rsidR="0050469C" w:rsidRDefault="0050469C">
      <w:pPr>
        <w:rPr>
          <w:rFonts w:ascii="Arial" w:hAnsi="Arial" w:cs="Arial"/>
          <w:sz w:val="28"/>
        </w:rPr>
      </w:pPr>
    </w:p>
    <w:p w14:paraId="05E47F94" w14:textId="77777777" w:rsidR="0050469C" w:rsidRDefault="0050469C">
      <w:pPr>
        <w:rPr>
          <w:rFonts w:ascii="Arial" w:hAnsi="Arial" w:cs="Arial"/>
          <w:sz w:val="28"/>
        </w:rPr>
      </w:pPr>
    </w:p>
    <w:p w14:paraId="29FF0AD6" w14:textId="77777777" w:rsidR="0050469C" w:rsidRDefault="0050469C">
      <w:pPr>
        <w:rPr>
          <w:rFonts w:ascii="Arial" w:hAnsi="Arial" w:cs="Arial"/>
          <w:sz w:val="28"/>
        </w:rPr>
      </w:pPr>
    </w:p>
    <w:p w14:paraId="384F84D1" w14:textId="77777777" w:rsidR="0050469C" w:rsidRDefault="0050469C">
      <w:pPr>
        <w:rPr>
          <w:rFonts w:ascii="Arial" w:hAnsi="Arial" w:cs="Arial"/>
          <w:sz w:val="28"/>
        </w:rPr>
      </w:pPr>
    </w:p>
    <w:sectPr w:rsidR="00000000">
      <w:footerReference w:type="even" r:id="rId14"/>
      <w:footerReference w:type="default" r:id="rId15"/>
      <w:headerReference w:type="first" r:id="rId16"/>
      <w:type w:val="oddPage"/>
      <w:pgSz w:w="15840" w:h="12240" w:orient="landscape" w:code="1"/>
      <w:pgMar w:top="1800" w:right="1440" w:bottom="180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A0DD4" w14:textId="77777777" w:rsidR="0050469C" w:rsidRDefault="0050469C">
      <w:r>
        <w:separator/>
      </w:r>
    </w:p>
  </w:endnote>
  <w:endnote w:type="continuationSeparator" w:id="0">
    <w:p w14:paraId="401FBDB7" w14:textId="77777777" w:rsidR="0050469C" w:rsidRDefault="0050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94BB0" w14:textId="77777777" w:rsidR="0050469C" w:rsidRDefault="005046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A982F7" w14:textId="77777777" w:rsidR="0050469C" w:rsidRDefault="0050469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08D66" w14:textId="77777777" w:rsidR="0050469C" w:rsidRDefault="0050469C">
    <w:pPr>
      <w:pStyle w:val="Footer"/>
      <w:ind w:right="360"/>
    </w:pPr>
    <w:r>
      <w:rPr>
        <w:b/>
        <w:bCs/>
        <w:i/>
        <w:iCs/>
      </w:rPr>
      <w:t>California ISO</w:t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  <w:t>December 4, 2006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5BFC9" w14:textId="77777777" w:rsidR="0050469C" w:rsidRDefault="0050469C">
      <w:r>
        <w:separator/>
      </w:r>
    </w:p>
  </w:footnote>
  <w:footnote w:type="continuationSeparator" w:id="0">
    <w:p w14:paraId="6487BFC3" w14:textId="77777777" w:rsidR="0050469C" w:rsidRDefault="00504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1813" w14:textId="77777777" w:rsidR="0050469C" w:rsidRDefault="0050469C">
    <w:pPr>
      <w:pStyle w:val="Header"/>
    </w:pPr>
    <w:r>
      <w:rPr>
        <w:b/>
        <w:bCs/>
        <w:i/>
        <w:iCs/>
      </w:rPr>
      <w:t>California ISO</w:t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  <w:t>Request for Stakeholder Comments</w:t>
    </w:r>
  </w:p>
  <w:p w14:paraId="4E6A5EAD" w14:textId="77777777" w:rsidR="0050469C" w:rsidRDefault="005046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B9978E"/>
    <w:multiLevelType w:val="hybridMultilevel"/>
    <w:tmpl w:val="3A8501A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B5443A"/>
    <w:multiLevelType w:val="hybridMultilevel"/>
    <w:tmpl w:val="3C1C6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A0683"/>
    <w:multiLevelType w:val="hybridMultilevel"/>
    <w:tmpl w:val="DC7ADF6E"/>
    <w:lvl w:ilvl="0" w:tplc="E4E252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DA6B1C"/>
    <w:multiLevelType w:val="hybridMultilevel"/>
    <w:tmpl w:val="B8A8AA8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794C5C"/>
    <w:multiLevelType w:val="hybridMultilevel"/>
    <w:tmpl w:val="80A25FC4"/>
    <w:lvl w:ilvl="0" w:tplc="483A5A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D3DB9"/>
    <w:multiLevelType w:val="hybridMultilevel"/>
    <w:tmpl w:val="2F3447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E24346"/>
    <w:multiLevelType w:val="hybridMultilevel"/>
    <w:tmpl w:val="0F2082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8E19CF"/>
    <w:multiLevelType w:val="hybridMultilevel"/>
    <w:tmpl w:val="9BA6A588"/>
    <w:lvl w:ilvl="0" w:tplc="A32426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BE0CDB"/>
    <w:multiLevelType w:val="hybridMultilevel"/>
    <w:tmpl w:val="CD62A7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3644303">
    <w:abstractNumId w:val="1"/>
  </w:num>
  <w:num w:numId="2" w16cid:durableId="146559861">
    <w:abstractNumId w:val="2"/>
  </w:num>
  <w:num w:numId="3" w16cid:durableId="1965623225">
    <w:abstractNumId w:val="4"/>
  </w:num>
  <w:num w:numId="4" w16cid:durableId="12196157">
    <w:abstractNumId w:val="0"/>
  </w:num>
  <w:num w:numId="5" w16cid:durableId="1674994782">
    <w:abstractNumId w:val="3"/>
  </w:num>
  <w:num w:numId="6" w16cid:durableId="744450798">
    <w:abstractNumId w:val="5"/>
  </w:num>
  <w:num w:numId="7" w16cid:durableId="1782450676">
    <w:abstractNumId w:val="6"/>
  </w:num>
  <w:num w:numId="8" w16cid:durableId="140078849">
    <w:abstractNumId w:val="7"/>
  </w:num>
  <w:num w:numId="9" w16cid:durableId="10744680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B2"/>
    <w:rsid w:val="00184BB2"/>
    <w:rsid w:val="0050469C"/>
    <w:rsid w:val="00F4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DE165D3"/>
  <w15:chartTrackingRefBased/>
  <w15:docId w15:val="{E11DB474-65BE-4433-B6AF-32A2DA8A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40" w:after="40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8"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2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36"/>
      <w:szCs w:val="36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36"/>
      <w:szCs w:val="36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i/>
      <w:i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Arial" w:hAnsi="Arial" w:cs="Arial"/>
      <w:sz w:val="22"/>
      <w:szCs w:val="20"/>
    </w:rPr>
  </w:style>
  <w:style w:type="character" w:styleId="PageNumber">
    <w:name w:val="page number"/>
    <w:basedOn w:val="DefaultParagraphFont"/>
    <w:semiHidden/>
  </w:style>
  <w:style w:type="paragraph" w:styleId="FootnoteText">
    <w:name w:val="footnote text"/>
    <w:basedOn w:val="Normal"/>
    <w:semiHidden/>
    <w:rPr>
      <w:rFonts w:ascii="Arial" w:hAnsi="Arial" w:cs="Arial"/>
      <w:sz w:val="20"/>
      <w:szCs w:val="20"/>
    </w:rPr>
  </w:style>
  <w:style w:type="paragraph" w:styleId="BodyText">
    <w:name w:val="Body Text"/>
    <w:basedOn w:val="Normal"/>
    <w:semiHidden/>
    <w:rPr>
      <w:i/>
      <w:iCs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semiHidden/>
    <w:pPr>
      <w:spacing w:before="120"/>
    </w:pPr>
    <w:rPr>
      <w:sz w:val="28"/>
    </w:rPr>
  </w:style>
  <w:style w:type="paragraph" w:styleId="BodyText3">
    <w:name w:val="Body Text 3"/>
    <w:basedOn w:val="Normal"/>
    <w:semiHidden/>
    <w:rPr>
      <w:sz w:val="32"/>
      <w:szCs w:val="32"/>
    </w:rPr>
  </w:style>
  <w:style w:type="paragraph" w:styleId="BodyTextIndent">
    <w:name w:val="Body Text Indent"/>
    <w:basedOn w:val="Normal"/>
    <w:semiHidden/>
    <w:pPr>
      <w:ind w:left="360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T-FTR@caiso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aiso.com/18a7/18a782ba61d8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aiso.com/18bc/18bca6b7610c0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f85f54304d83be0e0a0a7c50401539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573df0eeabf3db2078929eed011e8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>
  <LongProp xmlns="" name="TaxCatchAll"><![CDATA[2063;#Market Initiatives Meeting 29-Nov-2006|df08e8c2-41b3-486c-8693-1527331f393e;#3;#Archived|0019c6e1-8c5e-460c-a653-a944372c5015;#2215;#long term transmission rights|7f4c36ad-7da6-4588-b20c-49236ee4dfc3;#7;#Stakeholder processes|71659ab1-dac7-419e-9529-abc47c232b66]]></LongProp>
</Long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DC5B7E-D464-47D6-9625-D704370C6D9B}"/>
</file>

<file path=customXml/itemProps2.xml><?xml version="1.0" encoding="utf-8"?>
<ds:datastoreItem xmlns:ds="http://schemas.openxmlformats.org/officeDocument/2006/customXml" ds:itemID="{2BB632FC-A95D-4D57-AA52-E6F00551B0AF}"/>
</file>

<file path=customXml/itemProps3.xml><?xml version="1.0" encoding="utf-8"?>
<ds:datastoreItem xmlns:ds="http://schemas.openxmlformats.org/officeDocument/2006/customXml" ds:itemID="{2AAFBFF3-D5B4-4C12-93D8-D1B5AEA2EC96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EB9D7319-8B65-4FD0-88C0-D2CABBC85A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2B</vt:lpstr>
    </vt:vector>
  </TitlesOfParts>
  <Company>California ISO</Company>
  <LinksUpToDate>false</LinksUpToDate>
  <CharactersWithSpaces>1442</CharactersWithSpaces>
  <SharedDoc>false</SharedDoc>
  <HLinks>
    <vt:vector size="18" baseType="variant">
      <vt:variant>
        <vt:i4>4456492</vt:i4>
      </vt:variant>
      <vt:variant>
        <vt:i4>6</vt:i4>
      </vt:variant>
      <vt:variant>
        <vt:i4>0</vt:i4>
      </vt:variant>
      <vt:variant>
        <vt:i4>5</vt:i4>
      </vt:variant>
      <vt:variant>
        <vt:lpwstr>mailto:LT-FTR@caiso.com</vt:lpwstr>
      </vt:variant>
      <vt:variant>
        <vt:lpwstr/>
      </vt:variant>
      <vt:variant>
        <vt:i4>2097211</vt:i4>
      </vt:variant>
      <vt:variant>
        <vt:i4>3</vt:i4>
      </vt:variant>
      <vt:variant>
        <vt:i4>0</vt:i4>
      </vt:variant>
      <vt:variant>
        <vt:i4>5</vt:i4>
      </vt:variant>
      <vt:variant>
        <vt:lpwstr>http://www.caiso.com/18a7/18a782ba61d80.pdf</vt:lpwstr>
      </vt:variant>
      <vt:variant>
        <vt:lpwstr/>
      </vt:variant>
      <vt:variant>
        <vt:i4>8257633</vt:i4>
      </vt:variant>
      <vt:variant>
        <vt:i4>0</vt:i4>
      </vt:variant>
      <vt:variant>
        <vt:i4>0</vt:i4>
      </vt:variant>
      <vt:variant>
        <vt:i4>5</vt:i4>
      </vt:variant>
      <vt:variant>
        <vt:lpwstr>http://www.caiso.com/18bc/18bca6b7610c0.pdf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LTTR Stakeholders</dc:title>
  <dc:subject/>
  <dc:creator>dwithrow</dc:creator>
  <cp:keywords/>
  <dc:description/>
  <cp:lastModifiedBy>Valladares, Angela</cp:lastModifiedBy>
  <cp:revision>2</cp:revision>
  <cp:lastPrinted>2006-12-01T01:57:00Z</cp:lastPrinted>
  <dcterms:created xsi:type="dcterms:W3CDTF">2025-09-12T15:35:00Z</dcterms:created>
  <dcterms:modified xsi:type="dcterms:W3CDTF">2025-09-12T15:35:00Z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Date">
    <vt:lpwstr>2006-12-04T09:49:02Z</vt:lpwstr>
  </property>
  <property fmtid="{D5CDD505-2E9C-101B-9397-08002B2CF9AE}" pid="3" name="ISOKeywords">
    <vt:lpwstr>2215;#long term transmission rights|7f4c36ad-7da6-4588-b20c-49236ee4dfc3</vt:lpwstr>
  </property>
  <property fmtid="{D5CDD505-2E9C-101B-9397-08002B2CF9AE}" pid="4" name="ISOGroup">
    <vt:lpwstr>2063;#Market Initiatives Meeting 29-Nov-2006|df08e8c2-41b3-486c-8693-1527331f393e</vt:lpwstr>
  </property>
  <property fmtid="{D5CDD505-2E9C-101B-9397-08002B2CF9AE}" pid="5" name="ISOTopic">
    <vt:lpwstr>7;#Stakeholder processes|71659ab1-dac7-419e-9529-abc47c232b66</vt:lpwstr>
  </property>
  <property fmtid="{D5CDD505-2E9C-101B-9397-08002B2CF9AE}" pid="6" name="Order">
    <vt:lpwstr>25754000.0000000</vt:lpwstr>
  </property>
  <property fmtid="{D5CDD505-2E9C-101B-9397-08002B2CF9AE}" pid="7" name="ISOArchive">
    <vt:lpwstr>3;#Archived|0019c6e1-8c5e-460c-a653-a944372c5015</vt:lpwstr>
  </property>
  <property fmtid="{D5CDD505-2E9C-101B-9397-08002B2CF9AE}" pid="8" name="OriginalUriCopy">
    <vt:lpwstr>http://www.caiso.com/18c2/18c28a0e61070.doc, http://www.caiso.com/18c2/18c28a0e61070.doc</vt:lpwstr>
  </property>
  <property fmtid="{D5CDD505-2E9C-101B-9397-08002B2CF9AE}" pid="9" name="PageLink">
    <vt:lpwstr/>
  </property>
  <property fmtid="{D5CDD505-2E9C-101B-9397-08002B2CF9AE}" pid="10" name="Archived">
    <vt:lpwstr>0</vt:lpwstr>
  </property>
  <property fmtid="{D5CDD505-2E9C-101B-9397-08002B2CF9AE}" pid="11" name="OriginalURIBackup">
    <vt:lpwstr>http://www.caiso.com/18c2/18c28a0e61070.doc, /18c2/18c28a0e61070.doc</vt:lpwstr>
  </property>
  <property fmtid="{D5CDD505-2E9C-101B-9397-08002B2CF9AE}" pid="12" name="ContentTypeId">
    <vt:lpwstr>0x010100776092249CC62C48AA17033F357BFB4B</vt:lpwstr>
  </property>
</Properties>
</file>