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AA372A" w14:textId="3A35B623" w:rsidR="00310506" w:rsidRPr="009A5875" w:rsidRDefault="008D757F" w:rsidP="00310506">
      <w:pPr>
        <w:jc w:val="center"/>
        <w:rPr>
          <w:rFonts w:cs="Arial"/>
          <w:b/>
          <w:sz w:val="36"/>
        </w:rPr>
      </w:pPr>
      <w:r>
        <w:rPr>
          <w:b/>
          <w:sz w:val="36"/>
        </w:rPr>
        <w:t>Notice Process</w:t>
      </w:r>
      <w:r>
        <w:rPr>
          <w:rFonts w:cs="Arial"/>
          <w:b/>
          <w:sz w:val="36"/>
        </w:rPr>
        <w:t xml:space="preserve"> </w:t>
      </w:r>
      <w:r w:rsidR="00447C6E">
        <w:rPr>
          <w:rFonts w:cs="Arial"/>
          <w:b/>
          <w:sz w:val="36"/>
        </w:rPr>
        <w:t>Checklist</w:t>
      </w:r>
    </w:p>
    <w:p w14:paraId="13BABC88" w14:textId="2C174D70" w:rsidR="00CD6557" w:rsidRPr="002D2B18" w:rsidRDefault="00CD6557" w:rsidP="00DA0237">
      <w:pPr>
        <w:pStyle w:val="NormalWeb"/>
        <w:pBdr>
          <w:bottom w:val="single" w:sz="12" w:space="1" w:color="auto"/>
        </w:pBdr>
        <w:tabs>
          <w:tab w:val="center" w:pos="5130"/>
          <w:tab w:val="right" w:pos="10260"/>
        </w:tabs>
        <w:spacing w:before="0" w:beforeAutospacing="0" w:after="120" w:afterAutospacing="0"/>
        <w:rPr>
          <w:b/>
          <w:bCs/>
          <w:sz w:val="16"/>
        </w:rPr>
      </w:pPr>
    </w:p>
    <w:p w14:paraId="55AB534B" w14:textId="022B41C2" w:rsidR="00AD7E8D" w:rsidRDefault="00AD7E8D" w:rsidP="00E51669">
      <w:pPr>
        <w:pStyle w:val="Heading4"/>
        <w:numPr>
          <w:ilvl w:val="0"/>
          <w:numId w:val="29"/>
        </w:numPr>
        <w:spacing w:before="160" w:after="60" w:line="260" w:lineRule="exact"/>
        <w:ind w:left="360"/>
        <w:rPr>
          <w:rFonts w:cs="Arial"/>
          <w:color w:val="4F758B" w:themeColor="accent1"/>
          <w:sz w:val="22"/>
        </w:rPr>
      </w:pPr>
      <w:r>
        <w:rPr>
          <w:rFonts w:cs="Arial"/>
          <w:color w:val="4F758B" w:themeColor="accent1"/>
          <w:sz w:val="22"/>
        </w:rPr>
        <w:t>Add your notice to the Month Ahead Calendar</w:t>
      </w:r>
    </w:p>
    <w:p w14:paraId="503BD043" w14:textId="0DEBE58A" w:rsidR="00AD7E8D" w:rsidRDefault="00AD7E8D" w:rsidP="00C07AC9">
      <w:pPr>
        <w:pStyle w:val="BlockText"/>
        <w:tabs>
          <w:tab w:val="left" w:pos="1080"/>
          <w:tab w:val="left" w:pos="10548"/>
        </w:tabs>
        <w:ind w:left="1080" w:hanging="360"/>
        <w:rPr>
          <w:rFonts w:cs="Arial"/>
        </w:rPr>
      </w:pPr>
      <w:r w:rsidRPr="002B0FF8">
        <w:rPr>
          <w:rFonts w:cs="Arial"/>
          <w:sz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B0FF8">
        <w:rPr>
          <w:rFonts w:cs="Arial"/>
          <w:sz w:val="18"/>
        </w:rPr>
        <w:instrText xml:space="preserve"> FORMCHECKBOX </w:instrText>
      </w:r>
      <w:r w:rsidRPr="002B0FF8">
        <w:rPr>
          <w:rFonts w:cs="Arial"/>
          <w:sz w:val="18"/>
        </w:rPr>
      </w:r>
      <w:r w:rsidRPr="002B0FF8">
        <w:rPr>
          <w:rFonts w:cs="Arial"/>
          <w:sz w:val="18"/>
        </w:rPr>
        <w:fldChar w:fldCharType="separate"/>
      </w:r>
      <w:r w:rsidRPr="002B0FF8">
        <w:rPr>
          <w:rFonts w:cs="Arial"/>
          <w:sz w:val="18"/>
        </w:rPr>
        <w:fldChar w:fldCharType="end"/>
      </w:r>
      <w:r>
        <w:rPr>
          <w:rFonts w:cs="Arial"/>
        </w:rPr>
        <w:tab/>
        <w:t xml:space="preserve">Add notice to the </w:t>
      </w:r>
      <w:hyperlink r:id="rId13" w:history="1">
        <w:r w:rsidRPr="00AD7E8D">
          <w:rPr>
            <w:rStyle w:val="Hyperlink"/>
            <w:rFonts w:cs="Arial"/>
          </w:rPr>
          <w:t>Month Ahead Calendar</w:t>
        </w:r>
      </w:hyperlink>
      <w:r>
        <w:rPr>
          <w:rFonts w:cs="Arial"/>
        </w:rPr>
        <w:t xml:space="preserve"> to give Communications a heads up of when to process your notice. The calendar is available in eCurrent &gt; WORKPLACE tab &gt; </w:t>
      </w:r>
      <w:r w:rsidR="004F3AC3">
        <w:rPr>
          <w:rFonts w:cs="Arial"/>
        </w:rPr>
        <w:t>Posting to our websites</w:t>
      </w:r>
      <w:r w:rsidRPr="009164D3">
        <w:rPr>
          <w:rFonts w:cs="Arial"/>
        </w:rPr>
        <w:t>.</w:t>
      </w:r>
    </w:p>
    <w:p w14:paraId="13BABC89" w14:textId="48CC0367" w:rsidR="00CD6557" w:rsidRPr="002D2B18" w:rsidRDefault="00CD6557" w:rsidP="00E51669">
      <w:pPr>
        <w:pStyle w:val="Heading4"/>
        <w:numPr>
          <w:ilvl w:val="0"/>
          <w:numId w:val="29"/>
        </w:numPr>
        <w:spacing w:before="160" w:after="60" w:line="260" w:lineRule="exact"/>
        <w:ind w:left="360"/>
        <w:rPr>
          <w:rFonts w:cs="Arial"/>
          <w:color w:val="4F758B" w:themeColor="accent1"/>
          <w:sz w:val="22"/>
        </w:rPr>
      </w:pPr>
      <w:r w:rsidRPr="005D01C2">
        <w:rPr>
          <w:rFonts w:cs="Arial"/>
          <w:color w:val="4F758B" w:themeColor="accent1"/>
          <w:sz w:val="22"/>
        </w:rPr>
        <w:t xml:space="preserve">Compose a well written message in the Notice Template on page </w:t>
      </w:r>
      <w:r w:rsidR="00610407" w:rsidRPr="005D01C2">
        <w:rPr>
          <w:rFonts w:cs="Arial"/>
          <w:color w:val="4F758B" w:themeColor="accent1"/>
          <w:sz w:val="22"/>
        </w:rPr>
        <w:t>2</w:t>
      </w:r>
      <w:r w:rsidRPr="005D01C2">
        <w:rPr>
          <w:rFonts w:cs="Arial"/>
          <w:color w:val="4F758B" w:themeColor="accent1"/>
          <w:sz w:val="22"/>
        </w:rPr>
        <w:t>.</w:t>
      </w:r>
    </w:p>
    <w:p w14:paraId="13BABC8A" w14:textId="45C662AA" w:rsidR="00CD6557" w:rsidRDefault="00EA07C5" w:rsidP="00AD7E8D">
      <w:pPr>
        <w:pStyle w:val="BlockText"/>
        <w:tabs>
          <w:tab w:val="left" w:pos="1080"/>
          <w:tab w:val="left" w:pos="10548"/>
        </w:tabs>
        <w:ind w:left="720"/>
        <w:rPr>
          <w:rFonts w:cs="Arial"/>
        </w:rPr>
      </w:pPr>
      <w:r w:rsidRPr="002B0FF8">
        <w:rPr>
          <w:rFonts w:cs="Arial"/>
          <w:sz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B0FF8">
        <w:rPr>
          <w:rFonts w:cs="Arial"/>
          <w:sz w:val="18"/>
        </w:rPr>
        <w:instrText xml:space="preserve"> FORMCHECKBOX </w:instrText>
      </w:r>
      <w:r w:rsidRPr="002B0FF8">
        <w:rPr>
          <w:rFonts w:cs="Arial"/>
          <w:sz w:val="18"/>
        </w:rPr>
      </w:r>
      <w:r w:rsidRPr="002B0FF8">
        <w:rPr>
          <w:rFonts w:cs="Arial"/>
          <w:sz w:val="18"/>
        </w:rPr>
        <w:fldChar w:fldCharType="separate"/>
      </w:r>
      <w:r w:rsidRPr="002B0FF8">
        <w:rPr>
          <w:rFonts w:cs="Arial"/>
          <w:sz w:val="18"/>
        </w:rPr>
        <w:fldChar w:fldCharType="end"/>
      </w:r>
      <w:r w:rsidR="00610B16">
        <w:rPr>
          <w:rFonts w:cs="Arial"/>
        </w:rPr>
        <w:tab/>
      </w:r>
      <w:r w:rsidR="004E0BDA">
        <w:rPr>
          <w:rFonts w:cs="Arial"/>
        </w:rPr>
        <w:t xml:space="preserve">Complete the template using the </w:t>
      </w:r>
      <w:r w:rsidR="00CD6557" w:rsidRPr="003A4A45">
        <w:rPr>
          <w:rFonts w:cs="Arial"/>
          <w:b/>
        </w:rPr>
        <w:t xml:space="preserve">guidelines on page </w:t>
      </w:r>
      <w:r w:rsidR="004E0BDA" w:rsidRPr="003A4A45">
        <w:rPr>
          <w:rFonts w:cs="Arial"/>
          <w:b/>
        </w:rPr>
        <w:t>4</w:t>
      </w:r>
      <w:r w:rsidR="00CD6557" w:rsidRPr="009164D3">
        <w:rPr>
          <w:rFonts w:cs="Arial"/>
        </w:rPr>
        <w:t>.</w:t>
      </w:r>
    </w:p>
    <w:p w14:paraId="13BABC8C" w14:textId="58B7DF86" w:rsidR="00CD6557" w:rsidRPr="00AE309F" w:rsidRDefault="00CD6557" w:rsidP="00E51669">
      <w:pPr>
        <w:pStyle w:val="Heading4"/>
        <w:numPr>
          <w:ilvl w:val="0"/>
          <w:numId w:val="29"/>
        </w:numPr>
        <w:spacing w:before="160" w:after="60" w:line="260" w:lineRule="exact"/>
        <w:ind w:left="360"/>
        <w:rPr>
          <w:rFonts w:cs="Arial"/>
          <w:color w:val="4F758B" w:themeColor="accent1"/>
          <w:sz w:val="22"/>
        </w:rPr>
      </w:pPr>
      <w:r w:rsidRPr="005D01C2">
        <w:rPr>
          <w:rFonts w:cs="Arial"/>
          <w:color w:val="4F758B" w:themeColor="accent1"/>
          <w:sz w:val="22"/>
        </w:rPr>
        <w:t xml:space="preserve">Route the </w:t>
      </w:r>
      <w:r w:rsidR="00276D97" w:rsidRPr="005D01C2">
        <w:rPr>
          <w:rFonts w:cs="Arial"/>
          <w:color w:val="4F758B" w:themeColor="accent1"/>
          <w:sz w:val="22"/>
        </w:rPr>
        <w:t>N</w:t>
      </w:r>
      <w:r w:rsidRPr="005D01C2">
        <w:rPr>
          <w:rFonts w:cs="Arial"/>
          <w:color w:val="4F758B" w:themeColor="accent1"/>
          <w:sz w:val="22"/>
        </w:rPr>
        <w:t>otice internally for review and coordinate with the contact person.</w:t>
      </w:r>
    </w:p>
    <w:p w14:paraId="13BABC8D" w14:textId="5084D314" w:rsidR="00CD6557" w:rsidRPr="009164D3" w:rsidRDefault="00EA07C5" w:rsidP="00AD7E8D">
      <w:pPr>
        <w:pStyle w:val="BlockText"/>
        <w:tabs>
          <w:tab w:val="left" w:pos="1080"/>
          <w:tab w:val="left" w:pos="10548"/>
        </w:tabs>
        <w:spacing w:line="260" w:lineRule="exact"/>
        <w:ind w:left="1080" w:hanging="360"/>
        <w:rPr>
          <w:rFonts w:cs="Arial"/>
        </w:rPr>
      </w:pPr>
      <w:r w:rsidRPr="002B0FF8">
        <w:rPr>
          <w:rFonts w:cs="Arial"/>
          <w:sz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B0FF8">
        <w:rPr>
          <w:rFonts w:cs="Arial"/>
          <w:sz w:val="18"/>
        </w:rPr>
        <w:instrText xml:space="preserve"> FORMCHECKBOX </w:instrText>
      </w:r>
      <w:r w:rsidRPr="002B0FF8">
        <w:rPr>
          <w:rFonts w:cs="Arial"/>
          <w:sz w:val="18"/>
        </w:rPr>
      </w:r>
      <w:r w:rsidRPr="002B0FF8">
        <w:rPr>
          <w:rFonts w:cs="Arial"/>
          <w:sz w:val="18"/>
        </w:rPr>
        <w:fldChar w:fldCharType="separate"/>
      </w:r>
      <w:r w:rsidRPr="002B0FF8">
        <w:rPr>
          <w:rFonts w:cs="Arial"/>
          <w:sz w:val="18"/>
        </w:rPr>
        <w:fldChar w:fldCharType="end"/>
      </w:r>
      <w:r w:rsidR="00610B16">
        <w:rPr>
          <w:rFonts w:cs="Arial"/>
        </w:rPr>
        <w:tab/>
      </w:r>
      <w:r w:rsidR="00CD6557" w:rsidRPr="009164D3">
        <w:rPr>
          <w:rFonts w:cs="Arial"/>
        </w:rPr>
        <w:t xml:space="preserve">Ensure all ISO departments affected by the proposed communication </w:t>
      </w:r>
      <w:r w:rsidR="00CD6557" w:rsidRPr="009164D3">
        <w:rPr>
          <w:rFonts w:cs="Arial"/>
          <w:b/>
          <w:bCs/>
        </w:rPr>
        <w:t>have adequate opportunity to review</w:t>
      </w:r>
      <w:r w:rsidR="00CD6557" w:rsidRPr="009164D3">
        <w:rPr>
          <w:rFonts w:cs="Arial"/>
        </w:rPr>
        <w:t xml:space="preserve"> the draft </w:t>
      </w:r>
      <w:r w:rsidR="00A07EB6">
        <w:rPr>
          <w:rFonts w:cs="Arial"/>
        </w:rPr>
        <w:t>n</w:t>
      </w:r>
      <w:r w:rsidR="00CD6557" w:rsidRPr="009164D3">
        <w:rPr>
          <w:rFonts w:cs="Arial"/>
        </w:rPr>
        <w:t>otice</w:t>
      </w:r>
      <w:r w:rsidR="007F56CC" w:rsidRPr="009164D3">
        <w:rPr>
          <w:rFonts w:cs="Arial"/>
        </w:rPr>
        <w:t xml:space="preserve"> prior to distribution.</w:t>
      </w:r>
    </w:p>
    <w:p w14:paraId="13BABC8E" w14:textId="347A325B" w:rsidR="00CD6557" w:rsidRPr="00BB7082" w:rsidRDefault="00EA07C5" w:rsidP="00C07AC9">
      <w:pPr>
        <w:pStyle w:val="BlockText"/>
        <w:tabs>
          <w:tab w:val="left" w:pos="1080"/>
          <w:tab w:val="left" w:pos="10548"/>
        </w:tabs>
        <w:ind w:left="720"/>
        <w:rPr>
          <w:rFonts w:cs="Arial"/>
        </w:rPr>
      </w:pPr>
      <w:r w:rsidRPr="002B0FF8">
        <w:rPr>
          <w:rFonts w:cs="Arial"/>
          <w:sz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2B0FF8">
        <w:rPr>
          <w:rFonts w:cs="Arial"/>
          <w:sz w:val="18"/>
        </w:rPr>
        <w:instrText xml:space="preserve"> FORMCHECKBOX </w:instrText>
      </w:r>
      <w:r w:rsidRPr="002B0FF8">
        <w:rPr>
          <w:rFonts w:cs="Arial"/>
          <w:sz w:val="18"/>
        </w:rPr>
      </w:r>
      <w:r w:rsidRPr="002B0FF8">
        <w:rPr>
          <w:rFonts w:cs="Arial"/>
          <w:sz w:val="18"/>
        </w:rPr>
        <w:fldChar w:fldCharType="separate"/>
      </w:r>
      <w:r w:rsidRPr="002B0FF8">
        <w:rPr>
          <w:rFonts w:cs="Arial"/>
          <w:sz w:val="18"/>
        </w:rPr>
        <w:fldChar w:fldCharType="end"/>
      </w:r>
      <w:r w:rsidR="00610B16">
        <w:rPr>
          <w:rFonts w:cs="Arial"/>
        </w:rPr>
        <w:tab/>
        <w:t xml:space="preserve">Ensure </w:t>
      </w:r>
      <w:r w:rsidR="00A07EB6">
        <w:rPr>
          <w:rFonts w:cs="Arial"/>
          <w:color w:val="000000"/>
        </w:rPr>
        <w:t>n</w:t>
      </w:r>
      <w:r w:rsidR="00CD6557" w:rsidRPr="009164D3">
        <w:rPr>
          <w:rFonts w:cs="Arial"/>
          <w:color w:val="000000"/>
        </w:rPr>
        <w:t xml:space="preserve">otices </w:t>
      </w:r>
      <w:r w:rsidR="00A07EB6">
        <w:rPr>
          <w:rFonts w:cs="Arial"/>
          <w:color w:val="000000"/>
        </w:rPr>
        <w:t xml:space="preserve">re: </w:t>
      </w:r>
      <w:r w:rsidR="00A07EB6" w:rsidRPr="00BB7082">
        <w:rPr>
          <w:rFonts w:cs="Arial"/>
          <w:b/>
        </w:rPr>
        <w:t>FERC</w:t>
      </w:r>
      <w:r w:rsidR="00A07EB6">
        <w:rPr>
          <w:rFonts w:cs="Arial"/>
          <w:b/>
        </w:rPr>
        <w:t xml:space="preserve">, tariff, legal/regulatory, Board, </w:t>
      </w:r>
      <w:r w:rsidR="006971CD">
        <w:rPr>
          <w:rFonts w:cs="Arial"/>
          <w:b/>
        </w:rPr>
        <w:t>W</w:t>
      </w:r>
      <w:r w:rsidR="00A07EB6">
        <w:rPr>
          <w:rFonts w:cs="Arial"/>
          <w:b/>
        </w:rPr>
        <w:t xml:space="preserve">EIM </w:t>
      </w:r>
      <w:r w:rsidR="00610B16">
        <w:rPr>
          <w:rFonts w:cs="Arial"/>
          <w:color w:val="000000"/>
        </w:rPr>
        <w:t xml:space="preserve">are reviewed by the </w:t>
      </w:r>
      <w:r w:rsidR="000F7E41" w:rsidRPr="009164D3">
        <w:rPr>
          <w:rFonts w:cs="Arial"/>
          <w:b/>
          <w:bCs/>
          <w:color w:val="000000"/>
        </w:rPr>
        <w:t>following</w:t>
      </w:r>
      <w:r w:rsidR="00CD6557" w:rsidRPr="009164D3">
        <w:rPr>
          <w:rFonts w:cs="Arial"/>
          <w:color w:val="000000"/>
        </w:rPr>
        <w:t>:</w:t>
      </w:r>
    </w:p>
    <w:p w14:paraId="13BABC8F" w14:textId="67805957" w:rsidR="00CD6557" w:rsidRPr="00A07EB6" w:rsidRDefault="00CD6557" w:rsidP="00AD7E8D">
      <w:pPr>
        <w:pStyle w:val="BlockText"/>
        <w:numPr>
          <w:ilvl w:val="3"/>
          <w:numId w:val="31"/>
        </w:numPr>
        <w:ind w:left="1440"/>
        <w:rPr>
          <w:rFonts w:cs="Arial"/>
        </w:rPr>
      </w:pPr>
      <w:r w:rsidRPr="00A07EB6">
        <w:rPr>
          <w:rFonts w:cs="Arial"/>
          <w:bCs/>
        </w:rPr>
        <w:t>Anthony Ivancovich:</w:t>
      </w:r>
      <w:r w:rsidR="009164D3" w:rsidRPr="00A07EB6">
        <w:rPr>
          <w:rFonts w:cs="Arial"/>
        </w:rPr>
        <w:t xml:space="preserve"> </w:t>
      </w:r>
      <w:r w:rsidRPr="002B0FF8">
        <w:rPr>
          <w:rFonts w:cs="Arial"/>
        </w:rPr>
        <w:t>FERC</w:t>
      </w:r>
      <w:r w:rsidRPr="00A07EB6">
        <w:rPr>
          <w:rFonts w:cs="Arial"/>
        </w:rPr>
        <w:t xml:space="preserve"> or other </w:t>
      </w:r>
      <w:r w:rsidRPr="002B0FF8">
        <w:rPr>
          <w:rFonts w:cs="Arial"/>
        </w:rPr>
        <w:t>legal/regulatory</w:t>
      </w:r>
      <w:r w:rsidR="000632FD" w:rsidRPr="00A07EB6">
        <w:rPr>
          <w:rFonts w:cs="Arial"/>
        </w:rPr>
        <w:t xml:space="preserve"> </w:t>
      </w:r>
      <w:r w:rsidRPr="00A07EB6">
        <w:rPr>
          <w:rFonts w:cs="Arial"/>
        </w:rPr>
        <w:t>requirements.</w:t>
      </w:r>
    </w:p>
    <w:p w14:paraId="13BABC90" w14:textId="596551B3" w:rsidR="00277284" w:rsidRPr="00A07EB6" w:rsidRDefault="00822A77" w:rsidP="00AD7E8D">
      <w:pPr>
        <w:pStyle w:val="BlockText"/>
        <w:numPr>
          <w:ilvl w:val="3"/>
          <w:numId w:val="31"/>
        </w:numPr>
        <w:ind w:left="1440"/>
        <w:rPr>
          <w:rFonts w:cs="Arial"/>
        </w:rPr>
      </w:pPr>
      <w:r w:rsidRPr="00A07EB6">
        <w:rPr>
          <w:rFonts w:cs="Arial"/>
          <w:bCs/>
        </w:rPr>
        <w:t>John Spomer</w:t>
      </w:r>
      <w:r w:rsidR="00CD6557" w:rsidRPr="00A07EB6">
        <w:rPr>
          <w:rFonts w:cs="Arial"/>
          <w:bCs/>
        </w:rPr>
        <w:t>:</w:t>
      </w:r>
      <w:r w:rsidR="009164D3" w:rsidRPr="00A07EB6">
        <w:rPr>
          <w:rFonts w:cs="Arial"/>
        </w:rPr>
        <w:t xml:space="preserve"> </w:t>
      </w:r>
      <w:r w:rsidR="00CD6557" w:rsidRPr="00A07EB6">
        <w:rPr>
          <w:rFonts w:cs="Arial"/>
        </w:rPr>
        <w:t>data</w:t>
      </w:r>
      <w:r w:rsidR="00A07EB6">
        <w:rPr>
          <w:rFonts w:cs="Arial"/>
        </w:rPr>
        <w:t>/</w:t>
      </w:r>
      <w:r w:rsidR="00CD6557" w:rsidRPr="00A07EB6">
        <w:rPr>
          <w:rFonts w:cs="Arial"/>
        </w:rPr>
        <w:t>information confidentiality, legality,</w:t>
      </w:r>
      <w:r w:rsidR="00534142">
        <w:rPr>
          <w:rFonts w:cs="Arial"/>
        </w:rPr>
        <w:t xml:space="preserve"> </w:t>
      </w:r>
      <w:r w:rsidR="000F7E41" w:rsidRPr="00A07EB6">
        <w:rPr>
          <w:rFonts w:cs="Arial"/>
        </w:rPr>
        <w:t>litigation, investigation</w:t>
      </w:r>
      <w:r w:rsidR="00534142">
        <w:rPr>
          <w:rFonts w:cs="Arial"/>
        </w:rPr>
        <w:t xml:space="preserve">, </w:t>
      </w:r>
      <w:r w:rsidR="000F7E41" w:rsidRPr="00A07EB6">
        <w:rPr>
          <w:rFonts w:cs="Arial"/>
        </w:rPr>
        <w:t>dispute resolution</w:t>
      </w:r>
      <w:r w:rsidR="009164D3" w:rsidRPr="00A07EB6">
        <w:rPr>
          <w:rFonts w:cs="Arial"/>
        </w:rPr>
        <w:t>.</w:t>
      </w:r>
    </w:p>
    <w:p w14:paraId="13BABC91" w14:textId="32213EC3" w:rsidR="00277284" w:rsidRPr="00A07EB6" w:rsidRDefault="005C616D" w:rsidP="00AD7E8D">
      <w:pPr>
        <w:pStyle w:val="BlockText"/>
        <w:numPr>
          <w:ilvl w:val="3"/>
          <w:numId w:val="31"/>
        </w:numPr>
        <w:ind w:left="1440"/>
        <w:rPr>
          <w:rFonts w:cs="Arial"/>
        </w:rPr>
      </w:pPr>
      <w:r>
        <w:t>Andrew Ulmer</w:t>
      </w:r>
      <w:r w:rsidR="00CD6557" w:rsidRPr="00A07EB6">
        <w:rPr>
          <w:rFonts w:cs="Arial"/>
          <w:bCs/>
        </w:rPr>
        <w:t>:</w:t>
      </w:r>
      <w:r w:rsidR="009164D3" w:rsidRPr="00A07EB6">
        <w:rPr>
          <w:rFonts w:cs="Arial"/>
          <w:bCs/>
        </w:rPr>
        <w:t xml:space="preserve"> </w:t>
      </w:r>
      <w:r w:rsidR="00CD6557" w:rsidRPr="002B0FF8">
        <w:rPr>
          <w:rFonts w:cs="Arial"/>
        </w:rPr>
        <w:t>tariff compliance</w:t>
      </w:r>
      <w:r w:rsidR="00CD6557" w:rsidRPr="00A07EB6">
        <w:rPr>
          <w:rFonts w:cs="Arial"/>
        </w:rPr>
        <w:t>.</w:t>
      </w:r>
    </w:p>
    <w:p w14:paraId="13BABC92" w14:textId="2D76CFEC" w:rsidR="005C6811" w:rsidRDefault="005C6811" w:rsidP="00AD7E8D">
      <w:pPr>
        <w:pStyle w:val="BlockText"/>
        <w:numPr>
          <w:ilvl w:val="3"/>
          <w:numId w:val="31"/>
        </w:numPr>
        <w:ind w:left="1440"/>
        <w:rPr>
          <w:rFonts w:cs="Arial"/>
        </w:rPr>
      </w:pPr>
      <w:r w:rsidRPr="00A07EB6">
        <w:rPr>
          <w:rFonts w:cs="Arial"/>
          <w:color w:val="000000"/>
        </w:rPr>
        <w:t xml:space="preserve">Stacey </w:t>
      </w:r>
      <w:r w:rsidR="00863708">
        <w:rPr>
          <w:rFonts w:cs="Arial"/>
          <w:color w:val="000000"/>
        </w:rPr>
        <w:t>Bernard</w:t>
      </w:r>
      <w:r w:rsidRPr="00A07EB6">
        <w:rPr>
          <w:rFonts w:cs="Arial"/>
          <w:color w:val="000000"/>
        </w:rPr>
        <w:t>:</w:t>
      </w:r>
      <w:r w:rsidRPr="00A07EB6">
        <w:rPr>
          <w:rFonts w:cs="Arial"/>
        </w:rPr>
        <w:t xml:space="preserve"> </w:t>
      </w:r>
      <w:r w:rsidRPr="002B0FF8">
        <w:rPr>
          <w:rFonts w:cs="Arial"/>
        </w:rPr>
        <w:t>Board of Governors</w:t>
      </w:r>
      <w:r w:rsidRPr="00A07EB6">
        <w:rPr>
          <w:rFonts w:cs="Arial"/>
        </w:rPr>
        <w:t xml:space="preserve"> and Committee</w:t>
      </w:r>
      <w:r w:rsidR="00D237E3" w:rsidRPr="00A07EB6">
        <w:rPr>
          <w:rFonts w:cs="Arial"/>
        </w:rPr>
        <w:t>s</w:t>
      </w:r>
      <w:r w:rsidR="00F56BC9">
        <w:rPr>
          <w:rFonts w:cs="Arial"/>
        </w:rPr>
        <w:t>.</w:t>
      </w:r>
    </w:p>
    <w:p w14:paraId="7343D1A6" w14:textId="2DD1A1BF" w:rsidR="000279FE" w:rsidRPr="00A07EB6" w:rsidRDefault="006971CD" w:rsidP="00AD7E8D">
      <w:pPr>
        <w:pStyle w:val="BlockText"/>
        <w:numPr>
          <w:ilvl w:val="3"/>
          <w:numId w:val="31"/>
        </w:numPr>
        <w:ind w:left="1440"/>
        <w:rPr>
          <w:rFonts w:cs="Arial"/>
        </w:rPr>
      </w:pPr>
      <w:r>
        <w:rPr>
          <w:rFonts w:cs="Arial"/>
        </w:rPr>
        <w:t>Kristina Osborne</w:t>
      </w:r>
      <w:r w:rsidR="000279FE">
        <w:rPr>
          <w:rFonts w:cs="Arial"/>
        </w:rPr>
        <w:t xml:space="preserve">: </w:t>
      </w:r>
      <w:r>
        <w:rPr>
          <w:rFonts w:cs="Arial"/>
        </w:rPr>
        <w:t>W</w:t>
      </w:r>
      <w:r w:rsidR="000279FE">
        <w:rPr>
          <w:rFonts w:cs="Arial"/>
        </w:rPr>
        <w:t>EM Governing Body.</w:t>
      </w:r>
    </w:p>
    <w:p w14:paraId="13BABC94" w14:textId="3C729081" w:rsidR="00CD6557" w:rsidRPr="00BB7082" w:rsidRDefault="00610B16" w:rsidP="00AD7E8D">
      <w:pPr>
        <w:pStyle w:val="BlockText"/>
        <w:tabs>
          <w:tab w:val="left" w:pos="1080"/>
          <w:tab w:val="left" w:pos="10548"/>
        </w:tabs>
        <w:ind w:left="720"/>
        <w:rPr>
          <w:rFonts w:cs="Arial"/>
        </w:rPr>
      </w:pPr>
      <w:r w:rsidRPr="002B0FF8">
        <w:rPr>
          <w:rFonts w:cs="Arial"/>
          <w:sz w:val="18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2B0FF8">
        <w:rPr>
          <w:rFonts w:cs="Arial"/>
          <w:sz w:val="18"/>
        </w:rPr>
        <w:instrText xml:space="preserve"> FORMCHECKBOX </w:instrText>
      </w:r>
      <w:r w:rsidRPr="002B0FF8">
        <w:rPr>
          <w:rFonts w:cs="Arial"/>
          <w:sz w:val="18"/>
        </w:rPr>
      </w:r>
      <w:r w:rsidRPr="002B0FF8">
        <w:rPr>
          <w:rFonts w:cs="Arial"/>
          <w:sz w:val="18"/>
        </w:rPr>
        <w:fldChar w:fldCharType="separate"/>
      </w:r>
      <w:r w:rsidRPr="002B0FF8">
        <w:rPr>
          <w:rFonts w:cs="Arial"/>
          <w:sz w:val="18"/>
        </w:rPr>
        <w:fldChar w:fldCharType="end"/>
      </w:r>
      <w:r>
        <w:rPr>
          <w:rFonts w:cs="Arial"/>
        </w:rPr>
        <w:tab/>
      </w:r>
      <w:r w:rsidR="00CD6557" w:rsidRPr="009164D3">
        <w:rPr>
          <w:rFonts w:cs="Arial"/>
        </w:rPr>
        <w:t xml:space="preserve">Identify the appropriate </w:t>
      </w:r>
      <w:r w:rsidR="005653F8" w:rsidRPr="00BB7082">
        <w:rPr>
          <w:rFonts w:cs="Arial"/>
          <w:b/>
        </w:rPr>
        <w:t xml:space="preserve">point of </w:t>
      </w:r>
      <w:r w:rsidR="00CD6557" w:rsidRPr="00BB7082">
        <w:rPr>
          <w:rFonts w:cs="Arial"/>
          <w:b/>
        </w:rPr>
        <w:t>contact</w:t>
      </w:r>
      <w:r w:rsidR="00CD6557" w:rsidRPr="009164D3">
        <w:rPr>
          <w:rFonts w:cs="Arial"/>
        </w:rPr>
        <w:t xml:space="preserve"> </w:t>
      </w:r>
      <w:r w:rsidR="005653F8">
        <w:rPr>
          <w:rFonts w:cs="Arial"/>
        </w:rPr>
        <w:t>for</w:t>
      </w:r>
      <w:r w:rsidR="005653F8" w:rsidRPr="009164D3">
        <w:rPr>
          <w:rFonts w:cs="Arial"/>
        </w:rPr>
        <w:t xml:space="preserve"> </w:t>
      </w:r>
      <w:r w:rsidR="00CD6557" w:rsidRPr="009164D3">
        <w:rPr>
          <w:rFonts w:cs="Arial"/>
        </w:rPr>
        <w:t xml:space="preserve">the </w:t>
      </w:r>
      <w:r w:rsidR="00A07EB6">
        <w:rPr>
          <w:rFonts w:cs="Arial"/>
        </w:rPr>
        <w:t>n</w:t>
      </w:r>
      <w:r w:rsidR="00CD6557" w:rsidRPr="009164D3">
        <w:rPr>
          <w:rFonts w:cs="Arial"/>
        </w:rPr>
        <w:t>otice and prepare him/her to field questions.</w:t>
      </w:r>
    </w:p>
    <w:p w14:paraId="13BABC96" w14:textId="121E8380" w:rsidR="00CD6557" w:rsidRPr="005D01C2" w:rsidRDefault="00CD6557" w:rsidP="00E51669">
      <w:pPr>
        <w:pStyle w:val="Heading4"/>
        <w:numPr>
          <w:ilvl w:val="0"/>
          <w:numId w:val="29"/>
        </w:numPr>
        <w:spacing w:before="160" w:after="60" w:line="260" w:lineRule="exact"/>
        <w:ind w:left="360"/>
        <w:rPr>
          <w:rFonts w:cs="Arial"/>
          <w:color w:val="4F758B" w:themeColor="accent1"/>
          <w:sz w:val="22"/>
        </w:rPr>
      </w:pPr>
      <w:r w:rsidRPr="005D01C2">
        <w:rPr>
          <w:rFonts w:cs="Arial"/>
          <w:color w:val="4F758B" w:themeColor="accent1"/>
          <w:sz w:val="22"/>
        </w:rPr>
        <w:t xml:space="preserve">Obtain </w:t>
      </w:r>
      <w:r w:rsidR="00105D0C" w:rsidRPr="005D01C2">
        <w:rPr>
          <w:rFonts w:cs="Arial"/>
          <w:color w:val="4F758B" w:themeColor="accent1"/>
          <w:sz w:val="22"/>
        </w:rPr>
        <w:t>d</w:t>
      </w:r>
      <w:r w:rsidRPr="005D01C2">
        <w:rPr>
          <w:rFonts w:cs="Arial"/>
          <w:color w:val="4F758B" w:themeColor="accent1"/>
          <w:sz w:val="22"/>
        </w:rPr>
        <w:t xml:space="preserve">irector </w:t>
      </w:r>
      <w:r w:rsidR="00105D0C" w:rsidRPr="005D01C2">
        <w:rPr>
          <w:rFonts w:cs="Arial"/>
          <w:color w:val="4F758B" w:themeColor="accent1"/>
          <w:sz w:val="22"/>
        </w:rPr>
        <w:t xml:space="preserve">review and </w:t>
      </w:r>
      <w:r w:rsidR="005D2BE9" w:rsidRPr="005D01C2">
        <w:rPr>
          <w:rFonts w:cs="Arial"/>
          <w:color w:val="4F758B" w:themeColor="accent1"/>
          <w:sz w:val="22"/>
        </w:rPr>
        <w:t>a</w:t>
      </w:r>
      <w:r w:rsidR="00C54EAB" w:rsidRPr="005D01C2">
        <w:rPr>
          <w:rFonts w:cs="Arial"/>
          <w:color w:val="4F758B" w:themeColor="accent1"/>
          <w:sz w:val="22"/>
        </w:rPr>
        <w:t>pproval</w:t>
      </w:r>
      <w:r w:rsidRPr="005D01C2">
        <w:rPr>
          <w:rFonts w:cs="Arial"/>
          <w:color w:val="4F758B" w:themeColor="accent1"/>
          <w:sz w:val="22"/>
        </w:rPr>
        <w:t>.</w:t>
      </w:r>
      <w:r w:rsidR="005E77AE" w:rsidRPr="005D01C2">
        <w:rPr>
          <w:rFonts w:cs="Arial"/>
          <w:color w:val="4F758B" w:themeColor="accent1"/>
          <w:sz w:val="22"/>
        </w:rPr>
        <w:t xml:space="preserve"> </w:t>
      </w:r>
    </w:p>
    <w:bookmarkStart w:id="0" w:name="OLE_LINK1"/>
    <w:p w14:paraId="4D4DED06" w14:textId="35326218" w:rsidR="00105D0C" w:rsidRDefault="005653F8" w:rsidP="00AD7E8D">
      <w:pPr>
        <w:pStyle w:val="BlockText"/>
        <w:tabs>
          <w:tab w:val="left" w:pos="1080"/>
          <w:tab w:val="left" w:pos="10548"/>
        </w:tabs>
        <w:spacing w:line="260" w:lineRule="exact"/>
        <w:ind w:left="720"/>
        <w:rPr>
          <w:rFonts w:cs="Arial"/>
        </w:rPr>
      </w:pPr>
      <w:r w:rsidRPr="002B0FF8">
        <w:rPr>
          <w:rFonts w:cs="Arial"/>
          <w:sz w:val="18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2B0FF8">
        <w:rPr>
          <w:rFonts w:cs="Arial"/>
          <w:sz w:val="18"/>
        </w:rPr>
        <w:instrText xml:space="preserve"> FORMCHECKBOX </w:instrText>
      </w:r>
      <w:r w:rsidRPr="002B0FF8">
        <w:rPr>
          <w:rFonts w:cs="Arial"/>
          <w:sz w:val="18"/>
        </w:rPr>
      </w:r>
      <w:r w:rsidRPr="002B0FF8">
        <w:rPr>
          <w:rFonts w:cs="Arial"/>
          <w:sz w:val="18"/>
        </w:rPr>
        <w:fldChar w:fldCharType="separate"/>
      </w:r>
      <w:r w:rsidRPr="002B0FF8">
        <w:rPr>
          <w:rFonts w:cs="Arial"/>
          <w:sz w:val="18"/>
        </w:rPr>
        <w:fldChar w:fldCharType="end"/>
      </w:r>
      <w:r w:rsidRPr="009164D3">
        <w:rPr>
          <w:rFonts w:cs="Arial"/>
        </w:rPr>
        <w:tab/>
      </w:r>
      <w:r w:rsidR="005E77AE">
        <w:rPr>
          <w:rFonts w:cs="Arial"/>
        </w:rPr>
        <w:t>Director must e</w:t>
      </w:r>
      <w:r>
        <w:rPr>
          <w:rFonts w:cs="Arial"/>
        </w:rPr>
        <w:t>nsure</w:t>
      </w:r>
      <w:r w:rsidR="00105D0C">
        <w:rPr>
          <w:rFonts w:cs="Arial"/>
        </w:rPr>
        <w:t>:</w:t>
      </w:r>
      <w:r>
        <w:rPr>
          <w:rFonts w:cs="Arial"/>
        </w:rPr>
        <w:t xml:space="preserve"> </w:t>
      </w:r>
    </w:p>
    <w:p w14:paraId="0A3DDDC1" w14:textId="06BEC356" w:rsidR="00105D0C" w:rsidRDefault="00105D0C" w:rsidP="00AD7E8D">
      <w:pPr>
        <w:pStyle w:val="BlockText"/>
        <w:numPr>
          <w:ilvl w:val="0"/>
          <w:numId w:val="36"/>
        </w:numPr>
        <w:tabs>
          <w:tab w:val="left" w:pos="10548"/>
        </w:tabs>
        <w:ind w:left="1440"/>
        <w:rPr>
          <w:rFonts w:cs="Arial"/>
        </w:rPr>
      </w:pPr>
      <w:r>
        <w:rPr>
          <w:rFonts w:cs="Arial"/>
        </w:rPr>
        <w:t>Clear</w:t>
      </w:r>
      <w:r w:rsidR="005E77AE">
        <w:rPr>
          <w:rFonts w:cs="Arial"/>
        </w:rPr>
        <w:t xml:space="preserve">, </w:t>
      </w:r>
      <w:r w:rsidR="00447C6E">
        <w:rPr>
          <w:rFonts w:cs="Arial"/>
        </w:rPr>
        <w:t>accurate</w:t>
      </w:r>
      <w:r w:rsidR="005E77AE">
        <w:rPr>
          <w:rFonts w:cs="Arial"/>
        </w:rPr>
        <w:t xml:space="preserve"> and compreh</w:t>
      </w:r>
      <w:r>
        <w:rPr>
          <w:rFonts w:cs="Arial"/>
        </w:rPr>
        <w:t>ensive messaging.</w:t>
      </w:r>
    </w:p>
    <w:p w14:paraId="4A096922" w14:textId="1842ACF2" w:rsidR="00105D0C" w:rsidRDefault="00105D0C" w:rsidP="00AD7E8D">
      <w:pPr>
        <w:pStyle w:val="BlockText"/>
        <w:numPr>
          <w:ilvl w:val="0"/>
          <w:numId w:val="36"/>
        </w:numPr>
        <w:tabs>
          <w:tab w:val="left" w:pos="10548"/>
        </w:tabs>
        <w:ind w:left="1440"/>
        <w:rPr>
          <w:rFonts w:cs="Arial"/>
        </w:rPr>
      </w:pPr>
      <w:r w:rsidRPr="008D6FCE">
        <w:rPr>
          <w:rFonts w:cs="Arial"/>
          <w:bCs/>
        </w:rPr>
        <w:t>Adequate review</w:t>
      </w:r>
      <w:r w:rsidRPr="009164D3">
        <w:rPr>
          <w:rFonts w:cs="Arial"/>
        </w:rPr>
        <w:t xml:space="preserve"> </w:t>
      </w:r>
      <w:r>
        <w:rPr>
          <w:rFonts w:cs="Arial"/>
        </w:rPr>
        <w:t>by all impacted departments.</w:t>
      </w:r>
    </w:p>
    <w:p w14:paraId="13BABC99" w14:textId="43D0486D" w:rsidR="00CD6557" w:rsidRPr="00A753F1" w:rsidRDefault="00105D0C" w:rsidP="00A753F1">
      <w:pPr>
        <w:pStyle w:val="BlockText"/>
        <w:numPr>
          <w:ilvl w:val="0"/>
          <w:numId w:val="36"/>
        </w:numPr>
        <w:tabs>
          <w:tab w:val="left" w:pos="10548"/>
        </w:tabs>
        <w:ind w:left="1440"/>
        <w:rPr>
          <w:rFonts w:cs="Arial"/>
        </w:rPr>
      </w:pPr>
      <w:r>
        <w:rPr>
          <w:rFonts w:cs="Arial"/>
        </w:rPr>
        <w:t>A</w:t>
      </w:r>
      <w:r w:rsidRPr="009164D3">
        <w:rPr>
          <w:rFonts w:cs="Arial"/>
        </w:rPr>
        <w:t xml:space="preserve">ppropriate </w:t>
      </w:r>
      <w:r>
        <w:rPr>
          <w:rFonts w:cs="Arial"/>
        </w:rPr>
        <w:t xml:space="preserve">point of </w:t>
      </w:r>
      <w:r w:rsidRPr="009164D3">
        <w:rPr>
          <w:rFonts w:cs="Arial"/>
        </w:rPr>
        <w:t>contact</w:t>
      </w:r>
      <w:r>
        <w:rPr>
          <w:rFonts w:cs="Arial"/>
        </w:rPr>
        <w:t xml:space="preserve"> is identified</w:t>
      </w:r>
      <w:bookmarkEnd w:id="0"/>
      <w:r w:rsidR="00DB11CE">
        <w:rPr>
          <w:rFonts w:cs="Arial"/>
        </w:rPr>
        <w:t>.</w:t>
      </w:r>
    </w:p>
    <w:p w14:paraId="3F5BBD52" w14:textId="4DC81F56" w:rsidR="00E46DE2" w:rsidRPr="005D01C2" w:rsidRDefault="00E46DE2" w:rsidP="00E51669">
      <w:pPr>
        <w:pStyle w:val="Heading4"/>
        <w:numPr>
          <w:ilvl w:val="0"/>
          <w:numId w:val="29"/>
        </w:numPr>
        <w:spacing w:before="160" w:after="60" w:line="260" w:lineRule="exact"/>
        <w:ind w:left="360"/>
        <w:rPr>
          <w:rFonts w:cs="Arial"/>
          <w:color w:val="4F758B" w:themeColor="accent1"/>
          <w:sz w:val="22"/>
        </w:rPr>
      </w:pPr>
      <w:r w:rsidRPr="005D01C2">
        <w:rPr>
          <w:rFonts w:cs="Arial"/>
          <w:color w:val="4F758B" w:themeColor="accent1"/>
          <w:sz w:val="22"/>
        </w:rPr>
        <w:t>Post associated document</w:t>
      </w:r>
      <w:r w:rsidR="00AE309F">
        <w:rPr>
          <w:rFonts w:cs="Arial"/>
          <w:color w:val="4F758B" w:themeColor="accent1"/>
          <w:sz w:val="22"/>
        </w:rPr>
        <w:t>(</w:t>
      </w:r>
      <w:r w:rsidRPr="005D01C2">
        <w:rPr>
          <w:rFonts w:cs="Arial"/>
          <w:color w:val="4F758B" w:themeColor="accent1"/>
          <w:sz w:val="22"/>
        </w:rPr>
        <w:t>s</w:t>
      </w:r>
      <w:r w:rsidR="00AE309F">
        <w:rPr>
          <w:rFonts w:cs="Arial"/>
          <w:color w:val="4F758B" w:themeColor="accent1"/>
          <w:sz w:val="22"/>
        </w:rPr>
        <w:t>)</w:t>
      </w:r>
      <w:r w:rsidRPr="005D01C2">
        <w:rPr>
          <w:rFonts w:cs="Arial"/>
          <w:color w:val="4F758B" w:themeColor="accent1"/>
          <w:sz w:val="22"/>
        </w:rPr>
        <w:t xml:space="preserve"> to the public website.</w:t>
      </w:r>
    </w:p>
    <w:p w14:paraId="3D7ABF11" w14:textId="5116DEE7" w:rsidR="00E46DE2" w:rsidRDefault="00E46DE2" w:rsidP="00AD7E8D">
      <w:pPr>
        <w:pStyle w:val="BlockText"/>
        <w:tabs>
          <w:tab w:val="left" w:pos="1080"/>
          <w:tab w:val="left" w:pos="10548"/>
        </w:tabs>
        <w:ind w:left="1080" w:hanging="360"/>
        <w:rPr>
          <w:rFonts w:cs="Arial"/>
        </w:rPr>
      </w:pPr>
      <w:r w:rsidRPr="00474D0B">
        <w:rPr>
          <w:rFonts w:cs="Arial"/>
          <w:sz w:val="18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74D0B">
        <w:rPr>
          <w:rFonts w:cs="Arial"/>
          <w:sz w:val="18"/>
        </w:rPr>
        <w:instrText xml:space="preserve"> FORMCHECKBOX </w:instrText>
      </w:r>
      <w:r w:rsidRPr="00474D0B">
        <w:rPr>
          <w:rFonts w:cs="Arial"/>
          <w:sz w:val="18"/>
        </w:rPr>
      </w:r>
      <w:r w:rsidRPr="00474D0B">
        <w:rPr>
          <w:rFonts w:cs="Arial"/>
          <w:sz w:val="18"/>
        </w:rPr>
        <w:fldChar w:fldCharType="separate"/>
      </w:r>
      <w:r w:rsidRPr="00474D0B">
        <w:rPr>
          <w:rFonts w:cs="Arial"/>
          <w:sz w:val="18"/>
        </w:rPr>
        <w:fldChar w:fldCharType="end"/>
      </w:r>
      <w:r>
        <w:rPr>
          <w:rFonts w:cs="Arial"/>
        </w:rPr>
        <w:tab/>
        <w:t xml:space="preserve">All documents </w:t>
      </w:r>
      <w:r w:rsidR="00FC3041">
        <w:rPr>
          <w:rFonts w:cs="Arial"/>
        </w:rPr>
        <w:t xml:space="preserve">and events </w:t>
      </w:r>
      <w:r>
        <w:rPr>
          <w:rFonts w:cs="Arial"/>
        </w:rPr>
        <w:t xml:space="preserve">referenced in the notice </w:t>
      </w:r>
      <w:r w:rsidR="004F3AC3">
        <w:rPr>
          <w:rFonts w:cs="Arial"/>
          <w:b/>
        </w:rPr>
        <w:t xml:space="preserve">must be submitted the day before the notice’s scheduled </w:t>
      </w:r>
      <w:r w:rsidR="00D114C5">
        <w:rPr>
          <w:rFonts w:cs="Arial"/>
          <w:b/>
        </w:rPr>
        <w:t>postdate</w:t>
      </w:r>
      <w:r w:rsidR="004F3AC3">
        <w:rPr>
          <w:rFonts w:cs="Arial"/>
          <w:b/>
        </w:rPr>
        <w:t>.</w:t>
      </w:r>
    </w:p>
    <w:p w14:paraId="5999F628" w14:textId="15FC58B9" w:rsidR="008D5192" w:rsidRPr="005D01C2" w:rsidRDefault="008D5192" w:rsidP="00E51669">
      <w:pPr>
        <w:pStyle w:val="Heading4"/>
        <w:numPr>
          <w:ilvl w:val="0"/>
          <w:numId w:val="29"/>
        </w:numPr>
        <w:spacing w:before="160" w:after="60" w:line="260" w:lineRule="exact"/>
        <w:ind w:left="360"/>
        <w:rPr>
          <w:rFonts w:cs="Arial"/>
          <w:color w:val="4F758B" w:themeColor="accent1"/>
          <w:sz w:val="22"/>
        </w:rPr>
      </w:pPr>
      <w:r w:rsidRPr="005D01C2">
        <w:rPr>
          <w:rFonts w:cs="Arial"/>
          <w:color w:val="4F758B" w:themeColor="accent1"/>
          <w:sz w:val="22"/>
        </w:rPr>
        <w:t>Update public calendar before submitting final notice request.</w:t>
      </w:r>
    </w:p>
    <w:p w14:paraId="5B6E1C6C" w14:textId="7CC12EE9" w:rsidR="00ED1CBB" w:rsidRDefault="008D5192" w:rsidP="004F3AC3">
      <w:pPr>
        <w:pStyle w:val="BlockText"/>
        <w:tabs>
          <w:tab w:val="left" w:pos="1080"/>
          <w:tab w:val="left" w:pos="10548"/>
        </w:tabs>
        <w:ind w:left="1080" w:hanging="360"/>
        <w:rPr>
          <w:rFonts w:cs="Arial"/>
        </w:rPr>
      </w:pPr>
      <w:r w:rsidRPr="00474D0B">
        <w:rPr>
          <w:rFonts w:cs="Arial"/>
          <w:sz w:val="18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74D0B">
        <w:rPr>
          <w:rFonts w:cs="Arial"/>
          <w:sz w:val="18"/>
        </w:rPr>
        <w:instrText xml:space="preserve"> FORMCHECKBOX </w:instrText>
      </w:r>
      <w:r w:rsidRPr="00474D0B">
        <w:rPr>
          <w:rFonts w:cs="Arial"/>
          <w:sz w:val="18"/>
        </w:rPr>
      </w:r>
      <w:r w:rsidRPr="00474D0B">
        <w:rPr>
          <w:rFonts w:cs="Arial"/>
          <w:sz w:val="18"/>
        </w:rPr>
        <w:fldChar w:fldCharType="separate"/>
      </w:r>
      <w:r w:rsidRPr="00474D0B">
        <w:rPr>
          <w:rFonts w:cs="Arial"/>
          <w:sz w:val="18"/>
        </w:rPr>
        <w:fldChar w:fldCharType="end"/>
      </w:r>
      <w:r>
        <w:rPr>
          <w:rFonts w:cs="Arial"/>
        </w:rPr>
        <w:tab/>
      </w:r>
      <w:r w:rsidR="004F3AC3" w:rsidRPr="004F3AC3">
        <w:rPr>
          <w:rFonts w:cs="Arial"/>
        </w:rPr>
        <w:t>Associated events must be visible and up-to-date on all relevant calendars (caiso.com, wester</w:t>
      </w:r>
      <w:r w:rsidR="00FC3041">
        <w:rPr>
          <w:rFonts w:cs="Arial"/>
        </w:rPr>
        <w:t>nenergymarkets</w:t>
      </w:r>
      <w:r w:rsidR="004F3AC3" w:rsidRPr="004F3AC3">
        <w:rPr>
          <w:rFonts w:cs="Arial"/>
        </w:rPr>
        <w:t xml:space="preserve">.com) the day before the notice's scheduled </w:t>
      </w:r>
      <w:r w:rsidR="00D114C5" w:rsidRPr="004F3AC3">
        <w:rPr>
          <w:rFonts w:cs="Arial"/>
        </w:rPr>
        <w:t>postdate</w:t>
      </w:r>
      <w:r w:rsidR="004F3AC3">
        <w:rPr>
          <w:rFonts w:cs="Arial"/>
        </w:rPr>
        <w:t>.</w:t>
      </w:r>
      <w:r w:rsidR="004F3AC3" w:rsidRPr="004F3AC3">
        <w:rPr>
          <w:rFonts w:cs="Arial"/>
        </w:rPr>
        <w:t>​</w:t>
      </w:r>
    </w:p>
    <w:p w14:paraId="13BABC9B" w14:textId="55014216" w:rsidR="00CD6557" w:rsidRPr="005D01C2" w:rsidRDefault="00CD6557" w:rsidP="00E51669">
      <w:pPr>
        <w:pStyle w:val="Heading4"/>
        <w:numPr>
          <w:ilvl w:val="0"/>
          <w:numId w:val="29"/>
        </w:numPr>
        <w:spacing w:before="160" w:after="60" w:line="260" w:lineRule="exact"/>
        <w:ind w:left="360"/>
        <w:rPr>
          <w:rFonts w:cs="Arial"/>
          <w:color w:val="4F758B" w:themeColor="accent1"/>
          <w:sz w:val="22"/>
        </w:rPr>
      </w:pPr>
      <w:r w:rsidRPr="005D01C2">
        <w:rPr>
          <w:rFonts w:cs="Arial"/>
          <w:color w:val="4F758B" w:themeColor="accent1"/>
          <w:sz w:val="22"/>
        </w:rPr>
        <w:t xml:space="preserve">Submit approved </w:t>
      </w:r>
      <w:r w:rsidR="005D01C2" w:rsidRPr="005D01C2">
        <w:rPr>
          <w:rFonts w:cs="Arial"/>
          <w:color w:val="4F758B" w:themeColor="accent1"/>
          <w:sz w:val="22"/>
        </w:rPr>
        <w:t xml:space="preserve">final </w:t>
      </w:r>
      <w:r w:rsidR="001F7CAB" w:rsidRPr="005D01C2">
        <w:rPr>
          <w:rFonts w:cs="Arial"/>
          <w:color w:val="4F758B" w:themeColor="accent1"/>
          <w:sz w:val="22"/>
        </w:rPr>
        <w:t>n</w:t>
      </w:r>
      <w:r w:rsidR="00276D97" w:rsidRPr="005D01C2">
        <w:rPr>
          <w:rFonts w:cs="Arial"/>
          <w:color w:val="4F758B" w:themeColor="accent1"/>
          <w:sz w:val="22"/>
        </w:rPr>
        <w:t>otice</w:t>
      </w:r>
      <w:r w:rsidRPr="005D01C2">
        <w:rPr>
          <w:rFonts w:cs="Arial"/>
          <w:color w:val="4F758B" w:themeColor="accent1"/>
          <w:sz w:val="22"/>
        </w:rPr>
        <w:t xml:space="preserve"> </w:t>
      </w:r>
      <w:r w:rsidR="004F3AC3">
        <w:rPr>
          <w:rFonts w:cs="Arial"/>
          <w:color w:val="4F758B" w:themeColor="accent1"/>
          <w:sz w:val="22"/>
        </w:rPr>
        <w:t xml:space="preserve">in the </w:t>
      </w:r>
      <w:hyperlink r:id="rId14" w:anchor="/" w:history="1">
        <w:r w:rsidR="004F3AC3" w:rsidRPr="004F3AC3">
          <w:rPr>
            <w:rStyle w:val="Hyperlink"/>
            <w:rFonts w:cs="Arial"/>
            <w:sz w:val="22"/>
          </w:rPr>
          <w:t>web request tool</w:t>
        </w:r>
      </w:hyperlink>
      <w:r w:rsidR="004F3AC3">
        <w:rPr>
          <w:rFonts w:cs="Arial"/>
          <w:color w:val="4F758B" w:themeColor="accent1"/>
          <w:sz w:val="22"/>
        </w:rPr>
        <w:t xml:space="preserve"> </w:t>
      </w:r>
      <w:r w:rsidR="006E6FDB" w:rsidRPr="005D01C2">
        <w:rPr>
          <w:rFonts w:cs="Arial"/>
          <w:color w:val="4F758B" w:themeColor="accent1"/>
          <w:sz w:val="22"/>
        </w:rPr>
        <w:t xml:space="preserve">by noon the day </w:t>
      </w:r>
      <w:r w:rsidR="005A181A" w:rsidRPr="005D01C2">
        <w:rPr>
          <w:rFonts w:cs="Arial"/>
          <w:color w:val="4F758B" w:themeColor="accent1"/>
          <w:sz w:val="22"/>
        </w:rPr>
        <w:t xml:space="preserve">before </w:t>
      </w:r>
      <w:r w:rsidR="005D01C2" w:rsidRPr="005D01C2">
        <w:rPr>
          <w:rFonts w:cs="Arial"/>
          <w:color w:val="4F758B" w:themeColor="accent1"/>
          <w:sz w:val="22"/>
        </w:rPr>
        <w:t>scheduled</w:t>
      </w:r>
      <w:r w:rsidR="005A181A" w:rsidRPr="005D01C2">
        <w:rPr>
          <w:rFonts w:cs="Arial"/>
          <w:color w:val="4F758B" w:themeColor="accent1"/>
          <w:sz w:val="22"/>
        </w:rPr>
        <w:t xml:space="preserve"> </w:t>
      </w:r>
      <w:r w:rsidR="006E6FDB" w:rsidRPr="005D01C2">
        <w:rPr>
          <w:rFonts w:cs="Arial"/>
          <w:color w:val="4F758B" w:themeColor="accent1"/>
          <w:sz w:val="22"/>
        </w:rPr>
        <w:t>distribution</w:t>
      </w:r>
      <w:r w:rsidR="0007244A" w:rsidRPr="005D01C2">
        <w:rPr>
          <w:rFonts w:cs="Arial"/>
          <w:color w:val="4F758B" w:themeColor="accent1"/>
          <w:sz w:val="22"/>
        </w:rPr>
        <w:t>.</w:t>
      </w:r>
    </w:p>
    <w:p w14:paraId="280B8754" w14:textId="782C1655" w:rsidR="0091164C" w:rsidRPr="009164D3" w:rsidRDefault="0091164C" w:rsidP="002B0FF8">
      <w:pPr>
        <w:pStyle w:val="BlockText"/>
        <w:tabs>
          <w:tab w:val="left" w:pos="1080"/>
          <w:tab w:val="left" w:pos="10548"/>
        </w:tabs>
        <w:spacing w:before="120"/>
        <w:ind w:left="1080" w:hanging="360"/>
        <w:rPr>
          <w:rFonts w:cs="Arial"/>
        </w:rPr>
      </w:pPr>
    </w:p>
    <w:p w14:paraId="13BABCAC" w14:textId="77777777" w:rsidR="00CD6557" w:rsidRPr="00AE309F" w:rsidRDefault="00CD6557">
      <w:pPr>
        <w:pStyle w:val="Caption"/>
        <w:pBdr>
          <w:bottom w:val="single" w:sz="12" w:space="1" w:color="auto"/>
        </w:pBdr>
        <w:rPr>
          <w:b/>
          <w:bCs/>
          <w:noProof/>
          <w:sz w:val="8"/>
          <w:szCs w:val="8"/>
        </w:rPr>
      </w:pPr>
    </w:p>
    <w:p w14:paraId="1767E47F" w14:textId="77777777" w:rsidR="00554061" w:rsidRPr="002B0FF8" w:rsidRDefault="00554061" w:rsidP="002B0FF8"/>
    <w:p w14:paraId="288CEA47" w14:textId="79527424" w:rsidR="008E5437" w:rsidRPr="009A5875" w:rsidRDefault="008E5437" w:rsidP="008E5437">
      <w:pPr>
        <w:jc w:val="center"/>
        <w:rPr>
          <w:rFonts w:cs="Arial"/>
          <w:b/>
          <w:sz w:val="36"/>
        </w:rPr>
      </w:pPr>
      <w:r>
        <w:rPr>
          <w:b/>
          <w:sz w:val="36"/>
        </w:rPr>
        <w:t xml:space="preserve">Notice </w:t>
      </w:r>
      <w:r w:rsidR="00D6133E">
        <w:rPr>
          <w:b/>
          <w:sz w:val="36"/>
        </w:rPr>
        <w:t>Template</w:t>
      </w:r>
    </w:p>
    <w:p w14:paraId="410477C4" w14:textId="77777777" w:rsidR="008E5437" w:rsidRPr="00310506" w:rsidRDefault="008E5437" w:rsidP="005B0FBB">
      <w:pPr>
        <w:pStyle w:val="NormalWeb"/>
        <w:pBdr>
          <w:bottom w:val="single" w:sz="12" w:space="1" w:color="auto"/>
        </w:pBdr>
        <w:tabs>
          <w:tab w:val="center" w:pos="5130"/>
          <w:tab w:val="right" w:pos="10080"/>
        </w:tabs>
        <w:spacing w:before="0" w:beforeAutospacing="0" w:after="120" w:afterAutospacing="0"/>
        <w:rPr>
          <w:b/>
          <w:bCs/>
          <w:sz w:val="24"/>
        </w:rPr>
      </w:pPr>
    </w:p>
    <w:p w14:paraId="0B76FC89" w14:textId="1CC7488F" w:rsidR="000712E6" w:rsidRDefault="000712E6" w:rsidP="00BB7082">
      <w:pPr>
        <w:pStyle w:val="NormalWeb"/>
        <w:spacing w:before="0" w:beforeAutospacing="0" w:after="0" w:afterAutospacing="0"/>
        <w:rPr>
          <w:bCs/>
          <w:i/>
          <w:color w:val="FF0000"/>
          <w:sz w:val="22"/>
          <w:szCs w:val="22"/>
        </w:rPr>
      </w:pPr>
      <w:r>
        <w:rPr>
          <w:bCs/>
          <w:i/>
          <w:color w:val="FF0000"/>
          <w:sz w:val="22"/>
          <w:szCs w:val="22"/>
        </w:rPr>
        <w:t>[Please note that this form is protected without a password to enable the check boxes to function properly. To track changes you must first click the “</w:t>
      </w:r>
      <w:r w:rsidRPr="00BB7082">
        <w:rPr>
          <w:b/>
          <w:bCs/>
          <w:i/>
          <w:color w:val="FF0000"/>
          <w:sz w:val="22"/>
          <w:szCs w:val="22"/>
        </w:rPr>
        <w:t>Review</w:t>
      </w:r>
      <w:r>
        <w:rPr>
          <w:bCs/>
          <w:i/>
          <w:color w:val="FF0000"/>
          <w:sz w:val="22"/>
          <w:szCs w:val="22"/>
        </w:rPr>
        <w:t>” tab on the top menu bar, click the “</w:t>
      </w:r>
      <w:r w:rsidRPr="00BB7082">
        <w:rPr>
          <w:b/>
          <w:bCs/>
          <w:i/>
          <w:color w:val="FF0000"/>
          <w:sz w:val="22"/>
          <w:szCs w:val="22"/>
        </w:rPr>
        <w:t>Restrict Editing</w:t>
      </w:r>
      <w:r>
        <w:rPr>
          <w:bCs/>
          <w:i/>
          <w:color w:val="FF0000"/>
          <w:sz w:val="22"/>
          <w:szCs w:val="22"/>
        </w:rPr>
        <w:t>” icon, click the “</w:t>
      </w:r>
      <w:r w:rsidRPr="00BB7082">
        <w:rPr>
          <w:b/>
          <w:bCs/>
          <w:i/>
          <w:color w:val="FF0000"/>
          <w:sz w:val="22"/>
          <w:szCs w:val="22"/>
        </w:rPr>
        <w:t>Stop Protection</w:t>
      </w:r>
      <w:r>
        <w:rPr>
          <w:bCs/>
          <w:i/>
          <w:color w:val="FF0000"/>
          <w:sz w:val="22"/>
          <w:szCs w:val="22"/>
        </w:rPr>
        <w:t>” button</w:t>
      </w:r>
      <w:r w:rsidRPr="000712E6">
        <w:rPr>
          <w:bCs/>
          <w:i/>
          <w:color w:val="FF0000"/>
          <w:sz w:val="22"/>
          <w:szCs w:val="22"/>
        </w:rPr>
        <w:t xml:space="preserve"> </w:t>
      </w:r>
      <w:r>
        <w:rPr>
          <w:bCs/>
          <w:i/>
          <w:color w:val="FF0000"/>
          <w:sz w:val="22"/>
          <w:szCs w:val="22"/>
        </w:rPr>
        <w:t>in the lower right</w:t>
      </w:r>
      <w:r w:rsidR="00863E1A">
        <w:rPr>
          <w:bCs/>
          <w:i/>
          <w:color w:val="FF0000"/>
          <w:sz w:val="22"/>
          <w:szCs w:val="22"/>
        </w:rPr>
        <w:t xml:space="preserve"> panel</w:t>
      </w:r>
      <w:r>
        <w:rPr>
          <w:bCs/>
          <w:i/>
          <w:color w:val="FF0000"/>
          <w:sz w:val="22"/>
          <w:szCs w:val="22"/>
        </w:rPr>
        <w:t>, then click “</w:t>
      </w:r>
      <w:r>
        <w:rPr>
          <w:b/>
          <w:bCs/>
          <w:i/>
          <w:color w:val="FF0000"/>
          <w:sz w:val="22"/>
          <w:szCs w:val="22"/>
        </w:rPr>
        <w:t>Track Changes</w:t>
      </w:r>
      <w:r>
        <w:rPr>
          <w:bCs/>
          <w:i/>
          <w:color w:val="FF0000"/>
          <w:sz w:val="22"/>
          <w:szCs w:val="22"/>
        </w:rPr>
        <w:t>” on the Review tab.]</w:t>
      </w:r>
    </w:p>
    <w:p w14:paraId="1D5F099A" w14:textId="77777777" w:rsidR="00DD46AE" w:rsidRDefault="00DD46AE" w:rsidP="00843837">
      <w:pPr>
        <w:ind w:hanging="5"/>
        <w:jc w:val="right"/>
        <w:rPr>
          <w:rStyle w:val="Hyperlink"/>
          <w:color w:val="C672C8"/>
          <w:sz w:val="18"/>
          <w:szCs w:val="18"/>
        </w:rPr>
      </w:pPr>
    </w:p>
    <w:p w14:paraId="62001AF5" w14:textId="77777777" w:rsidR="00DD46AE" w:rsidRDefault="00DD46AE" w:rsidP="00843837">
      <w:pPr>
        <w:ind w:hanging="5"/>
        <w:jc w:val="right"/>
        <w:rPr>
          <w:rStyle w:val="Hyperlink"/>
          <w:color w:val="C672C8"/>
          <w:sz w:val="18"/>
          <w:szCs w:val="18"/>
        </w:rPr>
      </w:pPr>
      <w:r>
        <w:rPr>
          <w:noProof/>
        </w:rPr>
        <w:lastRenderedPageBreak/>
        <w:drawing>
          <wp:inline distT="0" distB="0" distL="0" distR="0" wp14:anchorId="62764C45" wp14:editId="6F58EC26">
            <wp:extent cx="2255618" cy="421897"/>
            <wp:effectExtent l="0" t="0" r="0" b="0"/>
            <wp:docPr id="1" name="Picture 1" descr="http://www.caiso.com/PublishingImages/CAISO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caiso.com/PublishingImages/CAISOLogo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5380" cy="4255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1703D1" w14:textId="77777777" w:rsidR="00DD46AE" w:rsidRPr="00970B0A" w:rsidRDefault="00DD46AE" w:rsidP="00BB7082">
      <w:pPr>
        <w:pBdr>
          <w:bottom w:val="single" w:sz="48" w:space="1" w:color="808080" w:themeColor="background1" w:themeShade="80"/>
        </w:pBdr>
        <w:ind w:hanging="5"/>
        <w:jc w:val="right"/>
        <w:rPr>
          <w:color w:val="333333"/>
          <w:sz w:val="18"/>
          <w:szCs w:val="18"/>
        </w:rPr>
      </w:pPr>
    </w:p>
    <w:p w14:paraId="42FA4876" w14:textId="77777777" w:rsidR="00DD46AE" w:rsidRPr="00E3147F" w:rsidRDefault="00DD46AE" w:rsidP="00843837">
      <w:pPr>
        <w:rPr>
          <w:color w:val="FFFFFF"/>
          <w:sz w:val="16"/>
          <w:szCs w:val="18"/>
        </w:rPr>
      </w:pPr>
    </w:p>
    <w:p w14:paraId="16BAA10D" w14:textId="072B8C8E" w:rsidR="00DD46AE" w:rsidRPr="00843837" w:rsidRDefault="00DD46AE" w:rsidP="00843837">
      <w:pPr>
        <w:ind w:hanging="5"/>
        <w:rPr>
          <w:vanish/>
          <w:color w:val="808080" w:themeColor="background1" w:themeShade="80"/>
        </w:rPr>
      </w:pPr>
      <w:r w:rsidRPr="00843837">
        <w:rPr>
          <w:color w:val="808080" w:themeColor="background1" w:themeShade="80"/>
          <w:sz w:val="54"/>
          <w:szCs w:val="54"/>
        </w:rPr>
        <w:t>Notice</w:t>
      </w:r>
    </w:p>
    <w:p w14:paraId="10C11C75" w14:textId="77777777" w:rsidR="00DD46AE" w:rsidRDefault="00DD46AE" w:rsidP="00843837">
      <w:pPr>
        <w:ind w:hanging="5"/>
        <w:rPr>
          <w:sz w:val="24"/>
        </w:rPr>
      </w:pPr>
    </w:p>
    <w:p w14:paraId="26C876E8" w14:textId="77777777" w:rsidR="00DD46AE" w:rsidRDefault="00DD46AE" w:rsidP="00843837">
      <w:pPr>
        <w:ind w:hanging="5"/>
        <w:rPr>
          <w:sz w:val="24"/>
        </w:rPr>
        <w:sectPr w:rsidR="00DD46AE" w:rsidSect="005B0FBB">
          <w:headerReference w:type="default" r:id="rId16"/>
          <w:footerReference w:type="default" r:id="rId17"/>
          <w:type w:val="continuous"/>
          <w:pgSz w:w="12240" w:h="15840" w:code="1"/>
          <w:pgMar w:top="1440" w:right="1080" w:bottom="1440" w:left="1080" w:header="547" w:footer="216" w:gutter="0"/>
          <w:cols w:space="720"/>
          <w:docGrid w:linePitch="360"/>
        </w:sectPr>
      </w:pPr>
    </w:p>
    <w:p w14:paraId="5B6D78D6" w14:textId="3AC15AE3" w:rsidR="00DD46AE" w:rsidRDefault="00DD46AE" w:rsidP="00843837">
      <w:pPr>
        <w:ind w:hanging="5"/>
        <w:rPr>
          <w:sz w:val="24"/>
        </w:rPr>
      </w:pPr>
    </w:p>
    <w:p w14:paraId="11C19CC3" w14:textId="4A3B888E" w:rsidR="00DD46AE" w:rsidRDefault="00DD46AE" w:rsidP="00E3147F">
      <w:pPr>
        <w:rPr>
          <w:rFonts w:cs="Arial"/>
          <w:bCs/>
          <w:sz w:val="22"/>
          <w:szCs w:val="22"/>
        </w:rPr>
      </w:pPr>
      <w:r w:rsidRPr="00BB7082">
        <w:rPr>
          <w:rFonts w:cs="Arial"/>
          <w:bCs/>
          <w:color w:val="FF0000"/>
          <w:sz w:val="22"/>
          <w:szCs w:val="22"/>
        </w:rPr>
        <w:t>Date of Distribution</w:t>
      </w:r>
      <w:proofErr w:type="gramStart"/>
      <w:r w:rsidRPr="00BB7082">
        <w:rPr>
          <w:rFonts w:cs="Arial"/>
          <w:bCs/>
          <w:color w:val="FF0000"/>
          <w:sz w:val="22"/>
          <w:szCs w:val="22"/>
        </w:rPr>
        <w:t>:</w:t>
      </w:r>
      <w:r w:rsidRPr="00E3147F">
        <w:rPr>
          <w:rFonts w:cs="Arial"/>
          <w:bCs/>
          <w:sz w:val="22"/>
          <w:szCs w:val="22"/>
        </w:rPr>
        <w:t xml:space="preserve">  </w:t>
      </w:r>
      <w:r w:rsidR="00285DC4">
        <w:rPr>
          <w:rFonts w:cs="Arial"/>
          <w:bCs/>
          <w:sz w:val="22"/>
          <w:szCs w:val="22"/>
          <w:highlight w:val="yellow"/>
        </w:rPr>
        <w:t>June</w:t>
      </w:r>
      <w:proofErr w:type="gramEnd"/>
      <w:r w:rsidR="002C0BD9" w:rsidRPr="00DD2CD4">
        <w:rPr>
          <w:rFonts w:cs="Arial"/>
          <w:bCs/>
          <w:sz w:val="22"/>
          <w:szCs w:val="22"/>
          <w:highlight w:val="yellow"/>
        </w:rPr>
        <w:t xml:space="preserve"> </w:t>
      </w:r>
      <w:r w:rsidR="00285DC4">
        <w:rPr>
          <w:rFonts w:cs="Arial"/>
          <w:bCs/>
          <w:sz w:val="22"/>
          <w:szCs w:val="22"/>
          <w:highlight w:val="yellow"/>
        </w:rPr>
        <w:t>26</w:t>
      </w:r>
      <w:r w:rsidRPr="006C79E1">
        <w:rPr>
          <w:rFonts w:cs="Arial"/>
          <w:bCs/>
          <w:sz w:val="22"/>
          <w:szCs w:val="22"/>
          <w:highlight w:val="yellow"/>
        </w:rPr>
        <w:t xml:space="preserve">, </w:t>
      </w:r>
      <w:r w:rsidR="00285DC4">
        <w:rPr>
          <w:rFonts w:cs="Arial"/>
          <w:bCs/>
          <w:sz w:val="22"/>
          <w:szCs w:val="22"/>
          <w:highlight w:val="yellow"/>
        </w:rPr>
        <w:t>2026</w:t>
      </w:r>
    </w:p>
    <w:p w14:paraId="01B314B8" w14:textId="77777777" w:rsidR="00EA07C5" w:rsidRDefault="00EA07C5" w:rsidP="00E3147F">
      <w:pPr>
        <w:rPr>
          <w:rFonts w:cs="Arial"/>
          <w:bCs/>
          <w:sz w:val="22"/>
          <w:szCs w:val="22"/>
        </w:rPr>
      </w:pPr>
    </w:p>
    <w:p w14:paraId="4E2E7F74" w14:textId="77777777" w:rsidR="00EA07C5" w:rsidRPr="0016673A" w:rsidRDefault="00EA07C5" w:rsidP="00E3147F">
      <w:pPr>
        <w:rPr>
          <w:rFonts w:cs="Arial"/>
          <w:sz w:val="22"/>
          <w:szCs w:val="22"/>
        </w:rPr>
      </w:pPr>
    </w:p>
    <w:p w14:paraId="04CB372F" w14:textId="77777777" w:rsidR="00DD46AE" w:rsidRDefault="00DD46AE" w:rsidP="00843837">
      <w:pPr>
        <w:ind w:hanging="5"/>
        <w:rPr>
          <w:rFonts w:cs="Arial"/>
          <w:sz w:val="22"/>
          <w:szCs w:val="22"/>
        </w:rPr>
        <w:sectPr w:rsidR="00DD46AE" w:rsidSect="005B0FBB">
          <w:type w:val="continuous"/>
          <w:pgSz w:w="12240" w:h="15840" w:code="1"/>
          <w:pgMar w:top="1440" w:right="1080" w:bottom="1440" w:left="1080" w:header="547" w:footer="216" w:gutter="0"/>
          <w:cols w:space="720"/>
          <w:formProt w:val="0"/>
          <w:docGrid w:linePitch="360"/>
        </w:sectPr>
      </w:pPr>
    </w:p>
    <w:p w14:paraId="4BA79159" w14:textId="73865DD9" w:rsidR="00DD46AE" w:rsidRPr="0016673A" w:rsidRDefault="00DD46AE" w:rsidP="00843837">
      <w:pPr>
        <w:ind w:hanging="5"/>
        <w:rPr>
          <w:rFonts w:cs="Arial"/>
          <w:sz w:val="22"/>
          <w:szCs w:val="22"/>
        </w:rPr>
      </w:pPr>
    </w:p>
    <w:p w14:paraId="767FD91F" w14:textId="77777777" w:rsidR="00DD46AE" w:rsidRPr="00606405" w:rsidRDefault="00DD46AE" w:rsidP="00843837">
      <w:pPr>
        <w:ind w:hanging="5"/>
        <w:rPr>
          <w:rFonts w:cs="Arial"/>
          <w:bCs/>
          <w:color w:val="999B2B"/>
          <w:sz w:val="24"/>
        </w:rPr>
      </w:pPr>
      <w:r w:rsidRPr="00606405">
        <w:rPr>
          <w:rFonts w:cs="Arial"/>
          <w:bCs/>
          <w:color w:val="999B2B"/>
          <w:sz w:val="24"/>
        </w:rPr>
        <w:t>REQUESTED ACTION</w:t>
      </w:r>
    </w:p>
    <w:p w14:paraId="21B979A4" w14:textId="77777777" w:rsidR="00DD46AE" w:rsidRPr="0016673A" w:rsidRDefault="00DD46AE" w:rsidP="00106590">
      <w:pPr>
        <w:ind w:hanging="5"/>
        <w:rPr>
          <w:rFonts w:cs="Arial"/>
          <w:iCs/>
          <w:sz w:val="22"/>
          <w:szCs w:val="22"/>
        </w:rPr>
      </w:pPr>
      <w:r>
        <w:rPr>
          <w:rFonts w:cs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  <w:sz w:val="22"/>
          <w:szCs w:val="22"/>
        </w:rPr>
        <w:instrText xml:space="preserve"> FORMCHECKBOX </w:instrText>
      </w:r>
      <w:r>
        <w:rPr>
          <w:rFonts w:cs="Arial"/>
          <w:sz w:val="22"/>
          <w:szCs w:val="22"/>
        </w:rPr>
      </w:r>
      <w:r>
        <w:rPr>
          <w:rFonts w:cs="Arial"/>
          <w:sz w:val="22"/>
          <w:szCs w:val="22"/>
        </w:rPr>
        <w:fldChar w:fldCharType="separate"/>
      </w:r>
      <w:r>
        <w:rPr>
          <w:rFonts w:cs="Arial"/>
          <w:sz w:val="22"/>
          <w:szCs w:val="22"/>
        </w:rPr>
        <w:fldChar w:fldCharType="end"/>
      </w:r>
      <w:r w:rsidRPr="0016673A">
        <w:rPr>
          <w:rFonts w:cs="Arial"/>
          <w:sz w:val="22"/>
          <w:szCs w:val="22"/>
        </w:rPr>
        <w:t xml:space="preserve"> </w:t>
      </w:r>
      <w:r w:rsidRPr="0016673A">
        <w:rPr>
          <w:rFonts w:cs="Arial"/>
          <w:iCs/>
          <w:sz w:val="22"/>
          <w:szCs w:val="22"/>
        </w:rPr>
        <w:t>Action Date</w:t>
      </w:r>
    </w:p>
    <w:p w14:paraId="637C5A53" w14:textId="51B3BE84" w:rsidR="00DD46AE" w:rsidRPr="0016673A" w:rsidRDefault="00DD46AE" w:rsidP="00106590">
      <w:pPr>
        <w:ind w:hanging="5"/>
        <w:rPr>
          <w:rFonts w:cs="Arial"/>
          <w:iCs/>
          <w:sz w:val="22"/>
          <w:szCs w:val="22"/>
        </w:rPr>
      </w:pPr>
      <w:r>
        <w:rPr>
          <w:rFonts w:cs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cs="Arial"/>
          <w:sz w:val="22"/>
          <w:szCs w:val="22"/>
        </w:rPr>
        <w:instrText xml:space="preserve"> FORMCHECKBOX </w:instrText>
      </w:r>
      <w:r>
        <w:rPr>
          <w:rFonts w:cs="Arial"/>
          <w:sz w:val="22"/>
          <w:szCs w:val="22"/>
        </w:rPr>
      </w:r>
      <w:r>
        <w:rPr>
          <w:rFonts w:cs="Arial"/>
          <w:sz w:val="22"/>
          <w:szCs w:val="22"/>
        </w:rPr>
        <w:fldChar w:fldCharType="separate"/>
      </w:r>
      <w:r>
        <w:rPr>
          <w:rFonts w:cs="Arial"/>
          <w:sz w:val="22"/>
          <w:szCs w:val="22"/>
        </w:rPr>
        <w:fldChar w:fldCharType="end"/>
      </w:r>
      <w:r w:rsidRPr="0016673A">
        <w:rPr>
          <w:rFonts w:cs="Arial"/>
          <w:sz w:val="22"/>
          <w:szCs w:val="22"/>
        </w:rPr>
        <w:t xml:space="preserve"> </w:t>
      </w:r>
      <w:r w:rsidRPr="0016673A">
        <w:rPr>
          <w:rFonts w:cs="Arial"/>
          <w:iCs/>
          <w:sz w:val="22"/>
          <w:szCs w:val="22"/>
        </w:rPr>
        <w:t xml:space="preserve">Contact Client Representative </w:t>
      </w:r>
    </w:p>
    <w:p w14:paraId="34A20283" w14:textId="0D93A3D3" w:rsidR="00DD46AE" w:rsidRPr="0016673A" w:rsidRDefault="00DD46AE" w:rsidP="00106590">
      <w:pPr>
        <w:ind w:hanging="5"/>
        <w:rPr>
          <w:rFonts w:cs="Arial"/>
          <w:iCs/>
          <w:sz w:val="22"/>
          <w:szCs w:val="22"/>
        </w:rPr>
      </w:pPr>
      <w:r w:rsidRPr="0016673A">
        <w:rPr>
          <w:rFonts w:cs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6673A">
        <w:rPr>
          <w:rFonts w:cs="Arial"/>
          <w:sz w:val="22"/>
          <w:szCs w:val="22"/>
        </w:rPr>
        <w:instrText xml:space="preserve"> FORMCHECKBOX </w:instrText>
      </w:r>
      <w:r w:rsidRPr="0016673A">
        <w:rPr>
          <w:rFonts w:cs="Arial"/>
          <w:sz w:val="22"/>
          <w:szCs w:val="22"/>
        </w:rPr>
      </w:r>
      <w:r w:rsidRPr="0016673A">
        <w:rPr>
          <w:rFonts w:cs="Arial"/>
          <w:sz w:val="22"/>
          <w:szCs w:val="22"/>
        </w:rPr>
        <w:fldChar w:fldCharType="separate"/>
      </w:r>
      <w:r w:rsidRPr="0016673A">
        <w:rPr>
          <w:rFonts w:cs="Arial"/>
          <w:sz w:val="22"/>
          <w:szCs w:val="22"/>
        </w:rPr>
        <w:fldChar w:fldCharType="end"/>
      </w:r>
      <w:r w:rsidRPr="0016673A">
        <w:rPr>
          <w:rFonts w:cs="Arial"/>
          <w:sz w:val="22"/>
          <w:szCs w:val="22"/>
        </w:rPr>
        <w:t xml:space="preserve"> </w:t>
      </w:r>
      <w:r w:rsidRPr="0016673A">
        <w:rPr>
          <w:rFonts w:cs="Arial"/>
          <w:iCs/>
          <w:sz w:val="22"/>
          <w:szCs w:val="22"/>
        </w:rPr>
        <w:t>Immediate Response Requested</w:t>
      </w:r>
    </w:p>
    <w:p w14:paraId="464725B2" w14:textId="3CF35C3C" w:rsidR="00DD46AE" w:rsidRPr="0016673A" w:rsidRDefault="00681A7A" w:rsidP="00106590">
      <w:pPr>
        <w:ind w:hanging="5"/>
        <w:rPr>
          <w:rFonts w:cs="Arial"/>
          <w:iCs/>
          <w:sz w:val="22"/>
          <w:szCs w:val="22"/>
        </w:rPr>
      </w:pPr>
      <w:r>
        <w:rPr>
          <w:rFonts w:cs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/>
            </w:checkBox>
          </w:ffData>
        </w:fldChar>
      </w:r>
      <w:r>
        <w:rPr>
          <w:rFonts w:cs="Arial"/>
          <w:sz w:val="22"/>
          <w:szCs w:val="22"/>
        </w:rPr>
        <w:instrText xml:space="preserve"> FORMCHECKBOX </w:instrText>
      </w:r>
      <w:r w:rsidR="00285DC4">
        <w:rPr>
          <w:rFonts w:cs="Arial"/>
          <w:sz w:val="22"/>
          <w:szCs w:val="22"/>
        </w:rPr>
      </w:r>
      <w:r>
        <w:rPr>
          <w:rFonts w:cs="Arial"/>
          <w:sz w:val="22"/>
          <w:szCs w:val="22"/>
        </w:rPr>
        <w:fldChar w:fldCharType="separate"/>
      </w:r>
      <w:r>
        <w:rPr>
          <w:rFonts w:cs="Arial"/>
          <w:sz w:val="22"/>
          <w:szCs w:val="22"/>
        </w:rPr>
        <w:fldChar w:fldCharType="end"/>
      </w:r>
      <w:r w:rsidR="00DD46AE" w:rsidRPr="0016673A">
        <w:rPr>
          <w:rFonts w:cs="Arial"/>
          <w:sz w:val="22"/>
          <w:szCs w:val="22"/>
        </w:rPr>
        <w:t xml:space="preserve"> </w:t>
      </w:r>
      <w:r w:rsidR="00DD46AE" w:rsidRPr="0016673A">
        <w:rPr>
          <w:rFonts w:cs="Arial"/>
          <w:iCs/>
          <w:sz w:val="22"/>
          <w:szCs w:val="22"/>
        </w:rPr>
        <w:t>Information Only</w:t>
      </w:r>
    </w:p>
    <w:p w14:paraId="327DE9CB" w14:textId="3BF33559" w:rsidR="00DD46AE" w:rsidRPr="0016673A" w:rsidRDefault="00DD46AE" w:rsidP="00106590">
      <w:pPr>
        <w:ind w:hanging="5"/>
        <w:rPr>
          <w:rFonts w:cs="Arial"/>
          <w:iCs/>
          <w:sz w:val="22"/>
          <w:szCs w:val="22"/>
        </w:rPr>
      </w:pPr>
      <w:r w:rsidRPr="0016673A">
        <w:rPr>
          <w:rFonts w:cs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6673A">
        <w:rPr>
          <w:rFonts w:cs="Arial"/>
          <w:sz w:val="22"/>
          <w:szCs w:val="22"/>
        </w:rPr>
        <w:instrText xml:space="preserve"> FORMCHECKBOX </w:instrText>
      </w:r>
      <w:r w:rsidRPr="0016673A">
        <w:rPr>
          <w:rFonts w:cs="Arial"/>
          <w:sz w:val="22"/>
          <w:szCs w:val="22"/>
        </w:rPr>
      </w:r>
      <w:r w:rsidRPr="0016673A">
        <w:rPr>
          <w:rFonts w:cs="Arial"/>
          <w:sz w:val="22"/>
          <w:szCs w:val="22"/>
        </w:rPr>
        <w:fldChar w:fldCharType="separate"/>
      </w:r>
      <w:r w:rsidRPr="0016673A">
        <w:rPr>
          <w:rFonts w:cs="Arial"/>
          <w:sz w:val="22"/>
          <w:szCs w:val="22"/>
        </w:rPr>
        <w:fldChar w:fldCharType="end"/>
      </w:r>
      <w:r w:rsidRPr="0016673A">
        <w:rPr>
          <w:rFonts w:cs="Arial"/>
          <w:sz w:val="22"/>
          <w:szCs w:val="22"/>
        </w:rPr>
        <w:t xml:space="preserve"> </w:t>
      </w:r>
      <w:r w:rsidRPr="0016673A">
        <w:rPr>
          <w:rFonts w:cs="Arial"/>
          <w:iCs/>
          <w:sz w:val="22"/>
          <w:szCs w:val="22"/>
        </w:rPr>
        <w:t xml:space="preserve">Forward to Operating Department </w:t>
      </w:r>
    </w:p>
    <w:p w14:paraId="237ED934" w14:textId="590CE536" w:rsidR="00DD46AE" w:rsidRPr="0016673A" w:rsidRDefault="00681A7A" w:rsidP="00106590">
      <w:pPr>
        <w:ind w:hanging="5"/>
        <w:rPr>
          <w:rFonts w:cs="Arial"/>
          <w:iCs/>
          <w:sz w:val="22"/>
          <w:szCs w:val="22"/>
        </w:rPr>
      </w:pPr>
      <w:r>
        <w:rPr>
          <w:rFonts w:cs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cs="Arial"/>
          <w:sz w:val="22"/>
          <w:szCs w:val="22"/>
        </w:rPr>
        <w:instrText xml:space="preserve"> FORMCHECKBOX </w:instrText>
      </w:r>
      <w:r>
        <w:rPr>
          <w:rFonts w:cs="Arial"/>
          <w:sz w:val="22"/>
          <w:szCs w:val="22"/>
        </w:rPr>
      </w:r>
      <w:r>
        <w:rPr>
          <w:rFonts w:cs="Arial"/>
          <w:sz w:val="22"/>
          <w:szCs w:val="22"/>
        </w:rPr>
        <w:fldChar w:fldCharType="separate"/>
      </w:r>
      <w:r>
        <w:rPr>
          <w:rFonts w:cs="Arial"/>
          <w:sz w:val="22"/>
          <w:szCs w:val="22"/>
        </w:rPr>
        <w:fldChar w:fldCharType="end"/>
      </w:r>
      <w:r w:rsidR="00DD46AE" w:rsidRPr="0016673A">
        <w:rPr>
          <w:rFonts w:cs="Arial"/>
          <w:sz w:val="22"/>
          <w:szCs w:val="22"/>
        </w:rPr>
        <w:t xml:space="preserve"> </w:t>
      </w:r>
      <w:r w:rsidR="00DD46AE" w:rsidRPr="0016673A">
        <w:rPr>
          <w:rFonts w:cs="Arial"/>
          <w:iCs/>
          <w:sz w:val="22"/>
          <w:szCs w:val="22"/>
        </w:rPr>
        <w:t>Mark Your Calendar</w:t>
      </w:r>
    </w:p>
    <w:p w14:paraId="545F6C2B" w14:textId="77777777" w:rsidR="00DD46AE" w:rsidRPr="0016673A" w:rsidRDefault="00DD46AE" w:rsidP="00106590">
      <w:pPr>
        <w:ind w:hanging="5"/>
        <w:rPr>
          <w:rFonts w:cs="Arial"/>
          <w:iCs/>
          <w:sz w:val="22"/>
          <w:szCs w:val="22"/>
        </w:rPr>
      </w:pPr>
      <w:r w:rsidRPr="0016673A">
        <w:rPr>
          <w:rFonts w:cs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6673A">
        <w:rPr>
          <w:rFonts w:cs="Arial"/>
          <w:sz w:val="22"/>
          <w:szCs w:val="22"/>
        </w:rPr>
        <w:instrText xml:space="preserve"> FORMCHECKBOX </w:instrText>
      </w:r>
      <w:r w:rsidRPr="0016673A">
        <w:rPr>
          <w:rFonts w:cs="Arial"/>
          <w:sz w:val="22"/>
          <w:szCs w:val="22"/>
        </w:rPr>
      </w:r>
      <w:r w:rsidRPr="0016673A">
        <w:rPr>
          <w:rFonts w:cs="Arial"/>
          <w:sz w:val="22"/>
          <w:szCs w:val="22"/>
        </w:rPr>
        <w:fldChar w:fldCharType="separate"/>
      </w:r>
      <w:r w:rsidRPr="0016673A">
        <w:rPr>
          <w:rFonts w:cs="Arial"/>
          <w:sz w:val="22"/>
          <w:szCs w:val="22"/>
        </w:rPr>
        <w:fldChar w:fldCharType="end"/>
      </w:r>
      <w:r w:rsidRPr="0016673A">
        <w:rPr>
          <w:rFonts w:cs="Arial"/>
          <w:sz w:val="22"/>
          <w:szCs w:val="22"/>
        </w:rPr>
        <w:t xml:space="preserve"> </w:t>
      </w:r>
      <w:r w:rsidRPr="0016673A">
        <w:rPr>
          <w:rFonts w:cs="Arial"/>
          <w:iCs/>
          <w:sz w:val="22"/>
          <w:szCs w:val="22"/>
        </w:rPr>
        <w:t xml:space="preserve">Register </w:t>
      </w:r>
    </w:p>
    <w:p w14:paraId="6BC58403" w14:textId="1012EFA1" w:rsidR="00DD46AE" w:rsidRPr="0016673A" w:rsidRDefault="00DD46AE" w:rsidP="00106590">
      <w:pPr>
        <w:ind w:hanging="5"/>
        <w:rPr>
          <w:rFonts w:cs="Arial"/>
          <w:iCs/>
          <w:sz w:val="22"/>
          <w:szCs w:val="22"/>
        </w:rPr>
      </w:pPr>
      <w:r w:rsidRPr="0016673A">
        <w:rPr>
          <w:rFonts w:cs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6673A">
        <w:rPr>
          <w:rFonts w:cs="Arial"/>
          <w:sz w:val="22"/>
          <w:szCs w:val="22"/>
        </w:rPr>
        <w:instrText xml:space="preserve"> FORMCHECKBOX </w:instrText>
      </w:r>
      <w:r w:rsidRPr="0016673A">
        <w:rPr>
          <w:rFonts w:cs="Arial"/>
          <w:sz w:val="22"/>
          <w:szCs w:val="22"/>
        </w:rPr>
      </w:r>
      <w:r w:rsidRPr="0016673A">
        <w:rPr>
          <w:rFonts w:cs="Arial"/>
          <w:sz w:val="22"/>
          <w:szCs w:val="22"/>
        </w:rPr>
        <w:fldChar w:fldCharType="separate"/>
      </w:r>
      <w:r w:rsidRPr="0016673A">
        <w:rPr>
          <w:rFonts w:cs="Arial"/>
          <w:sz w:val="22"/>
          <w:szCs w:val="22"/>
        </w:rPr>
        <w:fldChar w:fldCharType="end"/>
      </w:r>
      <w:r w:rsidRPr="0016673A">
        <w:rPr>
          <w:rFonts w:cs="Arial"/>
          <w:sz w:val="22"/>
          <w:szCs w:val="22"/>
        </w:rPr>
        <w:t xml:space="preserve"> </w:t>
      </w:r>
      <w:r w:rsidRPr="0016673A">
        <w:rPr>
          <w:rFonts w:cs="Arial"/>
          <w:iCs/>
          <w:sz w:val="22"/>
          <w:szCs w:val="22"/>
        </w:rPr>
        <w:t>Request for Comment</w:t>
      </w:r>
    </w:p>
    <w:p w14:paraId="1366517E" w14:textId="28770969" w:rsidR="00DD46AE" w:rsidRPr="0016673A" w:rsidRDefault="00DD46AE" w:rsidP="00106590">
      <w:pPr>
        <w:ind w:hanging="5"/>
        <w:rPr>
          <w:rFonts w:cs="Arial"/>
          <w:sz w:val="22"/>
          <w:szCs w:val="22"/>
        </w:rPr>
      </w:pPr>
      <w:r w:rsidRPr="0016673A">
        <w:rPr>
          <w:rFonts w:cs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6673A">
        <w:rPr>
          <w:rFonts w:cs="Arial"/>
          <w:sz w:val="22"/>
          <w:szCs w:val="22"/>
        </w:rPr>
        <w:instrText xml:space="preserve"> FORMCHECKBOX </w:instrText>
      </w:r>
      <w:r w:rsidRPr="0016673A">
        <w:rPr>
          <w:rFonts w:cs="Arial"/>
          <w:sz w:val="22"/>
          <w:szCs w:val="22"/>
        </w:rPr>
      </w:r>
      <w:r w:rsidRPr="0016673A">
        <w:rPr>
          <w:rFonts w:cs="Arial"/>
          <w:sz w:val="22"/>
          <w:szCs w:val="22"/>
        </w:rPr>
        <w:fldChar w:fldCharType="separate"/>
      </w:r>
      <w:r w:rsidRPr="0016673A">
        <w:rPr>
          <w:rFonts w:cs="Arial"/>
          <w:sz w:val="22"/>
          <w:szCs w:val="22"/>
        </w:rPr>
        <w:fldChar w:fldCharType="end"/>
      </w:r>
      <w:r w:rsidRPr="0016673A">
        <w:rPr>
          <w:rFonts w:cs="Arial"/>
          <w:sz w:val="22"/>
          <w:szCs w:val="22"/>
        </w:rPr>
        <w:t xml:space="preserve"> </w:t>
      </w:r>
      <w:r w:rsidRPr="0016673A">
        <w:rPr>
          <w:rFonts w:cs="Arial"/>
          <w:iCs/>
          <w:sz w:val="22"/>
          <w:szCs w:val="22"/>
        </w:rPr>
        <w:t>RSVP</w:t>
      </w:r>
    </w:p>
    <w:p w14:paraId="5750FF8D" w14:textId="77777777" w:rsidR="00DD46AE" w:rsidRPr="0016673A" w:rsidRDefault="00DD46AE" w:rsidP="00843837">
      <w:pPr>
        <w:ind w:hanging="5"/>
        <w:rPr>
          <w:rFonts w:cs="Arial"/>
          <w:sz w:val="22"/>
        </w:rPr>
      </w:pPr>
    </w:p>
    <w:p w14:paraId="5968A794" w14:textId="14886525" w:rsidR="00DD46AE" w:rsidRPr="00606405" w:rsidRDefault="00DD46AE" w:rsidP="00843837">
      <w:pPr>
        <w:ind w:hanging="5"/>
        <w:rPr>
          <w:rFonts w:cs="Arial"/>
          <w:bCs/>
          <w:color w:val="999B2B"/>
          <w:sz w:val="24"/>
        </w:rPr>
      </w:pPr>
      <w:r w:rsidRPr="00606405">
        <w:rPr>
          <w:rFonts w:cs="Arial"/>
          <w:bCs/>
          <w:color w:val="999B2B"/>
          <w:sz w:val="24"/>
        </w:rPr>
        <w:t>CATEGORIES</w:t>
      </w:r>
      <w:r w:rsidR="002F6BF2">
        <w:rPr>
          <w:rFonts w:cs="Arial"/>
          <w:bCs/>
          <w:color w:val="999B2B"/>
          <w:sz w:val="24"/>
        </w:rPr>
        <w:t xml:space="preserve"> </w:t>
      </w:r>
    </w:p>
    <w:p w14:paraId="1EF1AD10" w14:textId="2C5136D6" w:rsidR="00DD46AE" w:rsidRPr="0016673A" w:rsidRDefault="00DD46AE" w:rsidP="00106590">
      <w:pPr>
        <w:ind w:hanging="5"/>
        <w:rPr>
          <w:rFonts w:cs="Arial"/>
          <w:sz w:val="22"/>
          <w:szCs w:val="22"/>
        </w:rPr>
      </w:pPr>
      <w:r w:rsidRPr="0016673A">
        <w:rPr>
          <w:rFonts w:cs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6673A">
        <w:rPr>
          <w:rFonts w:cs="Arial"/>
          <w:sz w:val="22"/>
          <w:szCs w:val="22"/>
        </w:rPr>
        <w:instrText xml:space="preserve"> FORMCHECKBOX </w:instrText>
      </w:r>
      <w:r w:rsidRPr="0016673A">
        <w:rPr>
          <w:rFonts w:cs="Arial"/>
          <w:sz w:val="22"/>
          <w:szCs w:val="22"/>
        </w:rPr>
      </w:r>
      <w:r w:rsidRPr="0016673A">
        <w:rPr>
          <w:rFonts w:cs="Arial"/>
          <w:sz w:val="22"/>
          <w:szCs w:val="22"/>
        </w:rPr>
        <w:fldChar w:fldCharType="separate"/>
      </w:r>
      <w:r w:rsidRPr="0016673A">
        <w:rPr>
          <w:rFonts w:cs="Arial"/>
          <w:sz w:val="22"/>
          <w:szCs w:val="22"/>
        </w:rPr>
        <w:fldChar w:fldCharType="end"/>
      </w:r>
      <w:r w:rsidRPr="0016673A">
        <w:rPr>
          <w:rFonts w:cs="Arial"/>
          <w:sz w:val="22"/>
          <w:szCs w:val="22"/>
        </w:rPr>
        <w:t xml:space="preserve"> Board of Governors, </w:t>
      </w:r>
      <w:r w:rsidR="00553A9E">
        <w:rPr>
          <w:rFonts w:cs="Arial"/>
          <w:sz w:val="22"/>
          <w:szCs w:val="22"/>
        </w:rPr>
        <w:t>W</w:t>
      </w:r>
      <w:r w:rsidRPr="0016673A">
        <w:rPr>
          <w:rFonts w:cs="Arial"/>
          <w:sz w:val="22"/>
          <w:szCs w:val="22"/>
        </w:rPr>
        <w:t>EM Governing Body and Committees</w:t>
      </w:r>
      <w:r w:rsidR="00D75B5E">
        <w:rPr>
          <w:rFonts w:cs="Arial"/>
          <w:sz w:val="22"/>
          <w:szCs w:val="22"/>
        </w:rPr>
        <w:t xml:space="preserve"> </w:t>
      </w:r>
      <w:r w:rsidR="00D75B5E" w:rsidRPr="00D75B5E">
        <w:rPr>
          <w:rFonts w:cs="Arial"/>
          <w:i/>
          <w:szCs w:val="22"/>
        </w:rPr>
        <w:t>(Governance &amp; Committees)</w:t>
      </w:r>
    </w:p>
    <w:p w14:paraId="3888FF8D" w14:textId="7AC3844F" w:rsidR="00DD46AE" w:rsidRDefault="00DD46AE" w:rsidP="00106590">
      <w:pPr>
        <w:ind w:hanging="5"/>
        <w:rPr>
          <w:rFonts w:cs="Arial"/>
          <w:sz w:val="22"/>
          <w:szCs w:val="22"/>
        </w:rPr>
      </w:pPr>
      <w:r w:rsidRPr="0016673A">
        <w:rPr>
          <w:rFonts w:cs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6673A">
        <w:rPr>
          <w:rFonts w:cs="Arial"/>
          <w:sz w:val="22"/>
          <w:szCs w:val="22"/>
        </w:rPr>
        <w:instrText xml:space="preserve"> FORMCHECKBOX </w:instrText>
      </w:r>
      <w:r w:rsidRPr="0016673A">
        <w:rPr>
          <w:rFonts w:cs="Arial"/>
          <w:sz w:val="22"/>
          <w:szCs w:val="22"/>
        </w:rPr>
      </w:r>
      <w:r w:rsidRPr="0016673A">
        <w:rPr>
          <w:rFonts w:cs="Arial"/>
          <w:sz w:val="22"/>
          <w:szCs w:val="22"/>
        </w:rPr>
        <w:fldChar w:fldCharType="separate"/>
      </w:r>
      <w:r w:rsidRPr="0016673A">
        <w:rPr>
          <w:rFonts w:cs="Arial"/>
          <w:sz w:val="22"/>
          <w:szCs w:val="22"/>
        </w:rPr>
        <w:fldChar w:fldCharType="end"/>
      </w:r>
      <w:r w:rsidRPr="0016673A">
        <w:rPr>
          <w:rFonts w:cs="Arial"/>
          <w:sz w:val="22"/>
          <w:szCs w:val="22"/>
        </w:rPr>
        <w:t xml:space="preserve"> Business Practice Manuals</w:t>
      </w:r>
      <w:r w:rsidR="00D75B5E">
        <w:rPr>
          <w:rFonts w:cs="Arial"/>
          <w:sz w:val="22"/>
          <w:szCs w:val="22"/>
        </w:rPr>
        <w:t xml:space="preserve"> </w:t>
      </w:r>
      <w:r w:rsidR="00D75B5E" w:rsidRPr="00D75B5E">
        <w:rPr>
          <w:rFonts w:cs="Arial"/>
          <w:i/>
          <w:szCs w:val="22"/>
        </w:rPr>
        <w:t>(Legal &amp; Regulatory)</w:t>
      </w:r>
    </w:p>
    <w:p w14:paraId="7AC09BA9" w14:textId="18F364CA" w:rsidR="00DD46AE" w:rsidRPr="0016673A" w:rsidRDefault="00681A7A" w:rsidP="00106590">
      <w:pPr>
        <w:ind w:hanging="5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  <w:sz w:val="22"/>
          <w:szCs w:val="22"/>
        </w:rPr>
        <w:instrText xml:space="preserve"> FORMCHECKBOX </w:instrText>
      </w:r>
      <w:r>
        <w:rPr>
          <w:rFonts w:cs="Arial"/>
          <w:sz w:val="22"/>
          <w:szCs w:val="22"/>
        </w:rPr>
      </w:r>
      <w:r>
        <w:rPr>
          <w:rFonts w:cs="Arial"/>
          <w:sz w:val="22"/>
          <w:szCs w:val="22"/>
        </w:rPr>
        <w:fldChar w:fldCharType="separate"/>
      </w:r>
      <w:r>
        <w:rPr>
          <w:rFonts w:cs="Arial"/>
          <w:sz w:val="22"/>
          <w:szCs w:val="22"/>
        </w:rPr>
        <w:fldChar w:fldCharType="end"/>
      </w:r>
      <w:r w:rsidR="00DD46AE" w:rsidRPr="0016673A">
        <w:rPr>
          <w:rFonts w:cs="Arial"/>
          <w:sz w:val="22"/>
          <w:szCs w:val="22"/>
        </w:rPr>
        <w:t xml:space="preserve"> Information Technology </w:t>
      </w:r>
    </w:p>
    <w:p w14:paraId="60E53B15" w14:textId="5814EBDF" w:rsidR="00DD46AE" w:rsidRPr="0016673A" w:rsidRDefault="00DD46AE" w:rsidP="00106590">
      <w:pPr>
        <w:ind w:hanging="5"/>
        <w:rPr>
          <w:rFonts w:cs="Arial"/>
          <w:sz w:val="22"/>
          <w:szCs w:val="22"/>
        </w:rPr>
      </w:pPr>
      <w:r w:rsidRPr="0016673A">
        <w:rPr>
          <w:rFonts w:cs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/>
            </w:checkBox>
          </w:ffData>
        </w:fldChar>
      </w:r>
      <w:r w:rsidRPr="0016673A">
        <w:rPr>
          <w:rFonts w:cs="Arial"/>
          <w:sz w:val="22"/>
          <w:szCs w:val="22"/>
        </w:rPr>
        <w:instrText xml:space="preserve"> FORMCHECKBOX </w:instrText>
      </w:r>
      <w:r w:rsidR="00285DC4" w:rsidRPr="0016673A">
        <w:rPr>
          <w:rFonts w:cs="Arial"/>
          <w:sz w:val="22"/>
          <w:szCs w:val="22"/>
        </w:rPr>
      </w:r>
      <w:r w:rsidRPr="0016673A">
        <w:rPr>
          <w:rFonts w:cs="Arial"/>
          <w:sz w:val="22"/>
          <w:szCs w:val="22"/>
        </w:rPr>
        <w:fldChar w:fldCharType="separate"/>
      </w:r>
      <w:r w:rsidRPr="0016673A">
        <w:rPr>
          <w:rFonts w:cs="Arial"/>
          <w:sz w:val="22"/>
          <w:szCs w:val="22"/>
        </w:rPr>
        <w:fldChar w:fldCharType="end"/>
      </w:r>
      <w:r w:rsidRPr="0016673A">
        <w:rPr>
          <w:rFonts w:cs="Arial"/>
          <w:sz w:val="22"/>
          <w:szCs w:val="22"/>
        </w:rPr>
        <w:t xml:space="preserve"> Legal </w:t>
      </w:r>
      <w:r w:rsidR="005D01C2">
        <w:rPr>
          <w:rFonts w:cs="Arial"/>
          <w:sz w:val="22"/>
          <w:szCs w:val="22"/>
        </w:rPr>
        <w:t>&amp;</w:t>
      </w:r>
      <w:r w:rsidRPr="0016673A">
        <w:rPr>
          <w:rFonts w:cs="Arial"/>
          <w:sz w:val="22"/>
          <w:szCs w:val="22"/>
        </w:rPr>
        <w:t xml:space="preserve"> Regulatory</w:t>
      </w:r>
    </w:p>
    <w:p w14:paraId="55188B2A" w14:textId="1FEBD509" w:rsidR="00DD46AE" w:rsidRPr="0016673A" w:rsidRDefault="00DD46AE" w:rsidP="00106590">
      <w:pPr>
        <w:ind w:hanging="5"/>
        <w:rPr>
          <w:rFonts w:cs="Arial"/>
          <w:sz w:val="22"/>
          <w:szCs w:val="22"/>
        </w:rPr>
      </w:pPr>
      <w:r w:rsidRPr="0016673A">
        <w:rPr>
          <w:rFonts w:cs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6673A">
        <w:rPr>
          <w:rFonts w:cs="Arial"/>
          <w:sz w:val="22"/>
          <w:szCs w:val="22"/>
        </w:rPr>
        <w:instrText xml:space="preserve"> FORMCHECKBOX </w:instrText>
      </w:r>
      <w:r w:rsidRPr="0016673A">
        <w:rPr>
          <w:rFonts w:cs="Arial"/>
          <w:sz w:val="22"/>
          <w:szCs w:val="22"/>
        </w:rPr>
      </w:r>
      <w:r w:rsidRPr="0016673A">
        <w:rPr>
          <w:rFonts w:cs="Arial"/>
          <w:sz w:val="22"/>
          <w:szCs w:val="22"/>
        </w:rPr>
        <w:fldChar w:fldCharType="separate"/>
      </w:r>
      <w:r w:rsidRPr="0016673A">
        <w:rPr>
          <w:rFonts w:cs="Arial"/>
          <w:sz w:val="22"/>
          <w:szCs w:val="22"/>
        </w:rPr>
        <w:fldChar w:fldCharType="end"/>
      </w:r>
      <w:r w:rsidRPr="0016673A">
        <w:rPr>
          <w:rFonts w:cs="Arial"/>
          <w:sz w:val="22"/>
          <w:szCs w:val="22"/>
        </w:rPr>
        <w:t xml:space="preserve"> Market Operations</w:t>
      </w:r>
      <w:r w:rsidR="00D75B5E">
        <w:rPr>
          <w:rFonts w:cs="Arial"/>
          <w:sz w:val="22"/>
          <w:szCs w:val="22"/>
        </w:rPr>
        <w:t xml:space="preserve"> </w:t>
      </w:r>
      <w:r w:rsidR="00D75B5E" w:rsidRPr="00D75B5E">
        <w:rPr>
          <w:rFonts w:cs="Arial"/>
          <w:i/>
          <w:szCs w:val="22"/>
        </w:rPr>
        <w:t>(</w:t>
      </w:r>
      <w:r w:rsidR="00D75B5E">
        <w:rPr>
          <w:rFonts w:cs="Arial"/>
          <w:i/>
          <w:szCs w:val="22"/>
        </w:rPr>
        <w:t>Markets</w:t>
      </w:r>
      <w:r w:rsidR="00D75B5E" w:rsidRPr="00D75B5E">
        <w:rPr>
          <w:rFonts w:cs="Arial"/>
          <w:i/>
          <w:szCs w:val="22"/>
        </w:rPr>
        <w:t>)</w:t>
      </w:r>
    </w:p>
    <w:p w14:paraId="299FB1BC" w14:textId="496FA350" w:rsidR="00DD46AE" w:rsidRPr="0016673A" w:rsidRDefault="00DD46AE" w:rsidP="00106590">
      <w:pPr>
        <w:ind w:hanging="5"/>
        <w:rPr>
          <w:rFonts w:cs="Arial"/>
          <w:sz w:val="22"/>
          <w:szCs w:val="22"/>
        </w:rPr>
      </w:pPr>
      <w:r w:rsidRPr="0016673A">
        <w:rPr>
          <w:rFonts w:cs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/>
            </w:checkBox>
          </w:ffData>
        </w:fldChar>
      </w:r>
      <w:r w:rsidRPr="0016673A">
        <w:rPr>
          <w:rFonts w:cs="Arial"/>
          <w:sz w:val="22"/>
          <w:szCs w:val="22"/>
        </w:rPr>
        <w:instrText xml:space="preserve"> FORMCHECKBOX </w:instrText>
      </w:r>
      <w:r w:rsidR="00285DC4" w:rsidRPr="0016673A">
        <w:rPr>
          <w:rFonts w:cs="Arial"/>
          <w:sz w:val="22"/>
          <w:szCs w:val="22"/>
        </w:rPr>
      </w:r>
      <w:r w:rsidRPr="0016673A">
        <w:rPr>
          <w:rFonts w:cs="Arial"/>
          <w:sz w:val="22"/>
          <w:szCs w:val="22"/>
        </w:rPr>
        <w:fldChar w:fldCharType="separate"/>
      </w:r>
      <w:r w:rsidRPr="0016673A">
        <w:rPr>
          <w:rFonts w:cs="Arial"/>
          <w:sz w:val="22"/>
          <w:szCs w:val="22"/>
        </w:rPr>
        <w:fldChar w:fldCharType="end"/>
      </w:r>
      <w:r w:rsidRPr="0016673A">
        <w:rPr>
          <w:rFonts w:cs="Arial"/>
          <w:sz w:val="22"/>
          <w:szCs w:val="22"/>
        </w:rPr>
        <w:t xml:space="preserve"> Market Rules and Design</w:t>
      </w:r>
      <w:r w:rsidR="00D75B5E">
        <w:rPr>
          <w:rFonts w:cs="Arial"/>
          <w:sz w:val="22"/>
          <w:szCs w:val="22"/>
        </w:rPr>
        <w:t xml:space="preserve"> </w:t>
      </w:r>
      <w:r w:rsidR="00D75B5E" w:rsidRPr="00D75B5E">
        <w:rPr>
          <w:rFonts w:cs="Arial"/>
          <w:i/>
          <w:szCs w:val="22"/>
        </w:rPr>
        <w:t>(</w:t>
      </w:r>
      <w:r w:rsidR="00D75B5E">
        <w:rPr>
          <w:rFonts w:cs="Arial"/>
          <w:i/>
          <w:szCs w:val="22"/>
        </w:rPr>
        <w:t>Markets</w:t>
      </w:r>
      <w:r w:rsidR="00D75B5E" w:rsidRPr="00D75B5E">
        <w:rPr>
          <w:rFonts w:cs="Arial"/>
          <w:i/>
          <w:szCs w:val="22"/>
        </w:rPr>
        <w:t>)</w:t>
      </w:r>
    </w:p>
    <w:p w14:paraId="6E724D37" w14:textId="22B93CC1" w:rsidR="00DD46AE" w:rsidRPr="0016673A" w:rsidRDefault="00DD46AE" w:rsidP="00106590">
      <w:pPr>
        <w:ind w:hanging="5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  <w:sz w:val="22"/>
          <w:szCs w:val="22"/>
        </w:rPr>
        <w:instrText xml:space="preserve"> FORMCHECKBOX </w:instrText>
      </w:r>
      <w:r>
        <w:rPr>
          <w:rFonts w:cs="Arial"/>
          <w:sz w:val="22"/>
          <w:szCs w:val="22"/>
        </w:rPr>
      </w:r>
      <w:r>
        <w:rPr>
          <w:rFonts w:cs="Arial"/>
          <w:sz w:val="22"/>
          <w:szCs w:val="22"/>
        </w:rPr>
        <w:fldChar w:fldCharType="separate"/>
      </w:r>
      <w:r>
        <w:rPr>
          <w:rFonts w:cs="Arial"/>
          <w:sz w:val="22"/>
          <w:szCs w:val="22"/>
        </w:rPr>
        <w:fldChar w:fldCharType="end"/>
      </w:r>
      <w:r w:rsidRPr="0016673A">
        <w:rPr>
          <w:rFonts w:cs="Arial"/>
          <w:sz w:val="22"/>
          <w:szCs w:val="22"/>
        </w:rPr>
        <w:t xml:space="preserve"> Market Simulation</w:t>
      </w:r>
      <w:r w:rsidR="00D75B5E">
        <w:rPr>
          <w:rFonts w:cs="Arial"/>
          <w:sz w:val="22"/>
          <w:szCs w:val="22"/>
        </w:rPr>
        <w:t xml:space="preserve"> </w:t>
      </w:r>
      <w:r w:rsidR="00D75B5E" w:rsidRPr="00D75B5E">
        <w:rPr>
          <w:rFonts w:cs="Arial"/>
          <w:i/>
          <w:szCs w:val="22"/>
        </w:rPr>
        <w:t>(</w:t>
      </w:r>
      <w:r w:rsidR="00D75B5E">
        <w:rPr>
          <w:rFonts w:cs="Arial"/>
          <w:i/>
          <w:szCs w:val="22"/>
        </w:rPr>
        <w:t>Markets</w:t>
      </w:r>
      <w:r w:rsidR="00D75B5E" w:rsidRPr="00D75B5E">
        <w:rPr>
          <w:rFonts w:cs="Arial"/>
          <w:i/>
          <w:szCs w:val="22"/>
        </w:rPr>
        <w:t>)</w:t>
      </w:r>
    </w:p>
    <w:p w14:paraId="3209219B" w14:textId="77777777" w:rsidR="00DD46AE" w:rsidRPr="0016673A" w:rsidRDefault="00DD46AE" w:rsidP="00106590">
      <w:pPr>
        <w:ind w:hanging="5"/>
        <w:rPr>
          <w:rFonts w:cs="Arial"/>
          <w:sz w:val="22"/>
          <w:szCs w:val="22"/>
        </w:rPr>
      </w:pPr>
      <w:r w:rsidRPr="0016673A">
        <w:rPr>
          <w:rFonts w:cs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6673A">
        <w:rPr>
          <w:rFonts w:cs="Arial"/>
          <w:sz w:val="22"/>
          <w:szCs w:val="22"/>
        </w:rPr>
        <w:instrText xml:space="preserve"> FORMCHECKBOX </w:instrText>
      </w:r>
      <w:r w:rsidRPr="0016673A">
        <w:rPr>
          <w:rFonts w:cs="Arial"/>
          <w:sz w:val="22"/>
          <w:szCs w:val="22"/>
        </w:rPr>
      </w:r>
      <w:r w:rsidRPr="0016673A">
        <w:rPr>
          <w:rFonts w:cs="Arial"/>
          <w:sz w:val="22"/>
          <w:szCs w:val="22"/>
        </w:rPr>
        <w:fldChar w:fldCharType="separate"/>
      </w:r>
      <w:r w:rsidRPr="0016673A">
        <w:rPr>
          <w:rFonts w:cs="Arial"/>
          <w:sz w:val="22"/>
          <w:szCs w:val="22"/>
        </w:rPr>
        <w:fldChar w:fldCharType="end"/>
      </w:r>
      <w:r w:rsidRPr="0016673A">
        <w:rPr>
          <w:rFonts w:cs="Arial"/>
          <w:sz w:val="22"/>
          <w:szCs w:val="22"/>
        </w:rPr>
        <w:t xml:space="preserve"> Planning</w:t>
      </w:r>
    </w:p>
    <w:p w14:paraId="74AB5322" w14:textId="5555D8D0" w:rsidR="00DD46AE" w:rsidRPr="0016673A" w:rsidRDefault="00DD46AE" w:rsidP="00106590">
      <w:pPr>
        <w:ind w:hanging="5"/>
        <w:rPr>
          <w:rFonts w:cs="Arial"/>
          <w:sz w:val="22"/>
          <w:szCs w:val="22"/>
        </w:rPr>
      </w:pPr>
      <w:r w:rsidRPr="0016673A">
        <w:rPr>
          <w:rFonts w:cs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/>
            </w:checkBox>
          </w:ffData>
        </w:fldChar>
      </w:r>
      <w:r w:rsidRPr="0016673A">
        <w:rPr>
          <w:rFonts w:cs="Arial"/>
          <w:sz w:val="22"/>
          <w:szCs w:val="22"/>
        </w:rPr>
        <w:instrText xml:space="preserve"> FORMCHECKBOX </w:instrText>
      </w:r>
      <w:r w:rsidR="00285DC4" w:rsidRPr="0016673A">
        <w:rPr>
          <w:rFonts w:cs="Arial"/>
          <w:sz w:val="22"/>
          <w:szCs w:val="22"/>
        </w:rPr>
      </w:r>
      <w:r w:rsidRPr="0016673A">
        <w:rPr>
          <w:rFonts w:cs="Arial"/>
          <w:sz w:val="22"/>
          <w:szCs w:val="22"/>
        </w:rPr>
        <w:fldChar w:fldCharType="separate"/>
      </w:r>
      <w:r w:rsidRPr="0016673A">
        <w:rPr>
          <w:rFonts w:cs="Arial"/>
          <w:sz w:val="22"/>
          <w:szCs w:val="22"/>
        </w:rPr>
        <w:fldChar w:fldCharType="end"/>
      </w:r>
      <w:r w:rsidRPr="0016673A">
        <w:rPr>
          <w:rFonts w:cs="Arial"/>
          <w:sz w:val="22"/>
          <w:szCs w:val="22"/>
        </w:rPr>
        <w:t xml:space="preserve"> Settlements</w:t>
      </w:r>
      <w:r w:rsidR="00D75B5E">
        <w:rPr>
          <w:rFonts w:cs="Arial"/>
          <w:sz w:val="22"/>
          <w:szCs w:val="22"/>
        </w:rPr>
        <w:t xml:space="preserve"> </w:t>
      </w:r>
      <w:r w:rsidR="005D01C2" w:rsidRPr="00D75B5E">
        <w:rPr>
          <w:rFonts w:cs="Arial"/>
          <w:i/>
          <w:szCs w:val="22"/>
        </w:rPr>
        <w:t>(</w:t>
      </w:r>
      <w:r w:rsidR="005D01C2">
        <w:rPr>
          <w:rFonts w:cs="Arial"/>
          <w:i/>
          <w:szCs w:val="22"/>
        </w:rPr>
        <w:t>Markets</w:t>
      </w:r>
      <w:r w:rsidR="005D01C2" w:rsidRPr="00D75B5E">
        <w:rPr>
          <w:rFonts w:cs="Arial"/>
          <w:i/>
          <w:szCs w:val="22"/>
        </w:rPr>
        <w:t>)</w:t>
      </w:r>
    </w:p>
    <w:p w14:paraId="6BA13702" w14:textId="47482F32" w:rsidR="00DD46AE" w:rsidRDefault="00DD46AE" w:rsidP="00106590">
      <w:pPr>
        <w:ind w:hanging="5"/>
        <w:rPr>
          <w:rFonts w:cs="Arial"/>
          <w:sz w:val="22"/>
          <w:szCs w:val="22"/>
        </w:rPr>
      </w:pPr>
      <w:r w:rsidRPr="0016673A">
        <w:rPr>
          <w:rFonts w:cs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6673A">
        <w:rPr>
          <w:rFonts w:cs="Arial"/>
          <w:sz w:val="22"/>
          <w:szCs w:val="22"/>
        </w:rPr>
        <w:instrText xml:space="preserve"> FORMCHECKBOX </w:instrText>
      </w:r>
      <w:r w:rsidRPr="0016673A">
        <w:rPr>
          <w:rFonts w:cs="Arial"/>
          <w:sz w:val="22"/>
          <w:szCs w:val="22"/>
        </w:rPr>
      </w:r>
      <w:r w:rsidRPr="0016673A">
        <w:rPr>
          <w:rFonts w:cs="Arial"/>
          <w:sz w:val="22"/>
          <w:szCs w:val="22"/>
        </w:rPr>
        <w:fldChar w:fldCharType="separate"/>
      </w:r>
      <w:r w:rsidRPr="0016673A">
        <w:rPr>
          <w:rFonts w:cs="Arial"/>
          <w:sz w:val="22"/>
          <w:szCs w:val="22"/>
        </w:rPr>
        <w:fldChar w:fldCharType="end"/>
      </w:r>
      <w:r w:rsidRPr="0016673A">
        <w:rPr>
          <w:rFonts w:cs="Arial"/>
          <w:sz w:val="22"/>
          <w:szCs w:val="22"/>
        </w:rPr>
        <w:t xml:space="preserve"> System Operations</w:t>
      </w:r>
      <w:r w:rsidR="00D75B5E">
        <w:rPr>
          <w:rFonts w:cs="Arial"/>
          <w:sz w:val="22"/>
          <w:szCs w:val="22"/>
        </w:rPr>
        <w:t xml:space="preserve"> </w:t>
      </w:r>
      <w:r w:rsidR="00D75B5E" w:rsidRPr="00D75B5E">
        <w:rPr>
          <w:rFonts w:cs="Arial"/>
          <w:i/>
          <w:szCs w:val="22"/>
        </w:rPr>
        <w:t>(</w:t>
      </w:r>
      <w:r w:rsidR="00D75B5E">
        <w:rPr>
          <w:rFonts w:cs="Arial"/>
          <w:i/>
          <w:szCs w:val="22"/>
        </w:rPr>
        <w:t>Operations</w:t>
      </w:r>
      <w:r w:rsidR="00D75B5E" w:rsidRPr="00D75B5E">
        <w:rPr>
          <w:rFonts w:cs="Arial"/>
          <w:i/>
          <w:szCs w:val="22"/>
        </w:rPr>
        <w:t>)</w:t>
      </w:r>
    </w:p>
    <w:p w14:paraId="19C88218" w14:textId="19A564A7" w:rsidR="0004436C" w:rsidRPr="0016673A" w:rsidRDefault="0004436C" w:rsidP="0004436C">
      <w:pPr>
        <w:ind w:hanging="5"/>
        <w:rPr>
          <w:rFonts w:cs="Arial"/>
          <w:sz w:val="22"/>
          <w:szCs w:val="22"/>
        </w:rPr>
      </w:pPr>
      <w:r w:rsidRPr="0016673A">
        <w:rPr>
          <w:rFonts w:cs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6673A">
        <w:rPr>
          <w:rFonts w:cs="Arial"/>
          <w:sz w:val="22"/>
          <w:szCs w:val="22"/>
        </w:rPr>
        <w:instrText xml:space="preserve"> FORMCHECKBOX </w:instrText>
      </w:r>
      <w:r w:rsidRPr="0016673A">
        <w:rPr>
          <w:rFonts w:cs="Arial"/>
          <w:sz w:val="22"/>
          <w:szCs w:val="22"/>
        </w:rPr>
      </w:r>
      <w:r w:rsidRPr="0016673A">
        <w:rPr>
          <w:rFonts w:cs="Arial"/>
          <w:sz w:val="22"/>
          <w:szCs w:val="22"/>
        </w:rPr>
        <w:fldChar w:fldCharType="separate"/>
      </w:r>
      <w:r w:rsidRPr="0016673A">
        <w:rPr>
          <w:rFonts w:cs="Arial"/>
          <w:sz w:val="22"/>
          <w:szCs w:val="22"/>
        </w:rPr>
        <w:fldChar w:fldCharType="end"/>
      </w:r>
      <w:r w:rsidRPr="0016673A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Western Energy Imbalance Market</w:t>
      </w:r>
      <w:r w:rsidR="00D75B5E">
        <w:rPr>
          <w:rFonts w:cs="Arial"/>
          <w:sz w:val="22"/>
          <w:szCs w:val="22"/>
        </w:rPr>
        <w:t xml:space="preserve"> </w:t>
      </w:r>
      <w:r w:rsidR="00D75B5E" w:rsidRPr="00D75B5E">
        <w:rPr>
          <w:rFonts w:cs="Arial"/>
          <w:i/>
          <w:szCs w:val="22"/>
        </w:rPr>
        <w:t>(</w:t>
      </w:r>
      <w:r w:rsidR="00D75B5E">
        <w:rPr>
          <w:rFonts w:cs="Arial"/>
          <w:i/>
          <w:szCs w:val="22"/>
        </w:rPr>
        <w:t>Markets</w:t>
      </w:r>
      <w:r w:rsidR="00D75B5E" w:rsidRPr="00D75B5E">
        <w:rPr>
          <w:rFonts w:cs="Arial"/>
          <w:i/>
          <w:szCs w:val="22"/>
        </w:rPr>
        <w:t>)</w:t>
      </w:r>
    </w:p>
    <w:p w14:paraId="4A331C5B" w14:textId="2AFEF566" w:rsidR="00541A25" w:rsidRPr="0016673A" w:rsidRDefault="00541A25" w:rsidP="00541A25">
      <w:pPr>
        <w:ind w:hanging="5"/>
        <w:rPr>
          <w:rFonts w:cs="Arial"/>
          <w:sz w:val="22"/>
          <w:szCs w:val="22"/>
        </w:rPr>
      </w:pPr>
      <w:r w:rsidRPr="0016673A">
        <w:rPr>
          <w:rFonts w:cs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6673A">
        <w:rPr>
          <w:rFonts w:cs="Arial"/>
          <w:sz w:val="22"/>
          <w:szCs w:val="22"/>
        </w:rPr>
        <w:instrText xml:space="preserve"> FORMCHECKBOX </w:instrText>
      </w:r>
      <w:r w:rsidRPr="0016673A">
        <w:rPr>
          <w:rFonts w:cs="Arial"/>
          <w:sz w:val="22"/>
          <w:szCs w:val="22"/>
        </w:rPr>
      </w:r>
      <w:r w:rsidRPr="0016673A">
        <w:rPr>
          <w:rFonts w:cs="Arial"/>
          <w:sz w:val="22"/>
          <w:szCs w:val="22"/>
        </w:rPr>
        <w:fldChar w:fldCharType="separate"/>
      </w:r>
      <w:r w:rsidRPr="0016673A">
        <w:rPr>
          <w:rFonts w:cs="Arial"/>
          <w:sz w:val="22"/>
          <w:szCs w:val="22"/>
        </w:rPr>
        <w:fldChar w:fldCharType="end"/>
      </w:r>
      <w:r w:rsidRPr="0016673A">
        <w:rPr>
          <w:rFonts w:cs="Arial"/>
          <w:sz w:val="22"/>
          <w:szCs w:val="22"/>
        </w:rPr>
        <w:t xml:space="preserve"> </w:t>
      </w:r>
      <w:r w:rsidR="009A5363">
        <w:rPr>
          <w:rFonts w:cs="Arial"/>
          <w:sz w:val="22"/>
          <w:szCs w:val="22"/>
        </w:rPr>
        <w:t>RC West</w:t>
      </w:r>
      <w:r w:rsidR="00D75B5E">
        <w:rPr>
          <w:rFonts w:cs="Arial"/>
          <w:sz w:val="22"/>
          <w:szCs w:val="22"/>
        </w:rPr>
        <w:t xml:space="preserve"> </w:t>
      </w:r>
      <w:r w:rsidR="00D75B5E" w:rsidRPr="00D75B5E">
        <w:rPr>
          <w:rFonts w:cs="Arial"/>
          <w:i/>
          <w:szCs w:val="22"/>
        </w:rPr>
        <w:t>(</w:t>
      </w:r>
      <w:r w:rsidR="00D75B5E">
        <w:rPr>
          <w:rFonts w:cs="Arial"/>
          <w:i/>
          <w:szCs w:val="22"/>
        </w:rPr>
        <w:t>Operations</w:t>
      </w:r>
      <w:r w:rsidR="00D75B5E" w:rsidRPr="00D75B5E">
        <w:rPr>
          <w:rFonts w:cs="Arial"/>
          <w:i/>
          <w:szCs w:val="22"/>
        </w:rPr>
        <w:t>)</w:t>
      </w:r>
    </w:p>
    <w:p w14:paraId="385E6EAC" w14:textId="77777777" w:rsidR="0004436C" w:rsidRPr="0016673A" w:rsidRDefault="0004436C" w:rsidP="00106590">
      <w:pPr>
        <w:ind w:hanging="5"/>
        <w:rPr>
          <w:rFonts w:cs="Arial"/>
          <w:sz w:val="22"/>
          <w:szCs w:val="22"/>
        </w:rPr>
      </w:pPr>
    </w:p>
    <w:p w14:paraId="35EA0E08" w14:textId="77777777" w:rsidR="00DD46AE" w:rsidRDefault="00DD46AE" w:rsidP="00843837">
      <w:pPr>
        <w:ind w:hanging="5"/>
        <w:rPr>
          <w:rFonts w:cs="Arial"/>
          <w:sz w:val="24"/>
        </w:rPr>
        <w:sectPr w:rsidR="00DD46AE" w:rsidSect="00DD7F5E">
          <w:type w:val="continuous"/>
          <w:pgSz w:w="12240" w:h="15840" w:code="1"/>
          <w:pgMar w:top="1440" w:right="1080" w:bottom="1440" w:left="1080" w:header="576" w:footer="576" w:gutter="0"/>
          <w:cols w:space="720"/>
          <w:docGrid w:linePitch="360"/>
        </w:sectPr>
      </w:pPr>
      <w:r w:rsidRPr="00450366">
        <w:rPr>
          <w:rFonts w:cs="Arial"/>
          <w:sz w:val="24"/>
        </w:rPr>
        <w:tab/>
      </w:r>
    </w:p>
    <w:p w14:paraId="22C84B14" w14:textId="0310C88A" w:rsidR="00DD46AE" w:rsidRPr="00AC4DF3" w:rsidRDefault="00DD46AE" w:rsidP="00843837">
      <w:pPr>
        <w:ind w:hanging="5"/>
        <w:rPr>
          <w:rFonts w:cs="Arial"/>
          <w:b/>
          <w:bCs/>
          <w:sz w:val="30"/>
          <w:szCs w:val="30"/>
        </w:rPr>
      </w:pPr>
    </w:p>
    <w:p w14:paraId="78F501C6" w14:textId="1F636CAB" w:rsidR="00DD46AE" w:rsidRDefault="001452D4" w:rsidP="00E3147F">
      <w:pPr>
        <w:pStyle w:val="HLarge"/>
        <w:jc w:val="left"/>
        <w:rPr>
          <w:rStyle w:val="Strong"/>
          <w:b/>
          <w:color w:val="000000" w:themeColor="text1"/>
          <w:sz w:val="30"/>
          <w:szCs w:val="30"/>
        </w:rPr>
      </w:pPr>
      <w:r>
        <w:rPr>
          <w:rStyle w:val="Strong"/>
          <w:b/>
          <w:color w:val="000000" w:themeColor="text1"/>
          <w:sz w:val="30"/>
          <w:szCs w:val="30"/>
        </w:rPr>
        <w:t>Type Subject</w:t>
      </w:r>
      <w:r w:rsidR="00CA1FD3">
        <w:rPr>
          <w:rStyle w:val="Strong"/>
          <w:b/>
          <w:color w:val="000000" w:themeColor="text1"/>
          <w:sz w:val="30"/>
          <w:szCs w:val="30"/>
        </w:rPr>
        <w:t>/Topic of Message</w:t>
      </w:r>
      <w:r>
        <w:rPr>
          <w:rStyle w:val="Strong"/>
          <w:b/>
          <w:color w:val="000000" w:themeColor="text1"/>
          <w:sz w:val="30"/>
          <w:szCs w:val="30"/>
        </w:rPr>
        <w:t xml:space="preserve"> Here</w:t>
      </w:r>
      <w:r w:rsidR="007873DE">
        <w:rPr>
          <w:rStyle w:val="Strong"/>
          <w:b/>
          <w:color w:val="000000" w:themeColor="text1"/>
          <w:sz w:val="30"/>
          <w:szCs w:val="30"/>
        </w:rPr>
        <w:t xml:space="preserve"> (limit to 100 characters)</w:t>
      </w:r>
    </w:p>
    <w:p w14:paraId="40CEF6C8" w14:textId="77777777" w:rsidR="001452D4" w:rsidRDefault="001452D4" w:rsidP="00E3147F">
      <w:pPr>
        <w:pStyle w:val="HLarge"/>
        <w:jc w:val="left"/>
        <w:rPr>
          <w:rStyle w:val="Strong"/>
          <w:b/>
          <w:color w:val="000000" w:themeColor="text1"/>
          <w:sz w:val="30"/>
          <w:szCs w:val="30"/>
        </w:rPr>
      </w:pPr>
    </w:p>
    <w:p w14:paraId="6A51FC04" w14:textId="6F290FB7" w:rsidR="00DD46AE" w:rsidRPr="0016673A" w:rsidRDefault="00DD46AE" w:rsidP="00843837">
      <w:pPr>
        <w:pBdr>
          <w:bottom w:val="single" w:sz="2" w:space="1" w:color="A6A6A6" w:themeColor="background1" w:themeShade="A6"/>
        </w:pBdr>
        <w:rPr>
          <w:rFonts w:cs="Arial"/>
          <w:b/>
          <w:bCs/>
          <w:sz w:val="22"/>
          <w:szCs w:val="22"/>
        </w:rPr>
      </w:pPr>
    </w:p>
    <w:p w14:paraId="663E25A7" w14:textId="77777777" w:rsidR="00DD46AE" w:rsidRPr="0016673A" w:rsidRDefault="00DD46AE" w:rsidP="00843837">
      <w:pPr>
        <w:ind w:hanging="5"/>
        <w:rPr>
          <w:rFonts w:cs="Arial"/>
          <w:sz w:val="22"/>
        </w:rPr>
      </w:pPr>
    </w:p>
    <w:p w14:paraId="79376FB3" w14:textId="184111AB" w:rsidR="00DD46AE" w:rsidRPr="006020FC" w:rsidRDefault="006020FC" w:rsidP="00843837">
      <w:pPr>
        <w:ind w:hanging="5"/>
        <w:rPr>
          <w:rFonts w:cs="Arial"/>
          <w:b/>
          <w:bCs/>
          <w:color w:val="D1631F" w:themeColor="accent2"/>
          <w:sz w:val="24"/>
        </w:rPr>
      </w:pPr>
      <w:r w:rsidRPr="006020FC">
        <w:rPr>
          <w:rFonts w:cs="Arial"/>
          <w:bCs/>
          <w:color w:val="D1631F" w:themeColor="accent2"/>
          <w:sz w:val="24"/>
        </w:rPr>
        <w:t>DAILY BRIEFING</w:t>
      </w:r>
      <w:r w:rsidR="006F200F">
        <w:rPr>
          <w:rFonts w:cs="Arial"/>
          <w:bCs/>
          <w:color w:val="D1631F" w:themeColor="accent2"/>
          <w:sz w:val="24"/>
        </w:rPr>
        <w:t xml:space="preserve"> </w:t>
      </w:r>
      <w:r w:rsidR="006F200F" w:rsidRPr="006020FC">
        <w:rPr>
          <w:rFonts w:cs="Arial"/>
          <w:bCs/>
          <w:color w:val="D1631F" w:themeColor="accent2"/>
          <w:sz w:val="24"/>
        </w:rPr>
        <w:t>SUMMARY</w:t>
      </w:r>
      <w:r w:rsidR="006971CD">
        <w:rPr>
          <w:rFonts w:cs="Arial"/>
          <w:bCs/>
          <w:color w:val="D1631F" w:themeColor="accent2"/>
          <w:sz w:val="24"/>
        </w:rPr>
        <w:t xml:space="preserve"> (for Daily Briefing only)</w:t>
      </w:r>
    </w:p>
    <w:p w14:paraId="688ECEB5" w14:textId="77777777" w:rsidR="006971CD" w:rsidRDefault="006971CD" w:rsidP="00843837">
      <w:pPr>
        <w:pBdr>
          <w:bottom w:val="single" w:sz="2" w:space="1" w:color="A6A6A6" w:themeColor="background1" w:themeShade="A6"/>
        </w:pBdr>
        <w:ind w:hanging="5"/>
        <w:rPr>
          <w:rFonts w:cs="Arial"/>
          <w:sz w:val="22"/>
          <w:szCs w:val="22"/>
        </w:rPr>
      </w:pPr>
    </w:p>
    <w:p w14:paraId="4AC6450C" w14:textId="59AC6A46" w:rsidR="009C36C0" w:rsidRDefault="00285DC4" w:rsidP="00843837">
      <w:pPr>
        <w:pBdr>
          <w:bottom w:val="single" w:sz="2" w:space="1" w:color="A6A6A6" w:themeColor="background1" w:themeShade="A6"/>
        </w:pBdr>
        <w:ind w:hanging="5"/>
        <w:rPr>
          <w:rFonts w:cs="Arial"/>
          <w:sz w:val="22"/>
          <w:szCs w:val="22"/>
        </w:rPr>
      </w:pPr>
      <w:r w:rsidRPr="00DB7311">
        <w:rPr>
          <w:rFonts w:cs="Arial"/>
          <w:sz w:val="22"/>
          <w:szCs w:val="22"/>
        </w:rPr>
        <w:t xml:space="preserve">The California ISO </w:t>
      </w:r>
      <w:r>
        <w:rPr>
          <w:rFonts w:cs="Arial"/>
          <w:sz w:val="22"/>
          <w:szCs w:val="22"/>
        </w:rPr>
        <w:t>is</w:t>
      </w:r>
      <w:r w:rsidRPr="00DB7311">
        <w:rPr>
          <w:rFonts w:cs="Arial"/>
          <w:sz w:val="22"/>
          <w:szCs w:val="22"/>
        </w:rPr>
        <w:t xml:space="preserve"> distribut</w:t>
      </w:r>
      <w:r>
        <w:rPr>
          <w:rFonts w:cs="Arial"/>
          <w:sz w:val="22"/>
          <w:szCs w:val="22"/>
        </w:rPr>
        <w:t>ing</w:t>
      </w:r>
      <w:r w:rsidRPr="00DB7311">
        <w:rPr>
          <w:rFonts w:cs="Arial"/>
          <w:sz w:val="22"/>
          <w:szCs w:val="22"/>
        </w:rPr>
        <w:t xml:space="preserve"> forfeited nonrefundable interconnection study deposits for 202</w:t>
      </w:r>
      <w:r>
        <w:rPr>
          <w:rFonts w:cs="Arial"/>
          <w:sz w:val="22"/>
          <w:szCs w:val="22"/>
        </w:rPr>
        <w:t>5</w:t>
      </w:r>
      <w:r w:rsidRPr="00DB7311">
        <w:rPr>
          <w:rFonts w:cs="Arial"/>
          <w:sz w:val="22"/>
          <w:szCs w:val="22"/>
        </w:rPr>
        <w:t>.</w:t>
      </w:r>
    </w:p>
    <w:p w14:paraId="6E5F141E" w14:textId="77777777" w:rsidR="001452D4" w:rsidRDefault="001452D4" w:rsidP="00843837">
      <w:pPr>
        <w:pBdr>
          <w:bottom w:val="single" w:sz="2" w:space="1" w:color="A6A6A6" w:themeColor="background1" w:themeShade="A6"/>
        </w:pBdr>
        <w:ind w:hanging="5"/>
        <w:rPr>
          <w:rFonts w:cs="Arial"/>
          <w:sz w:val="22"/>
          <w:szCs w:val="22"/>
        </w:rPr>
      </w:pPr>
    </w:p>
    <w:p w14:paraId="633A84B9" w14:textId="5C796E0C" w:rsidR="00DD46AE" w:rsidRPr="0016673A" w:rsidRDefault="00DD46AE" w:rsidP="00843837">
      <w:pPr>
        <w:pBdr>
          <w:bottom w:val="single" w:sz="2" w:space="1" w:color="A6A6A6" w:themeColor="background1" w:themeShade="A6"/>
        </w:pBdr>
        <w:ind w:hanging="5"/>
        <w:rPr>
          <w:rFonts w:cs="Arial"/>
          <w:b/>
          <w:bCs/>
          <w:sz w:val="22"/>
          <w:szCs w:val="22"/>
        </w:rPr>
      </w:pPr>
    </w:p>
    <w:p w14:paraId="57029B6D" w14:textId="77777777" w:rsidR="00DD46AE" w:rsidRPr="0016673A" w:rsidRDefault="00DD46AE" w:rsidP="00843837">
      <w:pPr>
        <w:ind w:hanging="5"/>
        <w:rPr>
          <w:rFonts w:cs="Arial"/>
          <w:sz w:val="22"/>
          <w:szCs w:val="22"/>
        </w:rPr>
      </w:pPr>
    </w:p>
    <w:p w14:paraId="1A1185DB" w14:textId="77777777" w:rsidR="00DD46AE" w:rsidRPr="00606405" w:rsidRDefault="00DD46AE" w:rsidP="00843837">
      <w:pPr>
        <w:ind w:hanging="5"/>
        <w:rPr>
          <w:rFonts w:cs="Arial"/>
          <w:bCs/>
          <w:color w:val="999B2B"/>
          <w:sz w:val="24"/>
        </w:rPr>
      </w:pPr>
      <w:r w:rsidRPr="00606405">
        <w:rPr>
          <w:rFonts w:cs="Arial"/>
          <w:bCs/>
          <w:color w:val="999B2B"/>
          <w:sz w:val="24"/>
        </w:rPr>
        <w:t>MESSAGE</w:t>
      </w:r>
    </w:p>
    <w:p w14:paraId="03C60A64" w14:textId="77777777" w:rsidR="001452D4" w:rsidRDefault="001452D4" w:rsidP="00DD2CD4">
      <w:pPr>
        <w:ind w:hanging="5"/>
        <w:rPr>
          <w:rFonts w:cs="Arial"/>
          <w:sz w:val="22"/>
          <w:szCs w:val="22"/>
        </w:rPr>
      </w:pPr>
    </w:p>
    <w:p w14:paraId="57DC86BC" w14:textId="5D77D870" w:rsidR="00285DC4" w:rsidRPr="000C7247" w:rsidRDefault="00285DC4" w:rsidP="00285DC4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proofErr w:type="gramStart"/>
      <w:r>
        <w:rPr>
          <w:color w:val="000000"/>
          <w:sz w:val="22"/>
          <w:szCs w:val="22"/>
        </w:rPr>
        <w:t>The California</w:t>
      </w:r>
      <w:proofErr w:type="gramEnd"/>
      <w:r>
        <w:rPr>
          <w:color w:val="000000"/>
          <w:sz w:val="22"/>
          <w:szCs w:val="22"/>
        </w:rPr>
        <w:t xml:space="preserve"> ISO is</w:t>
      </w:r>
      <w:r w:rsidRPr="00DB7311">
        <w:rPr>
          <w:color w:val="000000"/>
          <w:sz w:val="22"/>
          <w:szCs w:val="22"/>
        </w:rPr>
        <w:t xml:space="preserve"> distribut</w:t>
      </w:r>
      <w:r>
        <w:rPr>
          <w:color w:val="000000"/>
          <w:sz w:val="22"/>
          <w:szCs w:val="22"/>
        </w:rPr>
        <w:t>ing</w:t>
      </w:r>
      <w:r w:rsidRPr="00DB7311">
        <w:rPr>
          <w:color w:val="000000"/>
          <w:sz w:val="22"/>
          <w:szCs w:val="22"/>
        </w:rPr>
        <w:t xml:space="preserve"> the forfeited study deposits from 202</w:t>
      </w:r>
      <w:r>
        <w:rPr>
          <w:color w:val="000000"/>
          <w:sz w:val="22"/>
          <w:szCs w:val="22"/>
        </w:rPr>
        <w:t>5</w:t>
      </w:r>
      <w:r w:rsidRPr="00DB7311">
        <w:rPr>
          <w:color w:val="000000"/>
          <w:sz w:val="22"/>
          <w:szCs w:val="22"/>
        </w:rPr>
        <w:t xml:space="preserve"> for projects interconnecting to Southern California Edison Co.’s distribution system</w:t>
      </w:r>
      <w:r>
        <w:rPr>
          <w:color w:val="000000"/>
          <w:sz w:val="22"/>
          <w:szCs w:val="22"/>
        </w:rPr>
        <w:t xml:space="preserve">. </w:t>
      </w:r>
    </w:p>
    <w:p w14:paraId="4229BE7A" w14:textId="77777777" w:rsidR="00285DC4" w:rsidRPr="000C7247" w:rsidRDefault="00285DC4" w:rsidP="00285DC4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0C7247">
        <w:rPr>
          <w:color w:val="000000"/>
          <w:sz w:val="22"/>
          <w:szCs w:val="22"/>
        </w:rPr>
        <w:t> </w:t>
      </w:r>
    </w:p>
    <w:p w14:paraId="567D228A" w14:textId="6FB295F0" w:rsidR="00285DC4" w:rsidRPr="000C7247" w:rsidRDefault="00285DC4" w:rsidP="00285DC4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0C7247">
        <w:rPr>
          <w:color w:val="000000"/>
          <w:sz w:val="22"/>
          <w:szCs w:val="22"/>
        </w:rPr>
        <w:t>Eligible scheduling coordinators will receive their distribution of the 202</w:t>
      </w:r>
      <w:r>
        <w:rPr>
          <w:color w:val="000000"/>
          <w:sz w:val="22"/>
          <w:szCs w:val="22"/>
        </w:rPr>
        <w:t>5</w:t>
      </w:r>
      <w:r w:rsidRPr="000C7247">
        <w:rPr>
          <w:color w:val="000000"/>
          <w:sz w:val="22"/>
          <w:szCs w:val="22"/>
        </w:rPr>
        <w:t xml:space="preserve"> forfeited study deposits on the T+9B Settlement Statement for trade date </w:t>
      </w:r>
      <w:r>
        <w:rPr>
          <w:color w:val="000000"/>
          <w:sz w:val="22"/>
          <w:szCs w:val="22"/>
        </w:rPr>
        <w:t>Ju</w:t>
      </w:r>
      <w:r>
        <w:rPr>
          <w:color w:val="000000"/>
          <w:sz w:val="22"/>
          <w:szCs w:val="22"/>
        </w:rPr>
        <w:t>ne</w:t>
      </w:r>
      <w:r w:rsidRPr="000C7247">
        <w:rPr>
          <w:color w:val="000000"/>
          <w:sz w:val="22"/>
          <w:szCs w:val="22"/>
        </w:rPr>
        <w:t> </w:t>
      </w:r>
      <w:r>
        <w:rPr>
          <w:color w:val="000000"/>
          <w:sz w:val="22"/>
          <w:szCs w:val="22"/>
        </w:rPr>
        <w:t>2</w:t>
      </w:r>
      <w:r>
        <w:rPr>
          <w:color w:val="000000"/>
          <w:sz w:val="22"/>
          <w:szCs w:val="22"/>
        </w:rPr>
        <w:t>6</w:t>
      </w:r>
      <w:r w:rsidRPr="000C7247">
        <w:rPr>
          <w:color w:val="000000"/>
          <w:sz w:val="22"/>
          <w:szCs w:val="22"/>
        </w:rPr>
        <w:t xml:space="preserve">, </w:t>
      </w:r>
      <w:proofErr w:type="gramStart"/>
      <w:r w:rsidRPr="000C7247">
        <w:rPr>
          <w:color w:val="000000"/>
          <w:sz w:val="22"/>
          <w:szCs w:val="22"/>
        </w:rPr>
        <w:t>202</w:t>
      </w:r>
      <w:r>
        <w:rPr>
          <w:color w:val="000000"/>
          <w:sz w:val="22"/>
          <w:szCs w:val="22"/>
        </w:rPr>
        <w:t>6</w:t>
      </w:r>
      <w:proofErr w:type="gramEnd"/>
      <w:r w:rsidRPr="000C7247">
        <w:rPr>
          <w:color w:val="000000"/>
          <w:sz w:val="22"/>
          <w:szCs w:val="22"/>
        </w:rPr>
        <w:t xml:space="preserve"> via charge code 8526.</w:t>
      </w:r>
    </w:p>
    <w:p w14:paraId="19A2E845" w14:textId="77777777" w:rsidR="00285DC4" w:rsidRPr="000C7247" w:rsidRDefault="00285DC4" w:rsidP="00285DC4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0C7247">
        <w:rPr>
          <w:color w:val="000000"/>
          <w:sz w:val="22"/>
          <w:szCs w:val="22"/>
        </w:rPr>
        <w:t> </w:t>
      </w:r>
    </w:p>
    <w:p w14:paraId="19B55445" w14:textId="76C4A647" w:rsidR="00285DC4" w:rsidRDefault="00285DC4" w:rsidP="00285DC4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I</w:t>
      </w:r>
      <w:r w:rsidRPr="00DB7311">
        <w:rPr>
          <w:color w:val="000000"/>
          <w:sz w:val="22"/>
          <w:szCs w:val="22"/>
        </w:rPr>
        <w:t>nterconnection study deposits will be distributed pro rata based on grid management charge paid during the calendar year without regard to whether a scheduling coordinator was assessed a penalty under section 37 for the year. </w:t>
      </w:r>
    </w:p>
    <w:p w14:paraId="401F37DD" w14:textId="2C4D2D49" w:rsidR="00DD46AE" w:rsidRPr="0016673A" w:rsidRDefault="00DD46AE" w:rsidP="00843837">
      <w:pPr>
        <w:pBdr>
          <w:bottom w:val="single" w:sz="2" w:space="1" w:color="A6A6A6" w:themeColor="background1" w:themeShade="A6"/>
        </w:pBdr>
        <w:ind w:hanging="5"/>
        <w:rPr>
          <w:rFonts w:cs="Arial"/>
          <w:b/>
          <w:bCs/>
          <w:sz w:val="22"/>
          <w:szCs w:val="22"/>
        </w:rPr>
      </w:pPr>
    </w:p>
    <w:p w14:paraId="08AEE1AB" w14:textId="77777777" w:rsidR="00DD46AE" w:rsidRPr="00450366" w:rsidRDefault="00DD46AE" w:rsidP="00843837">
      <w:pPr>
        <w:ind w:hanging="5"/>
        <w:rPr>
          <w:rFonts w:cs="Arial"/>
          <w:sz w:val="24"/>
        </w:rPr>
      </w:pPr>
    </w:p>
    <w:p w14:paraId="3814226E" w14:textId="77777777" w:rsidR="00DD46AE" w:rsidRPr="00606405" w:rsidRDefault="00DD46AE" w:rsidP="00843837">
      <w:pPr>
        <w:ind w:hanging="5"/>
        <w:rPr>
          <w:rFonts w:cs="Arial"/>
          <w:bCs/>
          <w:color w:val="999B2B"/>
          <w:sz w:val="24"/>
        </w:rPr>
      </w:pPr>
      <w:r w:rsidRPr="00606405">
        <w:rPr>
          <w:rFonts w:cs="Arial"/>
          <w:bCs/>
          <w:color w:val="999B2B"/>
          <w:sz w:val="24"/>
        </w:rPr>
        <w:t>CONTACT</w:t>
      </w:r>
      <w:r>
        <w:rPr>
          <w:rFonts w:cs="Arial"/>
          <w:bCs/>
          <w:color w:val="999B2B"/>
          <w:sz w:val="24"/>
        </w:rPr>
        <w:t xml:space="preserve"> </w:t>
      </w:r>
      <w:r w:rsidRPr="00606405">
        <w:rPr>
          <w:rFonts w:cs="Arial"/>
          <w:bCs/>
          <w:color w:val="999B2B"/>
          <w:sz w:val="24"/>
        </w:rPr>
        <w:t>INFORMATION</w:t>
      </w:r>
    </w:p>
    <w:p w14:paraId="11E9B89F" w14:textId="77777777" w:rsidR="001452D4" w:rsidRDefault="001452D4" w:rsidP="00843837">
      <w:pPr>
        <w:rPr>
          <w:sz w:val="22"/>
          <w:szCs w:val="22"/>
        </w:rPr>
      </w:pPr>
    </w:p>
    <w:p w14:paraId="2D2056DC" w14:textId="12C5959F" w:rsidR="00520AE9" w:rsidRPr="00285DC4" w:rsidRDefault="00285DC4" w:rsidP="00285DC4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DB7311">
        <w:rPr>
          <w:color w:val="000000"/>
          <w:sz w:val="22"/>
          <w:szCs w:val="22"/>
        </w:rPr>
        <w:t>Interconnection study deposits: Denise Walsh at </w:t>
      </w:r>
      <w:hyperlink r:id="rId18" w:history="1">
        <w:r w:rsidRPr="00DB7311">
          <w:rPr>
            <w:rStyle w:val="Hyperlink"/>
            <w:sz w:val="22"/>
            <w:szCs w:val="22"/>
          </w:rPr>
          <w:t>dwalsh@caiso.com</w:t>
        </w:r>
      </w:hyperlink>
      <w:r w:rsidRPr="00DB7311">
        <w:rPr>
          <w:color w:val="000000"/>
          <w:sz w:val="22"/>
          <w:szCs w:val="22"/>
        </w:rPr>
        <w:t> or Dennis Estrada at </w:t>
      </w:r>
      <w:hyperlink r:id="rId19" w:history="1">
        <w:r w:rsidRPr="00DB7311">
          <w:rPr>
            <w:rStyle w:val="Hyperlink"/>
            <w:color w:val="1E648C"/>
            <w:sz w:val="22"/>
            <w:szCs w:val="22"/>
          </w:rPr>
          <w:t>destrada@caiso.com</w:t>
        </w:r>
      </w:hyperlink>
    </w:p>
    <w:p w14:paraId="27593ED2" w14:textId="77777777" w:rsidR="00DD7F5E" w:rsidRDefault="00DD7F5E" w:rsidP="00843837">
      <w:pPr>
        <w:rPr>
          <w:sz w:val="22"/>
          <w:szCs w:val="22"/>
        </w:rPr>
      </w:pPr>
    </w:p>
    <w:p w14:paraId="25CBB7D6" w14:textId="77777777" w:rsidR="00DD7F5E" w:rsidRDefault="00DD7F5E" w:rsidP="00843837">
      <w:pPr>
        <w:rPr>
          <w:sz w:val="22"/>
          <w:szCs w:val="22"/>
        </w:rPr>
      </w:pPr>
    </w:p>
    <w:p w14:paraId="083ECF92" w14:textId="77777777" w:rsidR="00DD46AE" w:rsidRPr="0016673A" w:rsidRDefault="00DD46AE" w:rsidP="00843837">
      <w:pPr>
        <w:rPr>
          <w:sz w:val="22"/>
          <w:szCs w:val="22"/>
        </w:rPr>
      </w:pPr>
    </w:p>
    <w:p w14:paraId="62C8D93E" w14:textId="77777777" w:rsidR="00DD46AE" w:rsidRDefault="00DD46AE" w:rsidP="0016673A">
      <w:pPr>
        <w:pBdr>
          <w:bottom w:val="single" w:sz="2" w:space="1" w:color="A6A6A6" w:themeColor="background1" w:themeShade="A6"/>
        </w:pBdr>
        <w:ind w:hanging="5"/>
        <w:rPr>
          <w:rFonts w:cs="Arial"/>
          <w:b/>
          <w:bCs/>
          <w:sz w:val="22"/>
          <w:szCs w:val="22"/>
        </w:rPr>
        <w:sectPr w:rsidR="00DD46AE" w:rsidSect="005B0FBB">
          <w:type w:val="continuous"/>
          <w:pgSz w:w="12240" w:h="15840" w:code="1"/>
          <w:pgMar w:top="1440" w:right="1080" w:bottom="1440" w:left="1080" w:header="547" w:footer="216" w:gutter="0"/>
          <w:cols w:space="720"/>
          <w:formProt w:val="0"/>
          <w:docGrid w:linePitch="360"/>
        </w:sectPr>
      </w:pPr>
    </w:p>
    <w:p w14:paraId="68FD3566" w14:textId="44A99CEC" w:rsidR="0091164C" w:rsidRDefault="0091164C" w:rsidP="00E3147F">
      <w:pPr>
        <w:pStyle w:val="NormalWeb"/>
        <w:spacing w:before="0" w:beforeAutospacing="0" w:after="0" w:afterAutospacing="0"/>
        <w:jc w:val="center"/>
        <w:rPr>
          <w:rStyle w:val="apple-converted-space"/>
          <w:sz w:val="20"/>
          <w:szCs w:val="20"/>
        </w:rPr>
      </w:pPr>
    </w:p>
    <w:tbl>
      <w:tblPr>
        <w:tblW w:w="99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99"/>
        <w:tblLayout w:type="fixed"/>
        <w:tblCellMar>
          <w:top w:w="43" w:type="dxa"/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9990"/>
      </w:tblGrid>
      <w:tr w:rsidR="00A41B52" w:rsidRPr="009164D3" w14:paraId="0CF2D663" w14:textId="77777777" w:rsidTr="00FA0018">
        <w:trPr>
          <w:trHeight w:val="1152"/>
        </w:trPr>
        <w:tc>
          <w:tcPr>
            <w:tcW w:w="9990" w:type="dxa"/>
            <w:tcBorders>
              <w:bottom w:val="nil"/>
            </w:tcBorders>
            <w:shd w:val="clear" w:color="auto" w:fill="FFFF99"/>
          </w:tcPr>
          <w:p w14:paraId="101BE84C" w14:textId="0465A4D5" w:rsidR="00A41B52" w:rsidRPr="009164D3" w:rsidRDefault="00A41B52" w:rsidP="00096187">
            <w:pPr>
              <w:pStyle w:val="ListNumber"/>
              <w:numPr>
                <w:ilvl w:val="0"/>
                <w:numId w:val="0"/>
              </w:numPr>
              <w:spacing w:after="0"/>
              <w:jc w:val="center"/>
              <w:rPr>
                <w:rFonts w:ascii="Arial" w:hAnsi="Arial" w:cs="Arial"/>
                <w:color w:val="000000"/>
                <w:sz w:val="21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36"/>
              </w:rPr>
              <w:t xml:space="preserve">* Director </w:t>
            </w:r>
            <w:r w:rsidRPr="002B0FF8">
              <w:rPr>
                <w:rFonts w:ascii="Arial" w:hAnsi="Arial" w:cs="Arial"/>
                <w:b/>
                <w:bCs/>
                <w:color w:val="FF0000"/>
                <w:sz w:val="36"/>
              </w:rPr>
              <w:t>Approval Required</w:t>
            </w:r>
            <w:r>
              <w:rPr>
                <w:rFonts w:ascii="Arial" w:hAnsi="Arial" w:cs="Arial"/>
                <w:b/>
                <w:bCs/>
                <w:color w:val="FF0000"/>
                <w:sz w:val="36"/>
              </w:rPr>
              <w:t xml:space="preserve"> *</w:t>
            </w:r>
          </w:p>
          <w:p w14:paraId="4190E309" w14:textId="44DEB56B" w:rsidR="00A41B52" w:rsidRDefault="00A41B52" w:rsidP="0004634E">
            <w:pPr>
              <w:pStyle w:val="ListNumber"/>
              <w:numPr>
                <w:ilvl w:val="0"/>
                <w:numId w:val="0"/>
              </w:numPr>
              <w:tabs>
                <w:tab w:val="left" w:pos="1258"/>
              </w:tabs>
              <w:spacing w:before="120" w:after="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4"/>
              </w:rPr>
              <w:t xml:space="preserve">I have reviewed the above notice and confirm the information is technically accurate, all </w:t>
            </w:r>
            <w:r w:rsidRPr="009164D3">
              <w:rPr>
                <w:rFonts w:ascii="Arial" w:hAnsi="Arial" w:cs="Arial"/>
              </w:rPr>
              <w:t>impacted internal departments were involved in the</w:t>
            </w:r>
            <w:r>
              <w:rPr>
                <w:rFonts w:ascii="Arial" w:hAnsi="Arial" w:cs="Arial"/>
              </w:rPr>
              <w:t xml:space="preserve"> r</w:t>
            </w:r>
            <w:r w:rsidRPr="009164D3">
              <w:rPr>
                <w:rFonts w:ascii="Arial" w:hAnsi="Arial" w:cs="Arial"/>
              </w:rPr>
              <w:t xml:space="preserve">eview/editing process, </w:t>
            </w:r>
            <w:r>
              <w:rPr>
                <w:rFonts w:ascii="Arial" w:hAnsi="Arial" w:cs="Arial"/>
              </w:rPr>
              <w:t xml:space="preserve">and </w:t>
            </w:r>
            <w:r w:rsidRPr="009164D3">
              <w:rPr>
                <w:rFonts w:ascii="Arial" w:hAnsi="Arial" w:cs="Arial"/>
              </w:rPr>
              <w:t>the appropriate ISO contact person has been identified and prepared</w:t>
            </w:r>
            <w:r>
              <w:rPr>
                <w:rFonts w:ascii="Arial" w:hAnsi="Arial" w:cs="Arial"/>
              </w:rPr>
              <w:t xml:space="preserve"> t</w:t>
            </w:r>
            <w:r w:rsidRPr="009164D3">
              <w:rPr>
                <w:rFonts w:ascii="Arial" w:hAnsi="Arial" w:cs="Arial"/>
              </w:rPr>
              <w:t>o field questions</w:t>
            </w:r>
            <w:r>
              <w:rPr>
                <w:rFonts w:ascii="Arial" w:hAnsi="Arial" w:cs="Arial"/>
              </w:rPr>
              <w:t>.</w:t>
            </w:r>
          </w:p>
          <w:p w14:paraId="01B5362E" w14:textId="78346B94" w:rsidR="00A41B52" w:rsidRDefault="00A41B52" w:rsidP="001F7CAB">
            <w:pPr>
              <w:pStyle w:val="ListNumber"/>
              <w:numPr>
                <w:ilvl w:val="0"/>
                <w:numId w:val="0"/>
              </w:numPr>
              <w:tabs>
                <w:tab w:val="left" w:pos="1258"/>
              </w:tabs>
              <w:spacing w:before="120" w:after="120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By entering my name below, I approve this notice for distribution.</w:t>
            </w:r>
          </w:p>
        </w:tc>
      </w:tr>
      <w:tr w:rsidR="00A41B52" w:rsidRPr="009164D3" w14:paraId="11459BE3" w14:textId="77777777" w:rsidTr="00CA3E9D">
        <w:trPr>
          <w:trHeight w:val="845"/>
        </w:trPr>
        <w:tc>
          <w:tcPr>
            <w:tcW w:w="9990" w:type="dxa"/>
            <w:tcBorders>
              <w:top w:val="nil"/>
            </w:tcBorders>
          </w:tcPr>
          <w:p w14:paraId="25AAA931" w14:textId="50434B01" w:rsidR="00FA0018" w:rsidRDefault="00A41B52" w:rsidP="00CA3E9D">
            <w:pPr>
              <w:pStyle w:val="ListNumber"/>
              <w:numPr>
                <w:ilvl w:val="0"/>
                <w:numId w:val="0"/>
              </w:numPr>
              <w:spacing w:after="0"/>
              <w:jc w:val="left"/>
              <w:rPr>
                <w:rFonts w:ascii="Arial" w:hAnsi="Arial" w:cs="Arial"/>
                <w:bCs/>
                <w:color w:val="FF0000"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 xml:space="preserve">Director </w:t>
            </w:r>
            <w:r w:rsidRPr="002B0FF8">
              <w:rPr>
                <w:rFonts w:ascii="Arial" w:hAnsi="Arial" w:cs="Arial"/>
                <w:b/>
                <w:bCs/>
                <w:sz w:val="22"/>
              </w:rPr>
              <w:t>Name:</w:t>
            </w:r>
            <w:r>
              <w:rPr>
                <w:rFonts w:ascii="Arial" w:hAnsi="Arial" w:cs="Arial"/>
                <w:b/>
                <w:bCs/>
                <w:sz w:val="22"/>
              </w:rPr>
              <w:t xml:space="preserve">  </w:t>
            </w:r>
            <w:r w:rsidR="00C659ED">
              <w:rPr>
                <w:rFonts w:ascii="Arial" w:hAnsi="Arial" w:cs="Arial"/>
                <w:b/>
                <w:bCs/>
                <w:sz w:val="22"/>
              </w:rPr>
              <w:t xml:space="preserve"> </w:t>
            </w:r>
            <w:r w:rsidRPr="002B0FF8">
              <w:rPr>
                <w:rFonts w:ascii="Arial" w:hAnsi="Arial" w:cs="Arial"/>
                <w:bCs/>
                <w:color w:val="FF0000"/>
                <w:sz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1" w:name="Text5"/>
            <w:r w:rsidRPr="002B0FF8">
              <w:rPr>
                <w:rFonts w:ascii="Arial" w:hAnsi="Arial" w:cs="Arial"/>
                <w:bCs/>
                <w:color w:val="FF0000"/>
                <w:sz w:val="22"/>
              </w:rPr>
              <w:instrText xml:space="preserve"> FORMTEXT </w:instrText>
            </w:r>
            <w:r w:rsidRPr="002B0FF8">
              <w:rPr>
                <w:rFonts w:ascii="Arial" w:hAnsi="Arial" w:cs="Arial"/>
                <w:bCs/>
                <w:color w:val="FF0000"/>
                <w:sz w:val="22"/>
              </w:rPr>
            </w:r>
            <w:r w:rsidRPr="002B0FF8">
              <w:rPr>
                <w:rFonts w:ascii="Arial" w:hAnsi="Arial" w:cs="Arial"/>
                <w:bCs/>
                <w:color w:val="FF0000"/>
                <w:sz w:val="22"/>
              </w:rPr>
              <w:fldChar w:fldCharType="separate"/>
            </w:r>
            <w:r w:rsidR="00285DC4">
              <w:rPr>
                <w:rFonts w:ascii="Arial" w:hAnsi="Arial" w:cs="Arial"/>
                <w:bCs/>
                <w:color w:val="FF0000"/>
                <w:sz w:val="22"/>
              </w:rPr>
              <w:t> </w:t>
            </w:r>
            <w:r w:rsidR="00285DC4">
              <w:rPr>
                <w:rFonts w:ascii="Arial" w:hAnsi="Arial" w:cs="Arial"/>
                <w:bCs/>
                <w:color w:val="FF0000"/>
                <w:sz w:val="22"/>
              </w:rPr>
              <w:t> </w:t>
            </w:r>
            <w:r w:rsidR="00285DC4">
              <w:rPr>
                <w:rFonts w:ascii="Arial" w:hAnsi="Arial" w:cs="Arial"/>
                <w:bCs/>
                <w:color w:val="FF0000"/>
                <w:sz w:val="22"/>
              </w:rPr>
              <w:t> </w:t>
            </w:r>
            <w:r w:rsidR="00285DC4">
              <w:rPr>
                <w:rFonts w:ascii="Arial" w:hAnsi="Arial" w:cs="Arial"/>
                <w:bCs/>
                <w:color w:val="FF0000"/>
                <w:sz w:val="22"/>
              </w:rPr>
              <w:t> </w:t>
            </w:r>
            <w:r w:rsidR="00285DC4">
              <w:rPr>
                <w:rFonts w:ascii="Arial" w:hAnsi="Arial" w:cs="Arial"/>
                <w:bCs/>
                <w:color w:val="FF0000"/>
                <w:sz w:val="22"/>
              </w:rPr>
              <w:t> </w:t>
            </w:r>
            <w:r w:rsidRPr="002B0FF8">
              <w:rPr>
                <w:rFonts w:ascii="Arial" w:hAnsi="Arial" w:cs="Arial"/>
                <w:bCs/>
                <w:color w:val="FF0000"/>
                <w:sz w:val="22"/>
              </w:rPr>
              <w:fldChar w:fldCharType="end"/>
            </w:r>
            <w:bookmarkEnd w:id="1"/>
            <w:r w:rsidR="00C659ED">
              <w:rPr>
                <w:rFonts w:ascii="Arial" w:hAnsi="Arial" w:cs="Arial"/>
                <w:bCs/>
                <w:color w:val="FF0000"/>
                <w:sz w:val="22"/>
              </w:rPr>
              <w:t xml:space="preserve"> </w:t>
            </w:r>
          </w:p>
          <w:p w14:paraId="7D5BCE5A" w14:textId="77777777" w:rsidR="00FA0018" w:rsidRDefault="00FA0018" w:rsidP="00CA3E9D">
            <w:pPr>
              <w:pStyle w:val="ListNumber"/>
              <w:numPr>
                <w:ilvl w:val="0"/>
                <w:numId w:val="0"/>
              </w:numPr>
              <w:spacing w:after="0"/>
              <w:jc w:val="left"/>
              <w:rPr>
                <w:rFonts w:ascii="Arial" w:hAnsi="Arial" w:cs="Arial"/>
                <w:bCs/>
                <w:color w:val="FF0000"/>
                <w:sz w:val="22"/>
              </w:rPr>
            </w:pPr>
          </w:p>
          <w:p w14:paraId="4D270D02" w14:textId="6E52F079" w:rsidR="00CA3E9D" w:rsidRDefault="00A41B52" w:rsidP="00FA0018">
            <w:pPr>
              <w:pStyle w:val="ListNumber"/>
              <w:numPr>
                <w:ilvl w:val="0"/>
                <w:numId w:val="0"/>
              </w:numPr>
              <w:spacing w:after="0"/>
              <w:ind w:left="-25"/>
              <w:jc w:val="left"/>
              <w:rPr>
                <w:rFonts w:ascii="Arial" w:hAnsi="Arial" w:cs="Arial"/>
                <w:bCs/>
                <w:color w:val="FF0000"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Designated Manager Name</w:t>
            </w:r>
            <w:r w:rsidRPr="002B0FF8">
              <w:rPr>
                <w:rFonts w:ascii="Arial" w:hAnsi="Arial" w:cs="Arial"/>
                <w:b/>
                <w:bCs/>
                <w:sz w:val="22"/>
              </w:rPr>
              <w:t>:</w:t>
            </w:r>
            <w:r>
              <w:rPr>
                <w:rFonts w:ascii="Arial" w:hAnsi="Arial" w:cs="Arial"/>
                <w:b/>
                <w:bCs/>
                <w:sz w:val="22"/>
              </w:rPr>
              <w:t xml:space="preserve">  </w:t>
            </w:r>
            <w:r w:rsidRPr="002B0FF8">
              <w:rPr>
                <w:rFonts w:ascii="Arial" w:hAnsi="Arial" w:cs="Arial"/>
                <w:bCs/>
                <w:color w:val="FF0000"/>
                <w:sz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2B0FF8">
              <w:rPr>
                <w:rFonts w:ascii="Arial" w:hAnsi="Arial" w:cs="Arial"/>
                <w:bCs/>
                <w:color w:val="FF0000"/>
                <w:sz w:val="22"/>
              </w:rPr>
              <w:instrText xml:space="preserve"> FORMTEXT </w:instrText>
            </w:r>
            <w:r w:rsidRPr="002B0FF8">
              <w:rPr>
                <w:rFonts w:ascii="Arial" w:hAnsi="Arial" w:cs="Arial"/>
                <w:bCs/>
                <w:color w:val="FF0000"/>
                <w:sz w:val="22"/>
              </w:rPr>
            </w:r>
            <w:r w:rsidRPr="002B0FF8">
              <w:rPr>
                <w:rFonts w:ascii="Arial" w:hAnsi="Arial" w:cs="Arial"/>
                <w:bCs/>
                <w:color w:val="FF0000"/>
                <w:sz w:val="22"/>
              </w:rPr>
              <w:fldChar w:fldCharType="separate"/>
            </w:r>
            <w:r w:rsidR="00285DC4">
              <w:rPr>
                <w:rFonts w:ascii="Arial" w:hAnsi="Arial" w:cs="Arial"/>
                <w:bCs/>
                <w:noProof/>
                <w:color w:val="FF0000"/>
                <w:sz w:val="22"/>
              </w:rPr>
              <w:t>Nick Messner</w:t>
            </w:r>
            <w:r w:rsidRPr="002B0FF8">
              <w:rPr>
                <w:rFonts w:ascii="Arial" w:hAnsi="Arial" w:cs="Arial"/>
                <w:bCs/>
                <w:color w:val="FF0000"/>
                <w:sz w:val="22"/>
              </w:rPr>
              <w:fldChar w:fldCharType="end"/>
            </w:r>
            <w:r>
              <w:rPr>
                <w:rFonts w:ascii="Arial" w:hAnsi="Arial" w:cs="Arial"/>
                <w:bCs/>
                <w:color w:val="FF0000"/>
                <w:sz w:val="22"/>
              </w:rPr>
              <w:t xml:space="preserve"> </w:t>
            </w:r>
            <w:r w:rsidRPr="00FA0018">
              <w:rPr>
                <w:rFonts w:ascii="Arial" w:hAnsi="Arial" w:cs="Arial"/>
                <w:bCs/>
                <w:sz w:val="22"/>
              </w:rPr>
              <w:t xml:space="preserve">on behalf of </w:t>
            </w:r>
            <w:r w:rsidR="00CA3E9D" w:rsidRPr="00FA0018">
              <w:rPr>
                <w:rFonts w:ascii="Arial" w:hAnsi="Arial" w:cs="Arial"/>
                <w:b/>
                <w:bCs/>
                <w:sz w:val="22"/>
              </w:rPr>
              <w:t xml:space="preserve">Director </w:t>
            </w:r>
            <w:r w:rsidR="00CA3E9D" w:rsidRPr="002B0FF8">
              <w:rPr>
                <w:rFonts w:ascii="Arial" w:hAnsi="Arial" w:cs="Arial"/>
                <w:b/>
                <w:bCs/>
                <w:sz w:val="22"/>
              </w:rPr>
              <w:t>Name:</w:t>
            </w:r>
            <w:r w:rsidR="00CA3E9D">
              <w:rPr>
                <w:rFonts w:ascii="Arial" w:hAnsi="Arial" w:cs="Arial"/>
                <w:b/>
                <w:bCs/>
                <w:sz w:val="22"/>
              </w:rPr>
              <w:t xml:space="preserve">  </w:t>
            </w:r>
            <w:r w:rsidR="00CA3E9D" w:rsidRPr="002B0FF8">
              <w:rPr>
                <w:rFonts w:ascii="Arial" w:hAnsi="Arial" w:cs="Arial"/>
                <w:bCs/>
                <w:color w:val="FF0000"/>
                <w:sz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CA3E9D" w:rsidRPr="002B0FF8">
              <w:rPr>
                <w:rFonts w:ascii="Arial" w:hAnsi="Arial" w:cs="Arial"/>
                <w:bCs/>
                <w:color w:val="FF0000"/>
                <w:sz w:val="22"/>
              </w:rPr>
              <w:instrText xml:space="preserve"> FORMTEXT </w:instrText>
            </w:r>
            <w:r w:rsidR="00CA3E9D" w:rsidRPr="002B0FF8">
              <w:rPr>
                <w:rFonts w:ascii="Arial" w:hAnsi="Arial" w:cs="Arial"/>
                <w:bCs/>
                <w:color w:val="FF0000"/>
                <w:sz w:val="22"/>
              </w:rPr>
            </w:r>
            <w:r w:rsidR="00CA3E9D" w:rsidRPr="002B0FF8">
              <w:rPr>
                <w:rFonts w:ascii="Arial" w:hAnsi="Arial" w:cs="Arial"/>
                <w:bCs/>
                <w:color w:val="FF0000"/>
                <w:sz w:val="22"/>
              </w:rPr>
              <w:fldChar w:fldCharType="separate"/>
            </w:r>
            <w:r w:rsidR="00285DC4" w:rsidRPr="00285DC4">
              <w:rPr>
                <w:rFonts w:ascii="Arial" w:hAnsi="Arial" w:cs="Arial"/>
                <w:bCs/>
                <w:noProof/>
                <w:color w:val="FF0000"/>
                <w:sz w:val="22"/>
              </w:rPr>
              <w:t>Tricia Johnstone</w:t>
            </w:r>
            <w:r w:rsidR="00CA3E9D" w:rsidRPr="002B0FF8">
              <w:rPr>
                <w:rFonts w:ascii="Arial" w:hAnsi="Arial" w:cs="Arial"/>
                <w:bCs/>
                <w:color w:val="FF0000"/>
                <w:sz w:val="22"/>
              </w:rPr>
              <w:fldChar w:fldCharType="end"/>
            </w:r>
          </w:p>
          <w:p w14:paraId="297B1070" w14:textId="3458F6D8" w:rsidR="00A41B52" w:rsidRPr="00EA07C5" w:rsidRDefault="00A41B52" w:rsidP="00096187">
            <w:pPr>
              <w:pStyle w:val="ListNumber"/>
              <w:numPr>
                <w:ilvl w:val="0"/>
                <w:numId w:val="0"/>
              </w:numPr>
              <w:spacing w:after="120"/>
              <w:jc w:val="left"/>
              <w:rPr>
                <w:rFonts w:ascii="Arial" w:hAnsi="Arial" w:cs="Arial"/>
              </w:rPr>
            </w:pPr>
          </w:p>
        </w:tc>
      </w:tr>
      <w:tr w:rsidR="00A41B52" w:rsidRPr="009164D3" w14:paraId="06386972" w14:textId="77777777" w:rsidTr="00CA3E9D">
        <w:trPr>
          <w:trHeight w:val="576"/>
        </w:trPr>
        <w:tc>
          <w:tcPr>
            <w:tcW w:w="9990" w:type="dxa"/>
            <w:shd w:val="clear" w:color="auto" w:fill="F2F2F2" w:themeFill="background1" w:themeFillShade="F2"/>
          </w:tcPr>
          <w:p w14:paraId="32ECCE77" w14:textId="51AADF8B" w:rsidR="00A41B52" w:rsidRPr="00CA3E9D" w:rsidRDefault="00A41B52" w:rsidP="00CA3E9D">
            <w:pPr>
              <w:pStyle w:val="ListNumber"/>
              <w:numPr>
                <w:ilvl w:val="0"/>
                <w:numId w:val="0"/>
              </w:numPr>
              <w:spacing w:after="0"/>
              <w:jc w:val="left"/>
              <w:rPr>
                <w:rFonts w:ascii="Arial" w:hAnsi="Arial" w:cs="Arial"/>
                <w:b/>
                <w:bCs/>
                <w:color w:val="4F758B" w:themeColor="accent1"/>
              </w:rPr>
            </w:pPr>
            <w:r w:rsidRPr="0034726F">
              <w:rPr>
                <w:rFonts w:ascii="Arial" w:hAnsi="Arial" w:cs="Arial"/>
                <w:b/>
                <w:bCs/>
                <w:i/>
                <w:color w:val="3B5767" w:themeColor="accent1" w:themeShade="BF"/>
              </w:rPr>
              <w:t>[Communications use only]</w:t>
            </w:r>
            <w:r w:rsidRPr="0034726F">
              <w:rPr>
                <w:rFonts w:ascii="Arial" w:hAnsi="Arial" w:cs="Arial"/>
                <w:b/>
                <w:bCs/>
                <w:color w:val="3B5767" w:themeColor="accent1" w:themeShade="BF"/>
              </w:rPr>
              <w:br/>
            </w:r>
            <w:r w:rsidR="00CA3E9D" w:rsidRPr="00CA3E9D">
              <w:rPr>
                <w:rFonts w:ascii="Arial" w:hAnsi="Arial" w:cs="Arial"/>
                <w:b/>
                <w:bCs/>
                <w:i/>
                <w:color w:val="3B5767" w:themeColor="accent1" w:themeShade="BF"/>
              </w:rPr>
              <w:t>Approval email received from:</w:t>
            </w:r>
            <w:r w:rsidR="00CA3E9D" w:rsidRPr="00CA3E9D">
              <w:rPr>
                <w:rFonts w:ascii="Arial" w:hAnsi="Arial" w:cs="Arial"/>
                <w:b/>
                <w:bCs/>
                <w:color w:val="4F758B" w:themeColor="accent1"/>
              </w:rPr>
              <w:t xml:space="preserve">  </w:t>
            </w:r>
            <w:r w:rsidR="00CA3E9D" w:rsidRPr="00CA3E9D">
              <w:rPr>
                <w:rFonts w:ascii="Arial" w:hAnsi="Arial" w:cs="Arial"/>
                <w:bCs/>
                <w:color w:val="4F758B" w:themeColor="accent1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CA3E9D" w:rsidRPr="00CA3E9D">
              <w:rPr>
                <w:rFonts w:ascii="Arial" w:hAnsi="Arial" w:cs="Arial"/>
                <w:bCs/>
                <w:color w:val="4F758B" w:themeColor="accent1"/>
              </w:rPr>
              <w:instrText xml:space="preserve"> FORMTEXT </w:instrText>
            </w:r>
            <w:r w:rsidR="00CA3E9D" w:rsidRPr="00CA3E9D">
              <w:rPr>
                <w:rFonts w:ascii="Arial" w:hAnsi="Arial" w:cs="Arial"/>
                <w:bCs/>
                <w:color w:val="4F758B" w:themeColor="accent1"/>
              </w:rPr>
            </w:r>
            <w:r w:rsidR="00CA3E9D" w:rsidRPr="00CA3E9D">
              <w:rPr>
                <w:rFonts w:ascii="Arial" w:hAnsi="Arial" w:cs="Arial"/>
                <w:bCs/>
                <w:color w:val="4F758B" w:themeColor="accent1"/>
              </w:rPr>
              <w:fldChar w:fldCharType="separate"/>
            </w:r>
            <w:r w:rsidR="00CA3E9D" w:rsidRPr="00CA3E9D">
              <w:rPr>
                <w:rFonts w:ascii="Arial" w:hAnsi="Arial" w:cs="Arial"/>
                <w:bCs/>
                <w:noProof/>
                <w:color w:val="4F758B" w:themeColor="accent1"/>
              </w:rPr>
              <w:t> </w:t>
            </w:r>
            <w:r w:rsidR="00CA3E9D" w:rsidRPr="00CA3E9D">
              <w:rPr>
                <w:rFonts w:ascii="Arial" w:hAnsi="Arial" w:cs="Arial"/>
                <w:bCs/>
                <w:noProof/>
                <w:color w:val="4F758B" w:themeColor="accent1"/>
              </w:rPr>
              <w:t> </w:t>
            </w:r>
            <w:r w:rsidR="00CA3E9D" w:rsidRPr="00CA3E9D">
              <w:rPr>
                <w:rFonts w:ascii="Arial" w:hAnsi="Arial" w:cs="Arial"/>
                <w:bCs/>
                <w:noProof/>
                <w:color w:val="4F758B" w:themeColor="accent1"/>
              </w:rPr>
              <w:t> </w:t>
            </w:r>
            <w:r w:rsidR="00CA3E9D" w:rsidRPr="00CA3E9D">
              <w:rPr>
                <w:rFonts w:ascii="Arial" w:hAnsi="Arial" w:cs="Arial"/>
                <w:bCs/>
                <w:noProof/>
                <w:color w:val="4F758B" w:themeColor="accent1"/>
              </w:rPr>
              <w:t> </w:t>
            </w:r>
            <w:r w:rsidR="00CA3E9D" w:rsidRPr="00CA3E9D">
              <w:rPr>
                <w:rFonts w:ascii="Arial" w:hAnsi="Arial" w:cs="Arial"/>
                <w:bCs/>
                <w:noProof/>
                <w:color w:val="4F758B" w:themeColor="accent1"/>
              </w:rPr>
              <w:t> </w:t>
            </w:r>
            <w:r w:rsidR="00CA3E9D" w:rsidRPr="00CA3E9D">
              <w:rPr>
                <w:rFonts w:ascii="Arial" w:hAnsi="Arial" w:cs="Arial"/>
                <w:bCs/>
                <w:color w:val="4F758B" w:themeColor="accent1"/>
              </w:rPr>
              <w:fldChar w:fldCharType="end"/>
            </w:r>
            <w:r w:rsidR="00CA3E9D" w:rsidRPr="00CA3E9D">
              <w:rPr>
                <w:rFonts w:ascii="Arial" w:hAnsi="Arial" w:cs="Arial"/>
                <w:bCs/>
                <w:color w:val="4F758B" w:themeColor="accent1"/>
              </w:rPr>
              <w:t xml:space="preserve"> </w:t>
            </w:r>
            <w:r w:rsidR="00CA3E9D" w:rsidRPr="00CA3E9D">
              <w:rPr>
                <w:rFonts w:ascii="Arial" w:hAnsi="Arial" w:cs="Arial"/>
                <w:b/>
                <w:bCs/>
                <w:i/>
                <w:color w:val="3B5767" w:themeColor="accent1" w:themeShade="BF"/>
              </w:rPr>
              <w:t>on date:</w:t>
            </w:r>
            <w:r w:rsidR="00CA3E9D" w:rsidRPr="00CA3E9D">
              <w:rPr>
                <w:rFonts w:ascii="Arial" w:hAnsi="Arial" w:cs="Arial"/>
                <w:b/>
                <w:bCs/>
                <w:color w:val="4F758B" w:themeColor="accent1"/>
              </w:rPr>
              <w:t xml:space="preserve">  </w:t>
            </w:r>
            <w:r w:rsidR="00CA3E9D" w:rsidRPr="00CA3E9D">
              <w:rPr>
                <w:rFonts w:ascii="Arial" w:hAnsi="Arial" w:cs="Arial"/>
                <w:b/>
                <w:bCs/>
                <w:color w:val="4F758B" w:themeColor="accent1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CA3E9D" w:rsidRPr="00CA3E9D">
              <w:rPr>
                <w:rFonts w:ascii="Arial" w:hAnsi="Arial" w:cs="Arial"/>
                <w:b/>
                <w:bCs/>
                <w:color w:val="4F758B" w:themeColor="accent1"/>
              </w:rPr>
              <w:instrText xml:space="preserve"> FORMTEXT </w:instrText>
            </w:r>
            <w:r w:rsidR="00CA3E9D" w:rsidRPr="00CA3E9D">
              <w:rPr>
                <w:rFonts w:ascii="Arial" w:hAnsi="Arial" w:cs="Arial"/>
                <w:b/>
                <w:bCs/>
                <w:color w:val="4F758B" w:themeColor="accent1"/>
              </w:rPr>
            </w:r>
            <w:r w:rsidR="00CA3E9D" w:rsidRPr="00CA3E9D">
              <w:rPr>
                <w:rFonts w:ascii="Arial" w:hAnsi="Arial" w:cs="Arial"/>
                <w:b/>
                <w:bCs/>
                <w:color w:val="4F758B" w:themeColor="accent1"/>
              </w:rPr>
              <w:fldChar w:fldCharType="separate"/>
            </w:r>
            <w:r w:rsidR="00CA3E9D" w:rsidRPr="00CA3E9D">
              <w:rPr>
                <w:rFonts w:ascii="Arial" w:hAnsi="Arial" w:cs="Arial"/>
                <w:b/>
                <w:bCs/>
                <w:noProof/>
                <w:color w:val="4F758B" w:themeColor="accent1"/>
              </w:rPr>
              <w:t> </w:t>
            </w:r>
            <w:r w:rsidR="00CA3E9D" w:rsidRPr="00CA3E9D">
              <w:rPr>
                <w:rFonts w:ascii="Arial" w:hAnsi="Arial" w:cs="Arial"/>
                <w:b/>
                <w:bCs/>
                <w:noProof/>
                <w:color w:val="4F758B" w:themeColor="accent1"/>
              </w:rPr>
              <w:t> </w:t>
            </w:r>
            <w:r w:rsidR="00CA3E9D" w:rsidRPr="00CA3E9D">
              <w:rPr>
                <w:rFonts w:ascii="Arial" w:hAnsi="Arial" w:cs="Arial"/>
                <w:b/>
                <w:bCs/>
                <w:noProof/>
                <w:color w:val="4F758B" w:themeColor="accent1"/>
              </w:rPr>
              <w:t> </w:t>
            </w:r>
            <w:r w:rsidR="00CA3E9D" w:rsidRPr="00CA3E9D">
              <w:rPr>
                <w:rFonts w:ascii="Arial" w:hAnsi="Arial" w:cs="Arial"/>
                <w:b/>
                <w:bCs/>
                <w:noProof/>
                <w:color w:val="4F758B" w:themeColor="accent1"/>
              </w:rPr>
              <w:t> </w:t>
            </w:r>
            <w:r w:rsidR="00CA3E9D" w:rsidRPr="00CA3E9D">
              <w:rPr>
                <w:rFonts w:ascii="Arial" w:hAnsi="Arial" w:cs="Arial"/>
                <w:b/>
                <w:bCs/>
                <w:noProof/>
                <w:color w:val="4F758B" w:themeColor="accent1"/>
              </w:rPr>
              <w:t> </w:t>
            </w:r>
            <w:r w:rsidR="00CA3E9D" w:rsidRPr="00CA3E9D">
              <w:rPr>
                <w:rFonts w:ascii="Arial" w:hAnsi="Arial" w:cs="Arial"/>
                <w:b/>
                <w:bCs/>
                <w:color w:val="4F758B" w:themeColor="accent1"/>
              </w:rPr>
              <w:fldChar w:fldCharType="end"/>
            </w:r>
          </w:p>
        </w:tc>
      </w:tr>
    </w:tbl>
    <w:p w14:paraId="7068F260" w14:textId="77777777" w:rsidR="00520AE9" w:rsidRDefault="00520AE9" w:rsidP="000A523C">
      <w:pPr>
        <w:rPr>
          <w:rFonts w:cs="Arial"/>
        </w:rPr>
      </w:pPr>
    </w:p>
    <w:p w14:paraId="05274DFB" w14:textId="77777777" w:rsidR="00520AE9" w:rsidRDefault="00520AE9" w:rsidP="000A523C">
      <w:pPr>
        <w:rPr>
          <w:rFonts w:cs="Arial"/>
        </w:rPr>
      </w:pPr>
    </w:p>
    <w:p w14:paraId="509DDBDE" w14:textId="5ABBD109" w:rsidR="00CB34AA" w:rsidRDefault="00CB34AA">
      <w:pPr>
        <w:rPr>
          <w:rFonts w:cs="Arial"/>
        </w:rPr>
      </w:pPr>
      <w:r>
        <w:rPr>
          <w:rFonts w:cs="Arial"/>
        </w:rPr>
        <w:br w:type="page"/>
      </w:r>
    </w:p>
    <w:p w14:paraId="0F8B0958" w14:textId="45098FCB" w:rsidR="00D6133E" w:rsidRPr="009A5875" w:rsidRDefault="00D6133E" w:rsidP="00D6133E">
      <w:pPr>
        <w:jc w:val="center"/>
        <w:rPr>
          <w:rFonts w:cs="Arial"/>
          <w:b/>
          <w:sz w:val="36"/>
        </w:rPr>
      </w:pPr>
      <w:r>
        <w:rPr>
          <w:b/>
          <w:sz w:val="36"/>
        </w:rPr>
        <w:lastRenderedPageBreak/>
        <w:t>Notice Preparation Guidelines</w:t>
      </w:r>
    </w:p>
    <w:p w14:paraId="63F23867" w14:textId="77777777" w:rsidR="00D6133E" w:rsidRPr="002D2B18" w:rsidRDefault="00D6133E" w:rsidP="00D6133E">
      <w:pPr>
        <w:pStyle w:val="NormalWeb"/>
        <w:pBdr>
          <w:bottom w:val="single" w:sz="12" w:space="1" w:color="auto"/>
        </w:pBdr>
        <w:tabs>
          <w:tab w:val="center" w:pos="5130"/>
          <w:tab w:val="right" w:pos="10260"/>
        </w:tabs>
        <w:spacing w:before="0" w:beforeAutospacing="0" w:after="120" w:afterAutospacing="0"/>
        <w:rPr>
          <w:b/>
          <w:bCs/>
          <w:sz w:val="18"/>
        </w:rPr>
      </w:pPr>
    </w:p>
    <w:p w14:paraId="53414867" w14:textId="0A53C145" w:rsidR="0034726F" w:rsidRPr="007873DE" w:rsidRDefault="0034726F" w:rsidP="00DD7F5E">
      <w:pPr>
        <w:pStyle w:val="NormalWeb"/>
        <w:spacing w:before="120" w:beforeAutospacing="0" w:after="240" w:afterAutospacing="0"/>
        <w:rPr>
          <w:sz w:val="22"/>
          <w:szCs w:val="22"/>
        </w:rPr>
      </w:pPr>
      <w:r w:rsidRPr="007873DE">
        <w:rPr>
          <w:sz w:val="22"/>
          <w:szCs w:val="22"/>
        </w:rPr>
        <w:t xml:space="preserve">The following guidelines help ensure that the Notice is effective to our clients. </w:t>
      </w:r>
    </w:p>
    <w:p w14:paraId="0A8376CE" w14:textId="39DDD744" w:rsidR="0034726F" w:rsidRPr="007873DE" w:rsidRDefault="0034726F" w:rsidP="003A4A45">
      <w:pPr>
        <w:pStyle w:val="NormalWeb"/>
        <w:numPr>
          <w:ilvl w:val="0"/>
          <w:numId w:val="7"/>
        </w:numPr>
        <w:tabs>
          <w:tab w:val="clear" w:pos="720"/>
          <w:tab w:val="left" w:pos="360"/>
        </w:tabs>
        <w:spacing w:before="0" w:beforeAutospacing="0" w:after="240" w:afterAutospacing="0"/>
        <w:ind w:left="360"/>
        <w:rPr>
          <w:sz w:val="22"/>
          <w:szCs w:val="22"/>
        </w:rPr>
      </w:pPr>
      <w:r w:rsidRPr="007873DE">
        <w:rPr>
          <w:b/>
          <w:bCs/>
          <w:sz w:val="22"/>
          <w:szCs w:val="22"/>
        </w:rPr>
        <w:t>Date of Distribution:</w:t>
      </w:r>
      <w:r w:rsidRPr="007873DE">
        <w:rPr>
          <w:sz w:val="22"/>
          <w:szCs w:val="22"/>
        </w:rPr>
        <w:t xml:space="preserve"> </w:t>
      </w:r>
      <w:r w:rsidR="007B715E" w:rsidRPr="007873DE">
        <w:rPr>
          <w:sz w:val="22"/>
          <w:szCs w:val="22"/>
        </w:rPr>
        <w:t xml:space="preserve"> T</w:t>
      </w:r>
      <w:r w:rsidRPr="007873DE">
        <w:rPr>
          <w:sz w:val="22"/>
          <w:szCs w:val="22"/>
        </w:rPr>
        <w:t>he date you want Communications to send the notice out.</w:t>
      </w:r>
      <w:r w:rsidR="003A4A45" w:rsidRPr="007873DE">
        <w:rPr>
          <w:sz w:val="22"/>
          <w:szCs w:val="22"/>
        </w:rPr>
        <w:t xml:space="preserve"> If possible, avoid Friday distribution dates for more effective stakeholder reach.</w:t>
      </w:r>
    </w:p>
    <w:p w14:paraId="70717913" w14:textId="636F04BF" w:rsidR="0034726F" w:rsidRPr="007873DE" w:rsidRDefault="0034726F" w:rsidP="00DD7F5E">
      <w:pPr>
        <w:pStyle w:val="NormalWeb"/>
        <w:numPr>
          <w:ilvl w:val="0"/>
          <w:numId w:val="7"/>
        </w:numPr>
        <w:tabs>
          <w:tab w:val="clear" w:pos="720"/>
          <w:tab w:val="left" w:pos="360"/>
        </w:tabs>
        <w:spacing w:before="0" w:beforeAutospacing="0" w:after="240" w:afterAutospacing="0"/>
        <w:ind w:left="360"/>
        <w:rPr>
          <w:sz w:val="22"/>
          <w:szCs w:val="22"/>
        </w:rPr>
      </w:pPr>
      <w:r w:rsidRPr="007873DE">
        <w:rPr>
          <w:b/>
          <w:bCs/>
          <w:sz w:val="22"/>
          <w:szCs w:val="22"/>
        </w:rPr>
        <w:t xml:space="preserve">Requested Action: </w:t>
      </w:r>
      <w:r w:rsidR="007B715E" w:rsidRPr="007873DE">
        <w:rPr>
          <w:b/>
          <w:bCs/>
          <w:sz w:val="22"/>
          <w:szCs w:val="22"/>
        </w:rPr>
        <w:t xml:space="preserve"> </w:t>
      </w:r>
      <w:r w:rsidR="00464492" w:rsidRPr="007873DE">
        <w:rPr>
          <w:sz w:val="22"/>
          <w:szCs w:val="22"/>
        </w:rPr>
        <w:t>S</w:t>
      </w:r>
      <w:r w:rsidRPr="007873DE">
        <w:rPr>
          <w:sz w:val="22"/>
          <w:szCs w:val="22"/>
        </w:rPr>
        <w:t xml:space="preserve">elect the action(s) </w:t>
      </w:r>
      <w:r w:rsidR="00464492" w:rsidRPr="007873DE">
        <w:rPr>
          <w:sz w:val="22"/>
          <w:szCs w:val="22"/>
        </w:rPr>
        <w:t>for notice readers</w:t>
      </w:r>
      <w:r w:rsidRPr="007873DE">
        <w:rPr>
          <w:sz w:val="22"/>
          <w:szCs w:val="22"/>
        </w:rPr>
        <w:t>.</w:t>
      </w:r>
    </w:p>
    <w:p w14:paraId="1F7A11AC" w14:textId="104E04AC" w:rsidR="004B071F" w:rsidRPr="007873DE" w:rsidRDefault="0034726F" w:rsidP="00DD7F5E">
      <w:pPr>
        <w:pStyle w:val="NormalWeb"/>
        <w:numPr>
          <w:ilvl w:val="0"/>
          <w:numId w:val="7"/>
        </w:numPr>
        <w:tabs>
          <w:tab w:val="clear" w:pos="720"/>
          <w:tab w:val="num" w:pos="360"/>
        </w:tabs>
        <w:spacing w:before="0" w:beforeAutospacing="0" w:after="120" w:afterAutospacing="0"/>
        <w:ind w:left="360"/>
        <w:rPr>
          <w:sz w:val="22"/>
          <w:szCs w:val="22"/>
        </w:rPr>
      </w:pPr>
      <w:r w:rsidRPr="007873DE">
        <w:rPr>
          <w:b/>
          <w:bCs/>
          <w:sz w:val="22"/>
          <w:szCs w:val="22"/>
        </w:rPr>
        <w:t xml:space="preserve">Categories: </w:t>
      </w:r>
      <w:r w:rsidR="007B715E" w:rsidRPr="007873DE">
        <w:rPr>
          <w:b/>
          <w:bCs/>
          <w:sz w:val="22"/>
          <w:szCs w:val="22"/>
        </w:rPr>
        <w:t xml:space="preserve"> </w:t>
      </w:r>
      <w:r w:rsidRPr="007873DE">
        <w:rPr>
          <w:sz w:val="22"/>
          <w:szCs w:val="22"/>
        </w:rPr>
        <w:t xml:space="preserve">Please select a category </w:t>
      </w:r>
      <w:r w:rsidR="00464492" w:rsidRPr="007873DE">
        <w:rPr>
          <w:sz w:val="22"/>
          <w:szCs w:val="22"/>
        </w:rPr>
        <w:t xml:space="preserve">or categories that help readers decide </w:t>
      </w:r>
      <w:r w:rsidR="002F6963" w:rsidRPr="007873DE">
        <w:rPr>
          <w:sz w:val="22"/>
          <w:szCs w:val="22"/>
        </w:rPr>
        <w:t>if they need to read further. The categories are not distribution groups but refer to the topic(s) of the n</w:t>
      </w:r>
      <w:r w:rsidRPr="007873DE">
        <w:rPr>
          <w:sz w:val="22"/>
          <w:szCs w:val="22"/>
        </w:rPr>
        <w:t>otice</w:t>
      </w:r>
      <w:r w:rsidR="002F6963" w:rsidRPr="007873DE">
        <w:rPr>
          <w:sz w:val="22"/>
          <w:szCs w:val="22"/>
        </w:rPr>
        <w:t>.</w:t>
      </w:r>
    </w:p>
    <w:p w14:paraId="4C3ECF9A" w14:textId="589FD37B" w:rsidR="0034726F" w:rsidRPr="007873DE" w:rsidRDefault="00091353" w:rsidP="00DD7F5E">
      <w:pPr>
        <w:pStyle w:val="NormalWeb"/>
        <w:numPr>
          <w:ilvl w:val="1"/>
          <w:numId w:val="30"/>
        </w:numPr>
        <w:tabs>
          <w:tab w:val="clear" w:pos="1440"/>
        </w:tabs>
        <w:spacing w:before="0" w:beforeAutospacing="0" w:after="240" w:afterAutospacing="0"/>
        <w:ind w:left="720"/>
        <w:rPr>
          <w:sz w:val="22"/>
          <w:szCs w:val="22"/>
        </w:rPr>
      </w:pPr>
      <w:r w:rsidRPr="007873DE">
        <w:rPr>
          <w:sz w:val="22"/>
          <w:szCs w:val="22"/>
        </w:rPr>
        <w:t xml:space="preserve">For reference, </w:t>
      </w:r>
      <w:r w:rsidR="0034726F" w:rsidRPr="007873DE">
        <w:rPr>
          <w:sz w:val="22"/>
          <w:szCs w:val="22"/>
        </w:rPr>
        <w:t xml:space="preserve">past Notices are available on the ISO website at </w:t>
      </w:r>
      <w:hyperlink r:id="rId20" w:history="1">
        <w:r w:rsidR="00541A25" w:rsidRPr="007873DE">
          <w:rPr>
            <w:rStyle w:val="Hyperlink"/>
            <w:sz w:val="22"/>
            <w:szCs w:val="22"/>
          </w:rPr>
          <w:t>http://www.caiso.com/dailybriefing/Pages/default.aspx</w:t>
        </w:r>
      </w:hyperlink>
      <w:r w:rsidR="0034726F" w:rsidRPr="007873DE">
        <w:rPr>
          <w:sz w:val="22"/>
          <w:szCs w:val="22"/>
        </w:rPr>
        <w:t>.</w:t>
      </w:r>
    </w:p>
    <w:p w14:paraId="20AF30F9" w14:textId="3F990366" w:rsidR="0034726F" w:rsidRPr="007873DE" w:rsidRDefault="0034726F" w:rsidP="00DD7F5E">
      <w:pPr>
        <w:pStyle w:val="NormalWeb"/>
        <w:numPr>
          <w:ilvl w:val="0"/>
          <w:numId w:val="7"/>
        </w:numPr>
        <w:tabs>
          <w:tab w:val="clear" w:pos="720"/>
          <w:tab w:val="left" w:pos="360"/>
        </w:tabs>
        <w:spacing w:before="0" w:beforeAutospacing="0" w:after="240" w:afterAutospacing="0"/>
        <w:ind w:left="360"/>
        <w:rPr>
          <w:sz w:val="22"/>
          <w:szCs w:val="22"/>
        </w:rPr>
      </w:pPr>
      <w:r w:rsidRPr="007873DE">
        <w:rPr>
          <w:b/>
          <w:bCs/>
          <w:sz w:val="22"/>
          <w:szCs w:val="22"/>
        </w:rPr>
        <w:t>Subject:</w:t>
      </w:r>
      <w:r w:rsidRPr="007873DE">
        <w:rPr>
          <w:sz w:val="22"/>
          <w:szCs w:val="22"/>
        </w:rPr>
        <w:t xml:space="preserve"> </w:t>
      </w:r>
      <w:r w:rsidR="007B715E" w:rsidRPr="007873DE">
        <w:rPr>
          <w:sz w:val="22"/>
          <w:szCs w:val="22"/>
        </w:rPr>
        <w:t xml:space="preserve"> </w:t>
      </w:r>
      <w:r w:rsidR="004B071F" w:rsidRPr="007873DE">
        <w:rPr>
          <w:sz w:val="22"/>
          <w:szCs w:val="22"/>
        </w:rPr>
        <w:t>The su</w:t>
      </w:r>
      <w:r w:rsidRPr="007873DE">
        <w:rPr>
          <w:sz w:val="22"/>
          <w:szCs w:val="22"/>
        </w:rPr>
        <w:t xml:space="preserve">bject line or title </w:t>
      </w:r>
      <w:r w:rsidR="004B071F" w:rsidRPr="007873DE">
        <w:rPr>
          <w:sz w:val="22"/>
          <w:szCs w:val="22"/>
        </w:rPr>
        <w:t>should</w:t>
      </w:r>
      <w:r w:rsidR="00464492" w:rsidRPr="007873DE">
        <w:rPr>
          <w:sz w:val="22"/>
          <w:szCs w:val="22"/>
        </w:rPr>
        <w:t xml:space="preserve"> h</w:t>
      </w:r>
      <w:r w:rsidR="00FF6B3D" w:rsidRPr="007873DE">
        <w:rPr>
          <w:sz w:val="22"/>
          <w:szCs w:val="22"/>
        </w:rPr>
        <w:t xml:space="preserve">ighlight </w:t>
      </w:r>
      <w:r w:rsidR="00464492" w:rsidRPr="007873DE">
        <w:rPr>
          <w:sz w:val="22"/>
          <w:szCs w:val="22"/>
        </w:rPr>
        <w:t>the main topic of the notice.</w:t>
      </w:r>
      <w:r w:rsidR="00FF6B3D" w:rsidRPr="007873DE">
        <w:rPr>
          <w:sz w:val="22"/>
          <w:szCs w:val="22"/>
        </w:rPr>
        <w:t xml:space="preserve"> Please limit to </w:t>
      </w:r>
      <w:r w:rsidR="004B071F" w:rsidRPr="007873DE">
        <w:rPr>
          <w:sz w:val="22"/>
          <w:szCs w:val="22"/>
        </w:rPr>
        <w:t>around</w:t>
      </w:r>
      <w:r w:rsidR="00FF6B3D" w:rsidRPr="007873DE">
        <w:rPr>
          <w:sz w:val="22"/>
          <w:szCs w:val="22"/>
        </w:rPr>
        <w:t xml:space="preserve"> </w:t>
      </w:r>
      <w:r w:rsidR="00464492" w:rsidRPr="007873DE">
        <w:rPr>
          <w:sz w:val="22"/>
          <w:szCs w:val="22"/>
        </w:rPr>
        <w:t xml:space="preserve">100 </w:t>
      </w:r>
      <w:r w:rsidR="00FF6B3D" w:rsidRPr="007873DE">
        <w:rPr>
          <w:sz w:val="22"/>
          <w:szCs w:val="22"/>
        </w:rPr>
        <w:t>characters</w:t>
      </w:r>
      <w:r w:rsidR="00D6133E" w:rsidRPr="007873DE">
        <w:rPr>
          <w:sz w:val="22"/>
          <w:szCs w:val="22"/>
        </w:rPr>
        <w:t xml:space="preserve">, including </w:t>
      </w:r>
      <w:r w:rsidR="00FF6B3D" w:rsidRPr="007873DE">
        <w:rPr>
          <w:sz w:val="22"/>
          <w:szCs w:val="22"/>
        </w:rPr>
        <w:t>spaces.</w:t>
      </w:r>
    </w:p>
    <w:p w14:paraId="7BF674C1" w14:textId="7C455212" w:rsidR="0034726F" w:rsidRPr="007873DE" w:rsidRDefault="003A4A45" w:rsidP="00DD7F5E">
      <w:pPr>
        <w:pStyle w:val="NormalWeb"/>
        <w:numPr>
          <w:ilvl w:val="0"/>
          <w:numId w:val="7"/>
        </w:numPr>
        <w:tabs>
          <w:tab w:val="clear" w:pos="720"/>
        </w:tabs>
        <w:spacing w:before="0" w:beforeAutospacing="0" w:after="240" w:afterAutospacing="0"/>
        <w:ind w:left="360"/>
        <w:rPr>
          <w:sz w:val="22"/>
          <w:szCs w:val="22"/>
        </w:rPr>
      </w:pPr>
      <w:r w:rsidRPr="007873DE">
        <w:rPr>
          <w:b/>
          <w:bCs/>
          <w:sz w:val="22"/>
          <w:szCs w:val="22"/>
        </w:rPr>
        <w:t xml:space="preserve">Daily Briefing </w:t>
      </w:r>
      <w:r w:rsidR="0034726F" w:rsidRPr="007873DE">
        <w:rPr>
          <w:b/>
          <w:bCs/>
          <w:sz w:val="22"/>
          <w:szCs w:val="22"/>
        </w:rPr>
        <w:t>Summary:</w:t>
      </w:r>
      <w:r w:rsidR="0034726F" w:rsidRPr="007873DE">
        <w:rPr>
          <w:sz w:val="22"/>
          <w:szCs w:val="22"/>
        </w:rPr>
        <w:t xml:space="preserve"> </w:t>
      </w:r>
      <w:r w:rsidR="007B715E" w:rsidRPr="007873DE">
        <w:rPr>
          <w:sz w:val="22"/>
          <w:szCs w:val="22"/>
        </w:rPr>
        <w:t xml:space="preserve"> </w:t>
      </w:r>
      <w:r w:rsidR="004B071F" w:rsidRPr="007873DE">
        <w:rPr>
          <w:sz w:val="22"/>
          <w:szCs w:val="22"/>
        </w:rPr>
        <w:t xml:space="preserve">Brief overview of the </w:t>
      </w:r>
      <w:r w:rsidR="00464492" w:rsidRPr="007873DE">
        <w:rPr>
          <w:color w:val="000000"/>
          <w:sz w:val="22"/>
          <w:szCs w:val="22"/>
        </w:rPr>
        <w:t xml:space="preserve">notice </w:t>
      </w:r>
      <w:r w:rsidR="00FF6B3D" w:rsidRPr="007873DE">
        <w:rPr>
          <w:color w:val="000000"/>
          <w:sz w:val="22"/>
          <w:szCs w:val="22"/>
        </w:rPr>
        <w:t>key points</w:t>
      </w:r>
      <w:r w:rsidR="0034726F" w:rsidRPr="007873DE">
        <w:rPr>
          <w:color w:val="000000"/>
          <w:sz w:val="22"/>
          <w:szCs w:val="22"/>
        </w:rPr>
        <w:t>.</w:t>
      </w:r>
      <w:r w:rsidR="00D6133E" w:rsidRPr="007873DE">
        <w:rPr>
          <w:sz w:val="22"/>
          <w:szCs w:val="22"/>
        </w:rPr>
        <w:t xml:space="preserve"> </w:t>
      </w:r>
      <w:r w:rsidR="00541A25" w:rsidRPr="007873DE">
        <w:rPr>
          <w:sz w:val="22"/>
          <w:szCs w:val="22"/>
        </w:rPr>
        <w:t xml:space="preserve">The </w:t>
      </w:r>
      <w:r w:rsidR="00D6133E" w:rsidRPr="007873DE">
        <w:rPr>
          <w:sz w:val="22"/>
          <w:szCs w:val="22"/>
        </w:rPr>
        <w:t>overview should provide readers with more information than the Subject line to help them decide if they need to read further.</w:t>
      </w:r>
    </w:p>
    <w:p w14:paraId="38EA0813" w14:textId="7DEB479C" w:rsidR="0034726F" w:rsidRPr="007873DE" w:rsidRDefault="0034726F" w:rsidP="002D2B18">
      <w:pPr>
        <w:pStyle w:val="NormalWeb"/>
        <w:numPr>
          <w:ilvl w:val="0"/>
          <w:numId w:val="7"/>
        </w:numPr>
        <w:tabs>
          <w:tab w:val="clear" w:pos="720"/>
          <w:tab w:val="num" w:pos="360"/>
        </w:tabs>
        <w:spacing w:before="0" w:beforeAutospacing="0" w:after="120" w:afterAutospacing="0"/>
        <w:ind w:left="360"/>
        <w:rPr>
          <w:sz w:val="22"/>
          <w:szCs w:val="22"/>
        </w:rPr>
      </w:pPr>
      <w:r w:rsidRPr="007873DE">
        <w:rPr>
          <w:b/>
          <w:bCs/>
          <w:sz w:val="22"/>
          <w:szCs w:val="22"/>
        </w:rPr>
        <w:t>Main Text:</w:t>
      </w:r>
      <w:r w:rsidRPr="007873DE">
        <w:rPr>
          <w:sz w:val="22"/>
          <w:szCs w:val="22"/>
        </w:rPr>
        <w:t xml:space="preserve"> </w:t>
      </w:r>
      <w:r w:rsidR="007B715E" w:rsidRPr="007873DE">
        <w:rPr>
          <w:sz w:val="22"/>
          <w:szCs w:val="22"/>
        </w:rPr>
        <w:t xml:space="preserve"> </w:t>
      </w:r>
      <w:r w:rsidR="004B071F" w:rsidRPr="007873DE">
        <w:rPr>
          <w:sz w:val="22"/>
          <w:szCs w:val="22"/>
        </w:rPr>
        <w:t xml:space="preserve">A </w:t>
      </w:r>
      <w:r w:rsidRPr="007873DE">
        <w:rPr>
          <w:sz w:val="22"/>
          <w:szCs w:val="22"/>
        </w:rPr>
        <w:t>technically and grammatically correct message using the following guidelines:</w:t>
      </w:r>
    </w:p>
    <w:p w14:paraId="05449367" w14:textId="7B804B71" w:rsidR="0034726F" w:rsidRPr="007873DE" w:rsidRDefault="0034726F" w:rsidP="00DD7F5E">
      <w:pPr>
        <w:pStyle w:val="NormalWeb"/>
        <w:numPr>
          <w:ilvl w:val="0"/>
          <w:numId w:val="8"/>
        </w:numPr>
        <w:tabs>
          <w:tab w:val="left" w:pos="-3960"/>
          <w:tab w:val="left" w:pos="720"/>
        </w:tabs>
        <w:spacing w:before="0" w:beforeAutospacing="0" w:after="120" w:afterAutospacing="0"/>
        <w:ind w:left="720" w:hanging="360"/>
        <w:rPr>
          <w:sz w:val="22"/>
          <w:szCs w:val="22"/>
        </w:rPr>
      </w:pPr>
      <w:r w:rsidRPr="007873DE">
        <w:rPr>
          <w:sz w:val="22"/>
          <w:szCs w:val="22"/>
        </w:rPr>
        <w:t>Be factual and use clear and concise language</w:t>
      </w:r>
      <w:r w:rsidR="004B071F" w:rsidRPr="007873DE">
        <w:rPr>
          <w:sz w:val="22"/>
          <w:szCs w:val="22"/>
        </w:rPr>
        <w:t>.</w:t>
      </w:r>
    </w:p>
    <w:p w14:paraId="32D7895F" w14:textId="59DEBCED" w:rsidR="0034726F" w:rsidRPr="007873DE" w:rsidRDefault="0034726F" w:rsidP="00DD7F5E">
      <w:pPr>
        <w:pStyle w:val="NormalWeb"/>
        <w:numPr>
          <w:ilvl w:val="0"/>
          <w:numId w:val="8"/>
        </w:numPr>
        <w:tabs>
          <w:tab w:val="left" w:pos="-3960"/>
          <w:tab w:val="left" w:pos="720"/>
        </w:tabs>
        <w:spacing w:before="0" w:beforeAutospacing="0" w:after="120" w:afterAutospacing="0"/>
        <w:ind w:left="720" w:hanging="360"/>
        <w:rPr>
          <w:sz w:val="22"/>
          <w:szCs w:val="22"/>
        </w:rPr>
      </w:pPr>
      <w:r w:rsidRPr="007873DE">
        <w:rPr>
          <w:sz w:val="22"/>
          <w:szCs w:val="22"/>
        </w:rPr>
        <w:t xml:space="preserve">Use complete simple sentences, proper nouns, active verbs and adjectives. Avoid the use of pronouns, a passive voice, and emotional words. </w:t>
      </w:r>
    </w:p>
    <w:p w14:paraId="11BDC8C6" w14:textId="3AEA20C7" w:rsidR="0034726F" w:rsidRPr="007873DE" w:rsidRDefault="0034726F" w:rsidP="00DD7F5E">
      <w:pPr>
        <w:pStyle w:val="NormalWeb"/>
        <w:numPr>
          <w:ilvl w:val="0"/>
          <w:numId w:val="8"/>
        </w:numPr>
        <w:tabs>
          <w:tab w:val="left" w:pos="-3960"/>
          <w:tab w:val="left" w:pos="720"/>
        </w:tabs>
        <w:spacing w:before="0" w:beforeAutospacing="0" w:after="120" w:afterAutospacing="0"/>
        <w:ind w:left="720" w:hanging="360"/>
        <w:rPr>
          <w:sz w:val="22"/>
          <w:szCs w:val="22"/>
        </w:rPr>
      </w:pPr>
      <w:r w:rsidRPr="007873DE">
        <w:rPr>
          <w:sz w:val="22"/>
          <w:szCs w:val="22"/>
        </w:rPr>
        <w:t xml:space="preserve">Anticipate questions that may arise from the intended audience and attempt to answer them in the </w:t>
      </w:r>
      <w:r w:rsidR="007B715E" w:rsidRPr="007873DE">
        <w:rPr>
          <w:sz w:val="22"/>
          <w:szCs w:val="22"/>
        </w:rPr>
        <w:t>n</w:t>
      </w:r>
      <w:r w:rsidRPr="007873DE">
        <w:rPr>
          <w:sz w:val="22"/>
          <w:szCs w:val="22"/>
        </w:rPr>
        <w:t>otice.</w:t>
      </w:r>
    </w:p>
    <w:p w14:paraId="38CBFD71" w14:textId="77777777" w:rsidR="0034726F" w:rsidRPr="007873DE" w:rsidRDefault="0034726F" w:rsidP="00DD7F5E">
      <w:pPr>
        <w:pStyle w:val="NormalWeb"/>
        <w:numPr>
          <w:ilvl w:val="0"/>
          <w:numId w:val="8"/>
        </w:numPr>
        <w:tabs>
          <w:tab w:val="left" w:pos="-3960"/>
          <w:tab w:val="left" w:pos="720"/>
        </w:tabs>
        <w:spacing w:before="0" w:beforeAutospacing="0" w:after="120" w:afterAutospacing="0"/>
        <w:ind w:left="720" w:hanging="360"/>
        <w:rPr>
          <w:sz w:val="22"/>
          <w:szCs w:val="22"/>
        </w:rPr>
      </w:pPr>
      <w:r w:rsidRPr="007873DE">
        <w:rPr>
          <w:sz w:val="22"/>
          <w:szCs w:val="22"/>
        </w:rPr>
        <w:t>Keep in mind possible sensitivities of message recipients.</w:t>
      </w:r>
    </w:p>
    <w:p w14:paraId="04C6A3A8" w14:textId="6A490EAA" w:rsidR="0034726F" w:rsidRPr="007873DE" w:rsidRDefault="0034726F" w:rsidP="00DD7F5E">
      <w:pPr>
        <w:pStyle w:val="NormalWeb"/>
        <w:numPr>
          <w:ilvl w:val="0"/>
          <w:numId w:val="8"/>
        </w:numPr>
        <w:tabs>
          <w:tab w:val="left" w:pos="-3960"/>
          <w:tab w:val="left" w:pos="720"/>
        </w:tabs>
        <w:spacing w:before="0" w:beforeAutospacing="0" w:after="120" w:afterAutospacing="0"/>
        <w:ind w:left="720" w:hanging="360"/>
        <w:rPr>
          <w:sz w:val="22"/>
          <w:szCs w:val="22"/>
        </w:rPr>
      </w:pPr>
      <w:r w:rsidRPr="007873DE">
        <w:rPr>
          <w:sz w:val="22"/>
          <w:szCs w:val="22"/>
        </w:rPr>
        <w:t>Consider the audiences expected level of expertise and avoid use of ISO jargon</w:t>
      </w:r>
      <w:r w:rsidR="004B071F" w:rsidRPr="007873DE">
        <w:rPr>
          <w:sz w:val="22"/>
          <w:szCs w:val="22"/>
        </w:rPr>
        <w:t xml:space="preserve"> and</w:t>
      </w:r>
      <w:r w:rsidRPr="007873DE">
        <w:rPr>
          <w:sz w:val="22"/>
          <w:szCs w:val="22"/>
        </w:rPr>
        <w:t xml:space="preserve"> acronyms. Spell-out acronyms upon first use.</w:t>
      </w:r>
    </w:p>
    <w:p w14:paraId="53812212" w14:textId="3F2D6E95" w:rsidR="0034726F" w:rsidRPr="007873DE" w:rsidRDefault="0034726F" w:rsidP="002D2B18">
      <w:pPr>
        <w:pStyle w:val="NormalWeb"/>
        <w:numPr>
          <w:ilvl w:val="0"/>
          <w:numId w:val="8"/>
        </w:numPr>
        <w:tabs>
          <w:tab w:val="left" w:pos="-3960"/>
          <w:tab w:val="left" w:pos="720"/>
        </w:tabs>
        <w:spacing w:before="0" w:beforeAutospacing="0" w:after="120" w:afterAutospacing="0"/>
        <w:ind w:left="720" w:hanging="360"/>
        <w:rPr>
          <w:sz w:val="22"/>
          <w:szCs w:val="22"/>
        </w:rPr>
      </w:pPr>
      <w:r w:rsidRPr="007873DE">
        <w:rPr>
          <w:sz w:val="22"/>
          <w:szCs w:val="22"/>
        </w:rPr>
        <w:t xml:space="preserve">Write on behalf of the ISO. Avoid use of ‘I’ or ‘we’ language and refrain from using internal names and department names unless you are indicating a contact person. </w:t>
      </w:r>
    </w:p>
    <w:p w14:paraId="4CF811AF" w14:textId="37D49B48" w:rsidR="00541A25" w:rsidRPr="007873DE" w:rsidRDefault="00541A25" w:rsidP="007873DE">
      <w:pPr>
        <w:pStyle w:val="NormalWeb"/>
        <w:numPr>
          <w:ilvl w:val="0"/>
          <w:numId w:val="8"/>
        </w:numPr>
        <w:tabs>
          <w:tab w:val="left" w:pos="-3960"/>
          <w:tab w:val="left" w:pos="720"/>
        </w:tabs>
        <w:spacing w:before="0" w:beforeAutospacing="0" w:after="240" w:afterAutospacing="0"/>
        <w:ind w:left="720" w:hanging="360"/>
        <w:rPr>
          <w:sz w:val="22"/>
          <w:szCs w:val="22"/>
        </w:rPr>
      </w:pPr>
      <w:r w:rsidRPr="007873DE">
        <w:rPr>
          <w:sz w:val="22"/>
          <w:szCs w:val="22"/>
        </w:rPr>
        <w:t>Ideally,</w:t>
      </w:r>
      <w:r w:rsidR="002D2B18" w:rsidRPr="007873DE">
        <w:rPr>
          <w:sz w:val="22"/>
          <w:szCs w:val="22"/>
        </w:rPr>
        <w:t xml:space="preserve"> n</w:t>
      </w:r>
      <w:r w:rsidRPr="007873DE">
        <w:rPr>
          <w:sz w:val="22"/>
          <w:szCs w:val="22"/>
        </w:rPr>
        <w:t xml:space="preserve">otices are no longer than one page when printed.  For longer Notices, please consider posting the detailed information to the ISO website and only provide a summary with a link to the document in the </w:t>
      </w:r>
      <w:r w:rsidR="001F7CAB" w:rsidRPr="007873DE">
        <w:rPr>
          <w:sz w:val="22"/>
          <w:szCs w:val="22"/>
        </w:rPr>
        <w:t>N</w:t>
      </w:r>
      <w:r w:rsidRPr="007873DE">
        <w:rPr>
          <w:sz w:val="22"/>
          <w:szCs w:val="22"/>
        </w:rPr>
        <w:t>otice.</w:t>
      </w:r>
    </w:p>
    <w:p w14:paraId="1C04F5AA" w14:textId="45BCAFE2" w:rsidR="0034726F" w:rsidRPr="007873DE" w:rsidRDefault="00895E52" w:rsidP="007873DE">
      <w:pPr>
        <w:pStyle w:val="NormalWeb"/>
        <w:numPr>
          <w:ilvl w:val="0"/>
          <w:numId w:val="7"/>
        </w:numPr>
        <w:tabs>
          <w:tab w:val="clear" w:pos="720"/>
          <w:tab w:val="left" w:pos="360"/>
        </w:tabs>
        <w:spacing w:before="0" w:beforeAutospacing="0" w:after="240" w:afterAutospacing="0"/>
        <w:ind w:left="360"/>
        <w:rPr>
          <w:sz w:val="22"/>
          <w:szCs w:val="22"/>
        </w:rPr>
      </w:pPr>
      <w:r w:rsidRPr="007873DE">
        <w:rPr>
          <w:b/>
          <w:bCs/>
          <w:sz w:val="22"/>
          <w:szCs w:val="22"/>
        </w:rPr>
        <w:t>Contact</w:t>
      </w:r>
      <w:r w:rsidRPr="007873DE" w:rsidDel="00895E52">
        <w:rPr>
          <w:b/>
          <w:bCs/>
          <w:sz w:val="22"/>
          <w:szCs w:val="22"/>
        </w:rPr>
        <w:t xml:space="preserve"> </w:t>
      </w:r>
      <w:r w:rsidR="0034726F" w:rsidRPr="007873DE">
        <w:rPr>
          <w:b/>
          <w:bCs/>
          <w:sz w:val="22"/>
          <w:szCs w:val="22"/>
        </w:rPr>
        <w:t xml:space="preserve">Information: </w:t>
      </w:r>
      <w:r w:rsidR="007B715E" w:rsidRPr="007873DE">
        <w:rPr>
          <w:b/>
          <w:bCs/>
          <w:sz w:val="22"/>
          <w:szCs w:val="22"/>
        </w:rPr>
        <w:t xml:space="preserve"> </w:t>
      </w:r>
      <w:r w:rsidR="0034726F" w:rsidRPr="007873DE">
        <w:rPr>
          <w:sz w:val="22"/>
          <w:szCs w:val="22"/>
        </w:rPr>
        <w:t xml:space="preserve">Identify a subject matter expert’s name, </w:t>
      </w:r>
      <w:r w:rsidR="004B071F" w:rsidRPr="007873DE">
        <w:rPr>
          <w:sz w:val="22"/>
          <w:szCs w:val="22"/>
        </w:rPr>
        <w:t xml:space="preserve">phone </w:t>
      </w:r>
      <w:r w:rsidR="0034726F" w:rsidRPr="007873DE">
        <w:rPr>
          <w:sz w:val="22"/>
          <w:szCs w:val="22"/>
        </w:rPr>
        <w:t>number, and email</w:t>
      </w:r>
      <w:r w:rsidR="004B071F" w:rsidRPr="007873DE">
        <w:rPr>
          <w:sz w:val="22"/>
          <w:szCs w:val="22"/>
        </w:rPr>
        <w:t>. E</w:t>
      </w:r>
      <w:r w:rsidR="0034726F" w:rsidRPr="007873DE">
        <w:rPr>
          <w:sz w:val="22"/>
          <w:szCs w:val="22"/>
        </w:rPr>
        <w:t xml:space="preserve">nsure the contact is fully versed on the issue and prepared to handle questions. </w:t>
      </w:r>
    </w:p>
    <w:p w14:paraId="05514E88" w14:textId="156DDAE1" w:rsidR="0034726F" w:rsidRPr="007873DE" w:rsidRDefault="0034726F" w:rsidP="007873DE">
      <w:pPr>
        <w:pStyle w:val="NormalWeb"/>
        <w:numPr>
          <w:ilvl w:val="1"/>
          <w:numId w:val="30"/>
        </w:numPr>
        <w:tabs>
          <w:tab w:val="clear" w:pos="1440"/>
        </w:tabs>
        <w:spacing w:before="0" w:beforeAutospacing="0" w:after="240" w:afterAutospacing="0"/>
        <w:ind w:left="720"/>
        <w:rPr>
          <w:sz w:val="22"/>
          <w:szCs w:val="22"/>
        </w:rPr>
      </w:pPr>
      <w:r w:rsidRPr="007873DE">
        <w:rPr>
          <w:sz w:val="22"/>
          <w:szCs w:val="22"/>
        </w:rPr>
        <w:t>Avoid listing “ISO Account Managers” or “</w:t>
      </w:r>
      <w:r w:rsidR="004B071F" w:rsidRPr="007873DE">
        <w:rPr>
          <w:sz w:val="22"/>
          <w:szCs w:val="22"/>
        </w:rPr>
        <w:t>ISO Customer Services</w:t>
      </w:r>
      <w:r w:rsidRPr="007873DE">
        <w:rPr>
          <w:sz w:val="22"/>
          <w:szCs w:val="22"/>
        </w:rPr>
        <w:t xml:space="preserve">” </w:t>
      </w:r>
      <w:r w:rsidRPr="007873DE">
        <w:rPr>
          <w:b/>
          <w:sz w:val="22"/>
          <w:szCs w:val="22"/>
        </w:rPr>
        <w:t xml:space="preserve">unless </w:t>
      </w:r>
      <w:r w:rsidRPr="007873DE">
        <w:rPr>
          <w:sz w:val="22"/>
          <w:szCs w:val="22"/>
        </w:rPr>
        <w:t xml:space="preserve">Customer </w:t>
      </w:r>
      <w:r w:rsidR="0071458E" w:rsidRPr="007873DE">
        <w:rPr>
          <w:sz w:val="22"/>
          <w:szCs w:val="22"/>
        </w:rPr>
        <w:t xml:space="preserve">Service </w:t>
      </w:r>
      <w:r w:rsidRPr="007873DE">
        <w:rPr>
          <w:sz w:val="22"/>
          <w:szCs w:val="22"/>
        </w:rPr>
        <w:t>management has agreed, and the staff has been well prepared on the subject.</w:t>
      </w:r>
    </w:p>
    <w:p w14:paraId="5308A193" w14:textId="76D9E26F" w:rsidR="0034726F" w:rsidRPr="007873DE" w:rsidRDefault="007B715E" w:rsidP="007B715E">
      <w:pPr>
        <w:pStyle w:val="NormalWeb"/>
        <w:spacing w:before="0" w:beforeAutospacing="0" w:after="120" w:afterAutospacing="0"/>
        <w:rPr>
          <w:sz w:val="22"/>
          <w:szCs w:val="22"/>
        </w:rPr>
      </w:pPr>
      <w:r w:rsidRPr="007873DE">
        <w:rPr>
          <w:b/>
          <w:sz w:val="22"/>
          <w:szCs w:val="22"/>
        </w:rPr>
        <w:t>NOTE:</w:t>
      </w:r>
      <w:r w:rsidRPr="007873DE">
        <w:rPr>
          <w:sz w:val="22"/>
          <w:szCs w:val="22"/>
        </w:rPr>
        <w:t xml:space="preserve">  </w:t>
      </w:r>
      <w:r w:rsidR="0034726F" w:rsidRPr="007873DE">
        <w:rPr>
          <w:sz w:val="22"/>
          <w:szCs w:val="22"/>
        </w:rPr>
        <w:t xml:space="preserve">Communications will review and edit your Notice for message effectiveness, readability, grammar and spelling, and will notify </w:t>
      </w:r>
      <w:r w:rsidRPr="007873DE">
        <w:rPr>
          <w:sz w:val="22"/>
          <w:szCs w:val="22"/>
        </w:rPr>
        <w:t>you</w:t>
      </w:r>
      <w:r w:rsidR="0034726F" w:rsidRPr="007873DE">
        <w:rPr>
          <w:sz w:val="22"/>
          <w:szCs w:val="22"/>
        </w:rPr>
        <w:t xml:space="preserve"> of any necessary changes.</w:t>
      </w:r>
    </w:p>
    <w:sectPr w:rsidR="0034726F" w:rsidRPr="007873DE" w:rsidSect="00BB7082">
      <w:type w:val="continuous"/>
      <w:pgSz w:w="12240" w:h="15840" w:code="1"/>
      <w:pgMar w:top="1440" w:right="1080" w:bottom="1440" w:left="1080" w:header="547" w:footer="21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8A5D76" w14:textId="77777777" w:rsidR="000851EA" w:rsidRDefault="000851EA">
      <w:r>
        <w:separator/>
      </w:r>
    </w:p>
  </w:endnote>
  <w:endnote w:type="continuationSeparator" w:id="0">
    <w:p w14:paraId="7EA6E84F" w14:textId="77777777" w:rsidR="000851EA" w:rsidRDefault="000851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T Extra">
    <w:panose1 w:val="05050102010205020202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00" w:type="dxa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2880"/>
      <w:gridCol w:w="4495"/>
      <w:gridCol w:w="2525"/>
    </w:tblGrid>
    <w:tr w:rsidR="0004634E" w14:paraId="13BABD3F" w14:textId="77777777" w:rsidTr="0071581C">
      <w:tc>
        <w:tcPr>
          <w:tcW w:w="2880" w:type="dxa"/>
        </w:tcPr>
        <w:p w14:paraId="13BABD3A" w14:textId="689606E1" w:rsidR="0004634E" w:rsidRDefault="0004634E" w:rsidP="001F7CAB">
          <w:pPr>
            <w:pStyle w:val="Footer"/>
            <w:tabs>
              <w:tab w:val="clear" w:pos="4320"/>
              <w:tab w:val="clear" w:pos="8640"/>
              <w:tab w:val="left" w:pos="3780"/>
              <w:tab w:val="right" w:pos="9360"/>
            </w:tabs>
            <w:spacing w:before="60"/>
            <w:rPr>
              <w:rFonts w:cs="Arial"/>
              <w:sz w:val="16"/>
            </w:rPr>
          </w:pPr>
          <w:r>
            <w:rPr>
              <w:rFonts w:cs="Arial"/>
              <w:sz w:val="16"/>
            </w:rPr>
            <w:t xml:space="preserve">Created by: </w:t>
          </w:r>
          <w:r>
            <w:rPr>
              <w:rStyle w:val="Emphasis"/>
              <w:rFonts w:cs="Arial"/>
              <w:sz w:val="16"/>
            </w:rPr>
            <w:t>CommPR/dds</w:t>
          </w:r>
        </w:p>
      </w:tc>
      <w:tc>
        <w:tcPr>
          <w:tcW w:w="4495" w:type="dxa"/>
        </w:tcPr>
        <w:p w14:paraId="13BABD3C" w14:textId="6545AE37" w:rsidR="0004634E" w:rsidRDefault="0004634E" w:rsidP="00911668">
          <w:pPr>
            <w:pStyle w:val="Footer"/>
            <w:tabs>
              <w:tab w:val="clear" w:pos="4320"/>
              <w:tab w:val="clear" w:pos="8640"/>
              <w:tab w:val="left" w:pos="3780"/>
              <w:tab w:val="right" w:pos="9360"/>
            </w:tabs>
            <w:spacing w:before="60"/>
            <w:jc w:val="center"/>
            <w:rPr>
              <w:rFonts w:cs="Arial"/>
              <w:sz w:val="16"/>
            </w:rPr>
          </w:pPr>
          <w:r>
            <w:rPr>
              <w:rFonts w:cs="Arial"/>
              <w:b/>
            </w:rPr>
            <w:t>ISO Internal Use</w:t>
          </w:r>
        </w:p>
      </w:tc>
      <w:tc>
        <w:tcPr>
          <w:tcW w:w="2525" w:type="dxa"/>
        </w:tcPr>
        <w:p w14:paraId="13BABD3E" w14:textId="47661526" w:rsidR="0004634E" w:rsidRDefault="0004634E" w:rsidP="00911668">
          <w:pPr>
            <w:pStyle w:val="Footer"/>
            <w:tabs>
              <w:tab w:val="clear" w:pos="4320"/>
              <w:tab w:val="clear" w:pos="8640"/>
              <w:tab w:val="left" w:pos="3780"/>
              <w:tab w:val="right" w:pos="9360"/>
            </w:tabs>
            <w:spacing w:before="60"/>
            <w:jc w:val="right"/>
            <w:rPr>
              <w:rFonts w:ascii="Arial Narrow" w:hAnsi="Arial Narrow"/>
              <w:sz w:val="16"/>
            </w:rPr>
          </w:pPr>
          <w:r>
            <w:rPr>
              <w:rFonts w:cs="Arial"/>
              <w:sz w:val="16"/>
            </w:rPr>
            <w:t xml:space="preserve">Page </w:t>
          </w:r>
          <w:r>
            <w:rPr>
              <w:rStyle w:val="PageNumber"/>
              <w:rFonts w:cs="Arial"/>
              <w:sz w:val="16"/>
            </w:rPr>
            <w:fldChar w:fldCharType="begin"/>
          </w:r>
          <w:r>
            <w:rPr>
              <w:rStyle w:val="PageNumber"/>
              <w:rFonts w:cs="Arial"/>
              <w:sz w:val="16"/>
            </w:rPr>
            <w:instrText xml:space="preserve"> PAGE </w:instrText>
          </w:r>
          <w:r>
            <w:rPr>
              <w:rStyle w:val="PageNumber"/>
              <w:rFonts w:cs="Arial"/>
              <w:sz w:val="16"/>
            </w:rPr>
            <w:fldChar w:fldCharType="separate"/>
          </w:r>
          <w:r w:rsidR="00EC066B">
            <w:rPr>
              <w:rStyle w:val="PageNumber"/>
              <w:rFonts w:cs="Arial"/>
              <w:noProof/>
              <w:sz w:val="16"/>
            </w:rPr>
            <w:t>1</w:t>
          </w:r>
          <w:r>
            <w:rPr>
              <w:rStyle w:val="PageNumber"/>
              <w:rFonts w:cs="Arial"/>
              <w:sz w:val="16"/>
            </w:rPr>
            <w:fldChar w:fldCharType="end"/>
          </w:r>
          <w:r>
            <w:rPr>
              <w:rStyle w:val="PageNumber"/>
              <w:rFonts w:cs="Arial"/>
              <w:sz w:val="16"/>
            </w:rPr>
            <w:t xml:space="preserve"> of </w:t>
          </w:r>
          <w:r>
            <w:rPr>
              <w:rStyle w:val="PageNumber"/>
              <w:rFonts w:cs="Arial"/>
              <w:sz w:val="16"/>
            </w:rPr>
            <w:fldChar w:fldCharType="begin"/>
          </w:r>
          <w:r>
            <w:rPr>
              <w:rStyle w:val="PageNumber"/>
              <w:rFonts w:cs="Arial"/>
              <w:sz w:val="16"/>
            </w:rPr>
            <w:instrText xml:space="preserve"> NUMPAGES </w:instrText>
          </w:r>
          <w:r>
            <w:rPr>
              <w:rStyle w:val="PageNumber"/>
              <w:rFonts w:cs="Arial"/>
              <w:sz w:val="16"/>
            </w:rPr>
            <w:fldChar w:fldCharType="separate"/>
          </w:r>
          <w:r w:rsidR="00EC066B">
            <w:rPr>
              <w:rStyle w:val="PageNumber"/>
              <w:rFonts w:cs="Arial"/>
              <w:noProof/>
              <w:sz w:val="16"/>
            </w:rPr>
            <w:t>4</w:t>
          </w:r>
          <w:r>
            <w:rPr>
              <w:rStyle w:val="PageNumber"/>
              <w:rFonts w:cs="Arial"/>
              <w:sz w:val="16"/>
            </w:rPr>
            <w:fldChar w:fldCharType="end"/>
          </w:r>
        </w:p>
      </w:tc>
    </w:tr>
  </w:tbl>
  <w:p w14:paraId="13BABD40" w14:textId="77777777" w:rsidR="0004634E" w:rsidRDefault="0004634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01D4C7" w14:textId="77777777" w:rsidR="000851EA" w:rsidRDefault="000851EA">
      <w:r>
        <w:separator/>
      </w:r>
    </w:p>
  </w:footnote>
  <w:footnote w:type="continuationSeparator" w:id="0">
    <w:p w14:paraId="5D3C0376" w14:textId="77777777" w:rsidR="000851EA" w:rsidRDefault="000851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80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7110"/>
      <w:gridCol w:w="1440"/>
      <w:gridCol w:w="1530"/>
    </w:tblGrid>
    <w:tr w:rsidR="0004634E" w14:paraId="13BABD30" w14:textId="77777777" w:rsidTr="00BB7082">
      <w:trPr>
        <w:cantSplit/>
        <w:trHeight w:val="841"/>
      </w:trPr>
      <w:tc>
        <w:tcPr>
          <w:tcW w:w="7110" w:type="dxa"/>
        </w:tcPr>
        <w:p w14:paraId="13BABD2D" w14:textId="77777777" w:rsidR="0004634E" w:rsidRDefault="0004634E" w:rsidP="00872401">
          <w:pPr>
            <w:pStyle w:val="Footer"/>
            <w:spacing w:before="60" w:after="20"/>
            <w:rPr>
              <w:b/>
            </w:rPr>
          </w:pPr>
          <w:r>
            <w:rPr>
              <w:noProof/>
            </w:rPr>
            <w:drawing>
              <wp:inline distT="0" distB="0" distL="0" distR="0" wp14:anchorId="13BABD41" wp14:editId="13BABD42">
                <wp:extent cx="2587625" cy="483235"/>
                <wp:effectExtent l="0" t="0" r="3175" b="0"/>
                <wp:docPr id="11" name="Picture 11" descr="CAISO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AISO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87625" cy="4832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40" w:type="dxa"/>
          <w:vAlign w:val="center"/>
        </w:tcPr>
        <w:p w14:paraId="13BABD2E" w14:textId="3903E6F1" w:rsidR="0004634E" w:rsidRPr="00872401" w:rsidRDefault="0004634E">
          <w:pPr>
            <w:pStyle w:val="Footer"/>
            <w:rPr>
              <w:rFonts w:cs="Arial"/>
              <w:szCs w:val="20"/>
            </w:rPr>
          </w:pPr>
          <w:r w:rsidRPr="00872401">
            <w:rPr>
              <w:rFonts w:cs="Arial"/>
              <w:szCs w:val="20"/>
            </w:rPr>
            <w:t>Version No.</w:t>
          </w:r>
        </w:p>
      </w:tc>
      <w:tc>
        <w:tcPr>
          <w:tcW w:w="1530" w:type="dxa"/>
          <w:vAlign w:val="center"/>
        </w:tcPr>
        <w:p w14:paraId="13BABD2F" w14:textId="5F6CEA57" w:rsidR="0004634E" w:rsidRPr="00872401" w:rsidRDefault="009C36C0" w:rsidP="003A4A45">
          <w:pPr>
            <w:pStyle w:val="Footer"/>
            <w:rPr>
              <w:rFonts w:cs="Arial"/>
              <w:szCs w:val="20"/>
            </w:rPr>
          </w:pPr>
          <w:r>
            <w:rPr>
              <w:rFonts w:cs="Arial"/>
              <w:szCs w:val="20"/>
            </w:rPr>
            <w:t>10.</w:t>
          </w:r>
          <w:r w:rsidR="00FC3041">
            <w:rPr>
              <w:rFonts w:cs="Arial"/>
              <w:szCs w:val="20"/>
            </w:rPr>
            <w:t>10</w:t>
          </w:r>
        </w:p>
      </w:tc>
    </w:tr>
    <w:tr w:rsidR="0004634E" w14:paraId="13BABD37" w14:textId="77777777" w:rsidTr="00BB7082">
      <w:trPr>
        <w:cantSplit/>
        <w:trHeight w:val="427"/>
      </w:trPr>
      <w:tc>
        <w:tcPr>
          <w:tcW w:w="7110" w:type="dxa"/>
          <w:vAlign w:val="center"/>
        </w:tcPr>
        <w:p w14:paraId="13BABD35" w14:textId="0FA949F3" w:rsidR="0004634E" w:rsidRPr="004066AA" w:rsidRDefault="0004634E" w:rsidP="00DB4314">
          <w:pPr>
            <w:pStyle w:val="Footer"/>
            <w:rPr>
              <w:rFonts w:cs="Arial"/>
              <w:sz w:val="28"/>
            </w:rPr>
          </w:pPr>
          <w:r w:rsidRPr="004066AA">
            <w:rPr>
              <w:rFonts w:cs="Arial"/>
              <w:sz w:val="28"/>
            </w:rPr>
            <w:t>Notice Request Form</w:t>
          </w:r>
        </w:p>
      </w:tc>
      <w:tc>
        <w:tcPr>
          <w:tcW w:w="1440" w:type="dxa"/>
          <w:vAlign w:val="center"/>
        </w:tcPr>
        <w:p w14:paraId="5772154C" w14:textId="4E09F2A1" w:rsidR="0004634E" w:rsidRPr="00872401" w:rsidRDefault="0004634E" w:rsidP="00045D4C">
          <w:pPr>
            <w:pStyle w:val="Footer"/>
            <w:tabs>
              <w:tab w:val="left" w:pos="1662"/>
            </w:tabs>
            <w:rPr>
              <w:rFonts w:cs="Arial"/>
              <w:szCs w:val="20"/>
            </w:rPr>
          </w:pPr>
          <w:r w:rsidRPr="00872401">
            <w:rPr>
              <w:rFonts w:cs="Arial"/>
              <w:szCs w:val="20"/>
            </w:rPr>
            <w:t>Version Date</w:t>
          </w:r>
        </w:p>
      </w:tc>
      <w:tc>
        <w:tcPr>
          <w:tcW w:w="1530" w:type="dxa"/>
          <w:vAlign w:val="center"/>
        </w:tcPr>
        <w:p w14:paraId="13BABD36" w14:textId="4042A8AD" w:rsidR="0004634E" w:rsidRPr="00872401" w:rsidRDefault="00FC3041" w:rsidP="003A4A45">
          <w:pPr>
            <w:pStyle w:val="Footer"/>
            <w:tabs>
              <w:tab w:val="left" w:pos="1662"/>
            </w:tabs>
            <w:rPr>
              <w:rFonts w:cs="Arial"/>
              <w:szCs w:val="20"/>
            </w:rPr>
          </w:pPr>
          <w:r>
            <w:rPr>
              <w:rFonts w:cs="Arial"/>
              <w:szCs w:val="20"/>
            </w:rPr>
            <w:t>04</w:t>
          </w:r>
          <w:r w:rsidR="006F4B46">
            <w:rPr>
              <w:rFonts w:cs="Arial"/>
              <w:szCs w:val="20"/>
            </w:rPr>
            <w:t>/</w:t>
          </w:r>
          <w:r w:rsidR="004F3AC3">
            <w:rPr>
              <w:rFonts w:cs="Arial"/>
              <w:szCs w:val="20"/>
            </w:rPr>
            <w:t>0</w:t>
          </w:r>
          <w:r>
            <w:rPr>
              <w:rFonts w:cs="Arial"/>
              <w:szCs w:val="20"/>
            </w:rPr>
            <w:t>7</w:t>
          </w:r>
          <w:r w:rsidR="006971CD">
            <w:rPr>
              <w:rFonts w:cs="Arial"/>
              <w:szCs w:val="20"/>
            </w:rPr>
            <w:t>/202</w:t>
          </w:r>
          <w:r>
            <w:rPr>
              <w:rFonts w:cs="Arial"/>
              <w:szCs w:val="20"/>
            </w:rPr>
            <w:t>6</w:t>
          </w:r>
        </w:p>
      </w:tc>
    </w:tr>
  </w:tbl>
  <w:p w14:paraId="13BABD38" w14:textId="77777777" w:rsidR="0004634E" w:rsidRDefault="0004634E">
    <w:pPr>
      <w:pStyle w:val="Header"/>
      <w:rPr>
        <w:sz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274E27E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3E34DE7"/>
    <w:multiLevelType w:val="hybridMultilevel"/>
    <w:tmpl w:val="B016E47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6F4780F"/>
    <w:multiLevelType w:val="hybridMultilevel"/>
    <w:tmpl w:val="642EB11C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3" w15:restartNumberingAfterBreak="0">
    <w:nsid w:val="0FBF544C"/>
    <w:multiLevelType w:val="hybridMultilevel"/>
    <w:tmpl w:val="71A2CB2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680770"/>
    <w:multiLevelType w:val="hybridMultilevel"/>
    <w:tmpl w:val="2D9C01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6B566A"/>
    <w:multiLevelType w:val="hybridMultilevel"/>
    <w:tmpl w:val="C8AE79C2"/>
    <w:lvl w:ilvl="0" w:tplc="371699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sz w:val="20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6D936F2"/>
    <w:multiLevelType w:val="hybridMultilevel"/>
    <w:tmpl w:val="10E2F7D8"/>
    <w:lvl w:ilvl="0" w:tplc="371699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sz w:val="2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E6710B6"/>
    <w:multiLevelType w:val="hybridMultilevel"/>
    <w:tmpl w:val="780844DA"/>
    <w:lvl w:ilvl="0" w:tplc="0409000B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8" w15:restartNumberingAfterBreak="0">
    <w:nsid w:val="20B1508C"/>
    <w:multiLevelType w:val="hybridMultilevel"/>
    <w:tmpl w:val="B03A47C0"/>
    <w:lvl w:ilvl="0" w:tplc="E09A16E4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20E82578"/>
    <w:multiLevelType w:val="multilevel"/>
    <w:tmpl w:val="924A8C2C"/>
    <w:lvl w:ilvl="0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10" w15:restartNumberingAfterBreak="0">
    <w:nsid w:val="245E5C7D"/>
    <w:multiLevelType w:val="hybridMultilevel"/>
    <w:tmpl w:val="086438D4"/>
    <w:lvl w:ilvl="0" w:tplc="0409000B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11" w15:restartNumberingAfterBreak="0">
    <w:nsid w:val="2B6A4EB5"/>
    <w:multiLevelType w:val="multilevel"/>
    <w:tmpl w:val="52BED738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12" w15:restartNumberingAfterBreak="0">
    <w:nsid w:val="31095D72"/>
    <w:multiLevelType w:val="hybridMultilevel"/>
    <w:tmpl w:val="756C3D7C"/>
    <w:lvl w:ilvl="0" w:tplc="0409000B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13" w15:restartNumberingAfterBreak="0">
    <w:nsid w:val="32B224E6"/>
    <w:multiLevelType w:val="multilevel"/>
    <w:tmpl w:val="756C3D7C"/>
    <w:lvl w:ilvl="0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14" w15:restartNumberingAfterBreak="0">
    <w:nsid w:val="365A4C1E"/>
    <w:multiLevelType w:val="hybridMultilevel"/>
    <w:tmpl w:val="A4EC5BFE"/>
    <w:lvl w:ilvl="0" w:tplc="89C23A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902CC90">
      <w:numFmt w:val="bullet"/>
      <w:lvlText w:val=""/>
      <w:lvlJc w:val="left"/>
      <w:pPr>
        <w:tabs>
          <w:tab w:val="num" w:pos="1440"/>
        </w:tabs>
        <w:ind w:left="1296" w:hanging="216"/>
      </w:pPr>
      <w:rPr>
        <w:rFonts w:ascii="Symbol" w:hAnsi="Symbol" w:hint="default"/>
        <w:color w:val="000000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B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891595C"/>
    <w:multiLevelType w:val="hybridMultilevel"/>
    <w:tmpl w:val="C2CC92C8"/>
    <w:lvl w:ilvl="0" w:tplc="89C23A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AE42E7A">
      <w:numFmt w:val="bullet"/>
      <w:lvlText w:val="□"/>
      <w:lvlJc w:val="left"/>
      <w:pPr>
        <w:tabs>
          <w:tab w:val="num" w:pos="1440"/>
        </w:tabs>
        <w:ind w:left="1296" w:hanging="216"/>
      </w:pPr>
      <w:rPr>
        <w:rFonts w:ascii="PMingLiU" w:eastAsia="PMingLiU" w:hAnsi="PMingLiU" w:hint="eastAsia"/>
        <w:b/>
        <w:i w:val="0"/>
        <w:color w:val="000000"/>
        <w:sz w:val="22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A36D428">
      <w:start w:val="1"/>
      <w:numFmt w:val="bullet"/>
      <w:lvlText w:val=""/>
      <w:lvlJc w:val="left"/>
      <w:pPr>
        <w:tabs>
          <w:tab w:val="num" w:pos="2880"/>
        </w:tabs>
        <w:ind w:left="2736" w:hanging="216"/>
      </w:pPr>
      <w:rPr>
        <w:rFonts w:ascii="MT Extra" w:hAnsi="MT Extra"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AE654EA"/>
    <w:multiLevelType w:val="hybridMultilevel"/>
    <w:tmpl w:val="C2CC92C8"/>
    <w:lvl w:ilvl="0" w:tplc="89C23A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902CC90">
      <w:numFmt w:val="bullet"/>
      <w:lvlText w:val=""/>
      <w:lvlJc w:val="left"/>
      <w:pPr>
        <w:tabs>
          <w:tab w:val="num" w:pos="1440"/>
        </w:tabs>
        <w:ind w:left="1296" w:hanging="216"/>
      </w:pPr>
      <w:rPr>
        <w:rFonts w:ascii="Symbol" w:hAnsi="Symbol" w:hint="default"/>
        <w:color w:val="000000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A36D428">
      <w:start w:val="1"/>
      <w:numFmt w:val="bullet"/>
      <w:lvlText w:val=""/>
      <w:lvlJc w:val="left"/>
      <w:pPr>
        <w:tabs>
          <w:tab w:val="num" w:pos="2880"/>
        </w:tabs>
        <w:ind w:left="2736" w:hanging="216"/>
      </w:pPr>
      <w:rPr>
        <w:rFonts w:ascii="MT Extra" w:hAnsi="MT Extra"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0F12D36"/>
    <w:multiLevelType w:val="hybridMultilevel"/>
    <w:tmpl w:val="C2CC92C8"/>
    <w:lvl w:ilvl="0" w:tplc="D006F000">
      <w:start w:val="1"/>
      <w:numFmt w:val="bullet"/>
      <w:lvlText w:val=""/>
      <w:lvlJc w:val="left"/>
      <w:pPr>
        <w:tabs>
          <w:tab w:val="num" w:pos="1627"/>
        </w:tabs>
        <w:ind w:left="1627" w:hanging="360"/>
      </w:pPr>
      <w:rPr>
        <w:rFonts w:ascii="Symbol" w:hAnsi="Symbol" w:hint="default"/>
        <w:sz w:val="20"/>
      </w:rPr>
    </w:lvl>
    <w:lvl w:ilvl="1" w:tplc="89C23A2A">
      <w:start w:val="1"/>
      <w:numFmt w:val="decimal"/>
      <w:lvlText w:val="%2."/>
      <w:lvlJc w:val="left"/>
      <w:pPr>
        <w:tabs>
          <w:tab w:val="num" w:pos="2347"/>
        </w:tabs>
        <w:ind w:left="2347" w:hanging="360"/>
      </w:pPr>
    </w:lvl>
    <w:lvl w:ilvl="2" w:tplc="0409001B">
      <w:start w:val="1"/>
      <w:numFmt w:val="decimal"/>
      <w:lvlText w:val="%3."/>
      <w:lvlJc w:val="left"/>
      <w:pPr>
        <w:tabs>
          <w:tab w:val="num" w:pos="3067"/>
        </w:tabs>
        <w:ind w:left="3067" w:hanging="360"/>
      </w:pPr>
    </w:lvl>
    <w:lvl w:ilvl="3" w:tplc="0409000F">
      <w:start w:val="1"/>
      <w:numFmt w:val="decimal"/>
      <w:lvlText w:val="%4."/>
      <w:lvlJc w:val="left"/>
      <w:pPr>
        <w:tabs>
          <w:tab w:val="num" w:pos="3787"/>
        </w:tabs>
        <w:ind w:left="3787" w:hanging="360"/>
      </w:pPr>
    </w:lvl>
    <w:lvl w:ilvl="4" w:tplc="04090019">
      <w:start w:val="1"/>
      <w:numFmt w:val="decimal"/>
      <w:lvlText w:val="%5."/>
      <w:lvlJc w:val="left"/>
      <w:pPr>
        <w:tabs>
          <w:tab w:val="num" w:pos="4507"/>
        </w:tabs>
        <w:ind w:left="4507" w:hanging="360"/>
      </w:pPr>
    </w:lvl>
    <w:lvl w:ilvl="5" w:tplc="0409001B">
      <w:start w:val="1"/>
      <w:numFmt w:val="decimal"/>
      <w:lvlText w:val="%6."/>
      <w:lvlJc w:val="left"/>
      <w:pPr>
        <w:tabs>
          <w:tab w:val="num" w:pos="5227"/>
        </w:tabs>
        <w:ind w:left="5227" w:hanging="360"/>
      </w:pPr>
    </w:lvl>
    <w:lvl w:ilvl="6" w:tplc="0409000F">
      <w:start w:val="1"/>
      <w:numFmt w:val="decimal"/>
      <w:lvlText w:val="%7."/>
      <w:lvlJc w:val="left"/>
      <w:pPr>
        <w:tabs>
          <w:tab w:val="num" w:pos="5947"/>
        </w:tabs>
        <w:ind w:left="5947" w:hanging="360"/>
      </w:pPr>
    </w:lvl>
    <w:lvl w:ilvl="7" w:tplc="04090019">
      <w:start w:val="1"/>
      <w:numFmt w:val="decimal"/>
      <w:lvlText w:val="%8."/>
      <w:lvlJc w:val="left"/>
      <w:pPr>
        <w:tabs>
          <w:tab w:val="num" w:pos="6667"/>
        </w:tabs>
        <w:ind w:left="6667" w:hanging="360"/>
      </w:pPr>
    </w:lvl>
    <w:lvl w:ilvl="8" w:tplc="0409001B">
      <w:start w:val="1"/>
      <w:numFmt w:val="decimal"/>
      <w:lvlText w:val="%9."/>
      <w:lvlJc w:val="left"/>
      <w:pPr>
        <w:tabs>
          <w:tab w:val="num" w:pos="7387"/>
        </w:tabs>
        <w:ind w:left="7387" w:hanging="360"/>
      </w:pPr>
    </w:lvl>
  </w:abstractNum>
  <w:abstractNum w:abstractNumId="18" w15:restartNumberingAfterBreak="0">
    <w:nsid w:val="462F4AB4"/>
    <w:multiLevelType w:val="multilevel"/>
    <w:tmpl w:val="49B40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8C902FF"/>
    <w:multiLevelType w:val="hybridMultilevel"/>
    <w:tmpl w:val="7E96A8FE"/>
    <w:lvl w:ilvl="0" w:tplc="0409000B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1" w:tplc="01BCE1FE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2" w:tplc="B246B182">
      <w:start w:val="2"/>
      <w:numFmt w:val="bullet"/>
      <w:lvlText w:val="—"/>
      <w:lvlJc w:val="left"/>
      <w:pPr>
        <w:ind w:left="3960" w:hanging="360"/>
      </w:pPr>
      <w:rPr>
        <w:rFonts w:ascii="Arial" w:eastAsia="Times New Roman" w:hAnsi="Arial" w:cs="Arial" w:hint="default"/>
        <w:b/>
        <w:color w:val="FF0000"/>
        <w:sz w:val="28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20" w15:restartNumberingAfterBreak="0">
    <w:nsid w:val="4B0D6F95"/>
    <w:multiLevelType w:val="multilevel"/>
    <w:tmpl w:val="C2CC92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numFmt w:val="bullet"/>
      <w:lvlText w:val=""/>
      <w:lvlJc w:val="left"/>
      <w:pPr>
        <w:tabs>
          <w:tab w:val="num" w:pos="1440"/>
        </w:tabs>
        <w:ind w:left="1296" w:hanging="216"/>
      </w:pPr>
      <w:rPr>
        <w:rFonts w:ascii="Symbol" w:hAnsi="Symbol" w:hint="default"/>
        <w:color w:val="000000"/>
        <w:sz w:val="2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bullet"/>
      <w:lvlText w:val=""/>
      <w:lvlJc w:val="left"/>
      <w:pPr>
        <w:tabs>
          <w:tab w:val="num" w:pos="2880"/>
        </w:tabs>
        <w:ind w:left="2736" w:hanging="216"/>
      </w:pPr>
      <w:rPr>
        <w:rFonts w:ascii="MT Extra" w:hAnsi="MT Extra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BBF2946"/>
    <w:multiLevelType w:val="hybridMultilevel"/>
    <w:tmpl w:val="27FA162E"/>
    <w:lvl w:ilvl="0" w:tplc="04090011">
      <w:start w:val="1"/>
      <w:numFmt w:val="decimal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2" w15:restartNumberingAfterBreak="0">
    <w:nsid w:val="4D033916"/>
    <w:multiLevelType w:val="hybridMultilevel"/>
    <w:tmpl w:val="8FA67806"/>
    <w:lvl w:ilvl="0" w:tplc="89C23A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902CC90">
      <w:numFmt w:val="bullet"/>
      <w:lvlText w:val=""/>
      <w:lvlJc w:val="left"/>
      <w:pPr>
        <w:tabs>
          <w:tab w:val="num" w:pos="1440"/>
        </w:tabs>
        <w:ind w:left="1296" w:hanging="216"/>
      </w:pPr>
      <w:rPr>
        <w:rFonts w:ascii="Symbol" w:hAnsi="Symbol" w:hint="default"/>
        <w:color w:val="000000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B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D8A7424"/>
    <w:multiLevelType w:val="hybridMultilevel"/>
    <w:tmpl w:val="924A8C2C"/>
    <w:lvl w:ilvl="0" w:tplc="01BCE1FE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24" w15:restartNumberingAfterBreak="0">
    <w:nsid w:val="51D05C0A"/>
    <w:multiLevelType w:val="hybridMultilevel"/>
    <w:tmpl w:val="52BED738"/>
    <w:lvl w:ilvl="0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25" w15:restartNumberingAfterBreak="0">
    <w:nsid w:val="5A3F733E"/>
    <w:multiLevelType w:val="hybridMultilevel"/>
    <w:tmpl w:val="E0A0171A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 w15:restartNumberingAfterBreak="0">
    <w:nsid w:val="5AF533A9"/>
    <w:multiLevelType w:val="hybridMultilevel"/>
    <w:tmpl w:val="531CEA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2C27947"/>
    <w:multiLevelType w:val="hybridMultilevel"/>
    <w:tmpl w:val="10E2F7D8"/>
    <w:lvl w:ilvl="0" w:tplc="0902CC90">
      <w:numFmt w:val="bullet"/>
      <w:lvlText w:val=""/>
      <w:lvlJc w:val="left"/>
      <w:pPr>
        <w:tabs>
          <w:tab w:val="num" w:pos="720"/>
        </w:tabs>
        <w:ind w:left="576" w:hanging="216"/>
      </w:pPr>
      <w:rPr>
        <w:rFonts w:ascii="Symbol" w:hAnsi="Symbol" w:hint="default"/>
        <w:color w:val="00000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56532A0"/>
    <w:multiLevelType w:val="hybridMultilevel"/>
    <w:tmpl w:val="CA7EC11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686C4ADE"/>
    <w:multiLevelType w:val="hybridMultilevel"/>
    <w:tmpl w:val="C744284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0" w15:restartNumberingAfterBreak="0">
    <w:nsid w:val="6C831D54"/>
    <w:multiLevelType w:val="hybridMultilevel"/>
    <w:tmpl w:val="D036520A"/>
    <w:lvl w:ilvl="0" w:tplc="89C23A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902CC90">
      <w:numFmt w:val="bullet"/>
      <w:lvlText w:val=""/>
      <w:lvlJc w:val="left"/>
      <w:pPr>
        <w:tabs>
          <w:tab w:val="num" w:pos="1440"/>
        </w:tabs>
        <w:ind w:left="1296" w:hanging="216"/>
      </w:pPr>
      <w:rPr>
        <w:rFonts w:ascii="Symbol" w:hAnsi="Symbol" w:hint="default"/>
        <w:color w:val="000000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B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FDA5547"/>
    <w:multiLevelType w:val="hybridMultilevel"/>
    <w:tmpl w:val="1EA641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29A92C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429A92C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FF722DB"/>
    <w:multiLevelType w:val="hybridMultilevel"/>
    <w:tmpl w:val="C2CC92C8"/>
    <w:lvl w:ilvl="0" w:tplc="89C23A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ED08FD8">
      <w:numFmt w:val="bullet"/>
      <w:lvlText w:val=""/>
      <w:lvlJc w:val="left"/>
      <w:pPr>
        <w:tabs>
          <w:tab w:val="num" w:pos="1440"/>
        </w:tabs>
        <w:ind w:left="1296" w:hanging="216"/>
      </w:pPr>
      <w:rPr>
        <w:rFonts w:ascii="Symbol" w:hAnsi="Symbol" w:hint="default"/>
        <w:color w:val="000000"/>
        <w:sz w:val="20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A36D428">
      <w:start w:val="1"/>
      <w:numFmt w:val="bullet"/>
      <w:lvlText w:val=""/>
      <w:lvlJc w:val="left"/>
      <w:pPr>
        <w:tabs>
          <w:tab w:val="num" w:pos="2880"/>
        </w:tabs>
        <w:ind w:left="2736" w:hanging="216"/>
      </w:pPr>
      <w:rPr>
        <w:rFonts w:ascii="MT Extra" w:hAnsi="MT Extra"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3CC22CC"/>
    <w:multiLevelType w:val="hybridMultilevel"/>
    <w:tmpl w:val="2F1A8256"/>
    <w:lvl w:ilvl="0" w:tplc="89C23A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902CC90">
      <w:numFmt w:val="bullet"/>
      <w:lvlText w:val=""/>
      <w:lvlJc w:val="left"/>
      <w:pPr>
        <w:tabs>
          <w:tab w:val="num" w:pos="1440"/>
        </w:tabs>
        <w:ind w:left="1296" w:hanging="216"/>
      </w:pPr>
      <w:rPr>
        <w:rFonts w:ascii="Symbol" w:hAnsi="Symbol" w:hint="default"/>
        <w:color w:val="000000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B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9ED48FE"/>
    <w:multiLevelType w:val="hybridMultilevel"/>
    <w:tmpl w:val="EA32FF78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5" w15:restartNumberingAfterBreak="0">
    <w:nsid w:val="7B720CC9"/>
    <w:multiLevelType w:val="hybridMultilevel"/>
    <w:tmpl w:val="B2A624DE"/>
    <w:lvl w:ilvl="0" w:tplc="89C23A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902CC90">
      <w:numFmt w:val="bullet"/>
      <w:lvlText w:val=""/>
      <w:lvlJc w:val="left"/>
      <w:pPr>
        <w:tabs>
          <w:tab w:val="num" w:pos="1440"/>
        </w:tabs>
        <w:ind w:left="1296" w:hanging="216"/>
      </w:pPr>
      <w:rPr>
        <w:rFonts w:ascii="Symbol" w:hAnsi="Symbol" w:hint="default"/>
        <w:color w:val="000000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B7B78B4"/>
    <w:multiLevelType w:val="multilevel"/>
    <w:tmpl w:val="C2CC92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numFmt w:val="bullet"/>
      <w:lvlText w:val=""/>
      <w:lvlJc w:val="left"/>
      <w:pPr>
        <w:tabs>
          <w:tab w:val="num" w:pos="1440"/>
        </w:tabs>
        <w:ind w:left="1296" w:hanging="216"/>
      </w:pPr>
      <w:rPr>
        <w:rFonts w:ascii="Symbol" w:hAnsi="Symbol" w:hint="default"/>
        <w:color w:val="00000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bullet"/>
      <w:lvlText w:val=""/>
      <w:lvlJc w:val="left"/>
      <w:pPr>
        <w:tabs>
          <w:tab w:val="num" w:pos="2880"/>
        </w:tabs>
        <w:ind w:left="2736" w:hanging="216"/>
      </w:pPr>
      <w:rPr>
        <w:rFonts w:ascii="MT Extra" w:hAnsi="MT Extra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F0E09C3"/>
    <w:multiLevelType w:val="multilevel"/>
    <w:tmpl w:val="086438D4"/>
    <w:lvl w:ilvl="0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num w:numId="1" w16cid:durableId="2042896238">
    <w:abstractNumId w:val="32"/>
  </w:num>
  <w:num w:numId="2" w16cid:durableId="1090662814">
    <w:abstractNumId w:val="16"/>
  </w:num>
  <w:num w:numId="3" w16cid:durableId="984352131">
    <w:abstractNumId w:val="31"/>
  </w:num>
  <w:num w:numId="4" w16cid:durableId="2034377175">
    <w:abstractNumId w:val="0"/>
  </w:num>
  <w:num w:numId="5" w16cid:durableId="569193960">
    <w:abstractNumId w:val="15"/>
  </w:num>
  <w:num w:numId="6" w16cid:durableId="257372596">
    <w:abstractNumId w:val="3"/>
  </w:num>
  <w:num w:numId="7" w16cid:durableId="1825048315">
    <w:abstractNumId w:val="6"/>
  </w:num>
  <w:num w:numId="8" w16cid:durableId="1369329765">
    <w:abstractNumId w:val="27"/>
  </w:num>
  <w:num w:numId="9" w16cid:durableId="378937269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405880676">
    <w:abstractNumId w:val="20"/>
  </w:num>
  <w:num w:numId="11" w16cid:durableId="353120183">
    <w:abstractNumId w:val="24"/>
  </w:num>
  <w:num w:numId="12" w16cid:durableId="362443986">
    <w:abstractNumId w:val="11"/>
  </w:num>
  <w:num w:numId="13" w16cid:durableId="1767573389">
    <w:abstractNumId w:val="23"/>
  </w:num>
  <w:num w:numId="14" w16cid:durableId="548344938">
    <w:abstractNumId w:val="9"/>
  </w:num>
  <w:num w:numId="15" w16cid:durableId="1044984426">
    <w:abstractNumId w:val="12"/>
  </w:num>
  <w:num w:numId="16" w16cid:durableId="2029912998">
    <w:abstractNumId w:val="10"/>
  </w:num>
  <w:num w:numId="17" w16cid:durableId="1075856081">
    <w:abstractNumId w:val="37"/>
  </w:num>
  <w:num w:numId="18" w16cid:durableId="697925437">
    <w:abstractNumId w:val="7"/>
  </w:num>
  <w:num w:numId="19" w16cid:durableId="1258753396">
    <w:abstractNumId w:val="36"/>
  </w:num>
  <w:num w:numId="20" w16cid:durableId="1979992322">
    <w:abstractNumId w:val="30"/>
  </w:num>
  <w:num w:numId="21" w16cid:durableId="1177619010">
    <w:abstractNumId w:val="22"/>
  </w:num>
  <w:num w:numId="22" w16cid:durableId="1218127448">
    <w:abstractNumId w:val="33"/>
  </w:num>
  <w:num w:numId="23" w16cid:durableId="1828671735">
    <w:abstractNumId w:val="13"/>
  </w:num>
  <w:num w:numId="24" w16cid:durableId="1397584997">
    <w:abstractNumId w:val="19"/>
  </w:num>
  <w:num w:numId="25" w16cid:durableId="818228224">
    <w:abstractNumId w:val="26"/>
  </w:num>
  <w:num w:numId="26" w16cid:durableId="1746142401">
    <w:abstractNumId w:val="28"/>
  </w:num>
  <w:num w:numId="27" w16cid:durableId="1467813391">
    <w:abstractNumId w:val="1"/>
  </w:num>
  <w:num w:numId="28" w16cid:durableId="27338639">
    <w:abstractNumId w:val="4"/>
  </w:num>
  <w:num w:numId="29" w16cid:durableId="266040707">
    <w:abstractNumId w:val="34"/>
  </w:num>
  <w:num w:numId="30" w16cid:durableId="1477187124">
    <w:abstractNumId w:val="5"/>
  </w:num>
  <w:num w:numId="31" w16cid:durableId="935985162">
    <w:abstractNumId w:val="2"/>
  </w:num>
  <w:num w:numId="32" w16cid:durableId="750929794">
    <w:abstractNumId w:val="35"/>
  </w:num>
  <w:num w:numId="33" w16cid:durableId="581568452">
    <w:abstractNumId w:val="14"/>
  </w:num>
  <w:num w:numId="34" w16cid:durableId="1460564379">
    <w:abstractNumId w:val="21"/>
  </w:num>
  <w:num w:numId="35" w16cid:durableId="573859315">
    <w:abstractNumId w:val="8"/>
  </w:num>
  <w:num w:numId="36" w16cid:durableId="424614621">
    <w:abstractNumId w:val="29"/>
  </w:num>
  <w:num w:numId="37" w16cid:durableId="234898901">
    <w:abstractNumId w:val="25"/>
  </w:num>
  <w:num w:numId="38" w16cid:durableId="192992430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2C98"/>
    <w:rsid w:val="000047BE"/>
    <w:rsid w:val="00004A04"/>
    <w:rsid w:val="00007D6A"/>
    <w:rsid w:val="00014F96"/>
    <w:rsid w:val="000279FE"/>
    <w:rsid w:val="00027CA1"/>
    <w:rsid w:val="00036AAF"/>
    <w:rsid w:val="0004436C"/>
    <w:rsid w:val="00045D4C"/>
    <w:rsid w:val="0004634E"/>
    <w:rsid w:val="00050119"/>
    <w:rsid w:val="0005032B"/>
    <w:rsid w:val="000632FD"/>
    <w:rsid w:val="000708EA"/>
    <w:rsid w:val="000712E6"/>
    <w:rsid w:val="0007244A"/>
    <w:rsid w:val="00082CF4"/>
    <w:rsid w:val="000851EA"/>
    <w:rsid w:val="00087CDF"/>
    <w:rsid w:val="00091353"/>
    <w:rsid w:val="00096187"/>
    <w:rsid w:val="000A41B7"/>
    <w:rsid w:val="000A523C"/>
    <w:rsid w:val="000E20DC"/>
    <w:rsid w:val="000F0587"/>
    <w:rsid w:val="000F0B03"/>
    <w:rsid w:val="000F111F"/>
    <w:rsid w:val="000F5A77"/>
    <w:rsid w:val="000F7E41"/>
    <w:rsid w:val="00105D0C"/>
    <w:rsid w:val="00106590"/>
    <w:rsid w:val="00107CCD"/>
    <w:rsid w:val="00116488"/>
    <w:rsid w:val="00123291"/>
    <w:rsid w:val="0013091B"/>
    <w:rsid w:val="0014139A"/>
    <w:rsid w:val="0014362D"/>
    <w:rsid w:val="001452D4"/>
    <w:rsid w:val="00145390"/>
    <w:rsid w:val="0014738F"/>
    <w:rsid w:val="001619C8"/>
    <w:rsid w:val="0016611E"/>
    <w:rsid w:val="0016673A"/>
    <w:rsid w:val="00176612"/>
    <w:rsid w:val="001821CE"/>
    <w:rsid w:val="001829C5"/>
    <w:rsid w:val="00196859"/>
    <w:rsid w:val="001A3499"/>
    <w:rsid w:val="001A54F2"/>
    <w:rsid w:val="001B4378"/>
    <w:rsid w:val="001C689C"/>
    <w:rsid w:val="001D69B1"/>
    <w:rsid w:val="001D7F33"/>
    <w:rsid w:val="001E4B4D"/>
    <w:rsid w:val="001E6742"/>
    <w:rsid w:val="001F2DEA"/>
    <w:rsid w:val="001F7CAB"/>
    <w:rsid w:val="0021212C"/>
    <w:rsid w:val="00217C08"/>
    <w:rsid w:val="002541FF"/>
    <w:rsid w:val="00262729"/>
    <w:rsid w:val="00266951"/>
    <w:rsid w:val="0027530C"/>
    <w:rsid w:val="00276D97"/>
    <w:rsid w:val="00277284"/>
    <w:rsid w:val="00285DC4"/>
    <w:rsid w:val="002942A0"/>
    <w:rsid w:val="002A1F9A"/>
    <w:rsid w:val="002A450A"/>
    <w:rsid w:val="002A5498"/>
    <w:rsid w:val="002B0FF8"/>
    <w:rsid w:val="002C0BD9"/>
    <w:rsid w:val="002C6CC0"/>
    <w:rsid w:val="002D2B18"/>
    <w:rsid w:val="002D4DB2"/>
    <w:rsid w:val="002E0D31"/>
    <w:rsid w:val="002E1302"/>
    <w:rsid w:val="002E627C"/>
    <w:rsid w:val="002F3BDE"/>
    <w:rsid w:val="002F6963"/>
    <w:rsid w:val="002F6BF2"/>
    <w:rsid w:val="00310506"/>
    <w:rsid w:val="00310932"/>
    <w:rsid w:val="00322499"/>
    <w:rsid w:val="0032472A"/>
    <w:rsid w:val="00325FC6"/>
    <w:rsid w:val="003326E3"/>
    <w:rsid w:val="00336068"/>
    <w:rsid w:val="0034461D"/>
    <w:rsid w:val="00345162"/>
    <w:rsid w:val="0034726F"/>
    <w:rsid w:val="003634F4"/>
    <w:rsid w:val="00364D8B"/>
    <w:rsid w:val="00376AF5"/>
    <w:rsid w:val="003A164C"/>
    <w:rsid w:val="003A342B"/>
    <w:rsid w:val="003A4A45"/>
    <w:rsid w:val="003B5512"/>
    <w:rsid w:val="003C6DB0"/>
    <w:rsid w:val="003C6E28"/>
    <w:rsid w:val="003E0E21"/>
    <w:rsid w:val="003E726B"/>
    <w:rsid w:val="003F4EC0"/>
    <w:rsid w:val="004019B8"/>
    <w:rsid w:val="004039C4"/>
    <w:rsid w:val="004060D0"/>
    <w:rsid w:val="004060E7"/>
    <w:rsid w:val="004066AA"/>
    <w:rsid w:val="004160B4"/>
    <w:rsid w:val="004329E1"/>
    <w:rsid w:val="004332E5"/>
    <w:rsid w:val="0043720D"/>
    <w:rsid w:val="00446416"/>
    <w:rsid w:val="00446FD6"/>
    <w:rsid w:val="00447C6E"/>
    <w:rsid w:val="00450366"/>
    <w:rsid w:val="00453132"/>
    <w:rsid w:val="00464492"/>
    <w:rsid w:val="00466368"/>
    <w:rsid w:val="004666C4"/>
    <w:rsid w:val="004704A9"/>
    <w:rsid w:val="004765F9"/>
    <w:rsid w:val="004841D9"/>
    <w:rsid w:val="00484659"/>
    <w:rsid w:val="00485453"/>
    <w:rsid w:val="00493144"/>
    <w:rsid w:val="004A0F8C"/>
    <w:rsid w:val="004B071F"/>
    <w:rsid w:val="004B3DE0"/>
    <w:rsid w:val="004C3B79"/>
    <w:rsid w:val="004E0BDA"/>
    <w:rsid w:val="004E3F11"/>
    <w:rsid w:val="004F3AC3"/>
    <w:rsid w:val="004F6F08"/>
    <w:rsid w:val="00502500"/>
    <w:rsid w:val="00502F52"/>
    <w:rsid w:val="00520AE9"/>
    <w:rsid w:val="005234BD"/>
    <w:rsid w:val="005251B9"/>
    <w:rsid w:val="00534142"/>
    <w:rsid w:val="00541A25"/>
    <w:rsid w:val="0054613C"/>
    <w:rsid w:val="00553A9E"/>
    <w:rsid w:val="00554061"/>
    <w:rsid w:val="00563892"/>
    <w:rsid w:val="005653F8"/>
    <w:rsid w:val="00573E13"/>
    <w:rsid w:val="00581246"/>
    <w:rsid w:val="00585E75"/>
    <w:rsid w:val="005866A1"/>
    <w:rsid w:val="00591078"/>
    <w:rsid w:val="00592369"/>
    <w:rsid w:val="005A181A"/>
    <w:rsid w:val="005A3D36"/>
    <w:rsid w:val="005A423E"/>
    <w:rsid w:val="005A5914"/>
    <w:rsid w:val="005A611F"/>
    <w:rsid w:val="005B0FBB"/>
    <w:rsid w:val="005B7EAE"/>
    <w:rsid w:val="005C09D2"/>
    <w:rsid w:val="005C5BA7"/>
    <w:rsid w:val="005C616D"/>
    <w:rsid w:val="005C6811"/>
    <w:rsid w:val="005D01C2"/>
    <w:rsid w:val="005D1CD9"/>
    <w:rsid w:val="005D2BE9"/>
    <w:rsid w:val="005D3D49"/>
    <w:rsid w:val="005D6D7A"/>
    <w:rsid w:val="005E77AE"/>
    <w:rsid w:val="005F4E17"/>
    <w:rsid w:val="006020FC"/>
    <w:rsid w:val="00610092"/>
    <w:rsid w:val="00610407"/>
    <w:rsid w:val="00610B16"/>
    <w:rsid w:val="00617950"/>
    <w:rsid w:val="0062004A"/>
    <w:rsid w:val="00641499"/>
    <w:rsid w:val="0066066C"/>
    <w:rsid w:val="006700AC"/>
    <w:rsid w:val="00681A7A"/>
    <w:rsid w:val="006971CD"/>
    <w:rsid w:val="006A13D7"/>
    <w:rsid w:val="006A7285"/>
    <w:rsid w:val="006B76AF"/>
    <w:rsid w:val="006B7755"/>
    <w:rsid w:val="006C79E1"/>
    <w:rsid w:val="006D1CED"/>
    <w:rsid w:val="006E6FDB"/>
    <w:rsid w:val="006F200F"/>
    <w:rsid w:val="006F4B46"/>
    <w:rsid w:val="006F5D9C"/>
    <w:rsid w:val="007074B8"/>
    <w:rsid w:val="0071458E"/>
    <w:rsid w:val="0071581C"/>
    <w:rsid w:val="00722DAE"/>
    <w:rsid w:val="00737E06"/>
    <w:rsid w:val="007462B0"/>
    <w:rsid w:val="00746466"/>
    <w:rsid w:val="00750819"/>
    <w:rsid w:val="007709B0"/>
    <w:rsid w:val="0077176A"/>
    <w:rsid w:val="007873DE"/>
    <w:rsid w:val="00797CF3"/>
    <w:rsid w:val="007A5FCF"/>
    <w:rsid w:val="007A6C19"/>
    <w:rsid w:val="007B0048"/>
    <w:rsid w:val="007B206A"/>
    <w:rsid w:val="007B2877"/>
    <w:rsid w:val="007B715E"/>
    <w:rsid w:val="007C357E"/>
    <w:rsid w:val="007C5C44"/>
    <w:rsid w:val="007D10C0"/>
    <w:rsid w:val="007E428B"/>
    <w:rsid w:val="007E480C"/>
    <w:rsid w:val="007F2055"/>
    <w:rsid w:val="007F26DA"/>
    <w:rsid w:val="007F522F"/>
    <w:rsid w:val="007F56CC"/>
    <w:rsid w:val="008041C1"/>
    <w:rsid w:val="008169BD"/>
    <w:rsid w:val="00817929"/>
    <w:rsid w:val="008211F0"/>
    <w:rsid w:val="00822A77"/>
    <w:rsid w:val="00824A4E"/>
    <w:rsid w:val="00827088"/>
    <w:rsid w:val="00830804"/>
    <w:rsid w:val="00843837"/>
    <w:rsid w:val="00863708"/>
    <w:rsid w:val="00863E1A"/>
    <w:rsid w:val="0087014B"/>
    <w:rsid w:val="00872401"/>
    <w:rsid w:val="00883DC8"/>
    <w:rsid w:val="00895E52"/>
    <w:rsid w:val="008A4A51"/>
    <w:rsid w:val="008A73F8"/>
    <w:rsid w:val="008B16AA"/>
    <w:rsid w:val="008B58FD"/>
    <w:rsid w:val="008B760E"/>
    <w:rsid w:val="008D5192"/>
    <w:rsid w:val="008D757F"/>
    <w:rsid w:val="008E2FCF"/>
    <w:rsid w:val="008E5437"/>
    <w:rsid w:val="008F109B"/>
    <w:rsid w:val="008F14E6"/>
    <w:rsid w:val="008F2ABB"/>
    <w:rsid w:val="008F72E7"/>
    <w:rsid w:val="009063CA"/>
    <w:rsid w:val="0091164C"/>
    <w:rsid w:val="00911668"/>
    <w:rsid w:val="009164D3"/>
    <w:rsid w:val="00946472"/>
    <w:rsid w:val="0096139A"/>
    <w:rsid w:val="00970B0A"/>
    <w:rsid w:val="009A39B3"/>
    <w:rsid w:val="009A5363"/>
    <w:rsid w:val="009A5875"/>
    <w:rsid w:val="009A7FCA"/>
    <w:rsid w:val="009B4098"/>
    <w:rsid w:val="009C0ACB"/>
    <w:rsid w:val="009C359A"/>
    <w:rsid w:val="009C36C0"/>
    <w:rsid w:val="009E2195"/>
    <w:rsid w:val="009E6908"/>
    <w:rsid w:val="009E76AD"/>
    <w:rsid w:val="009F3BC3"/>
    <w:rsid w:val="009F4739"/>
    <w:rsid w:val="00A01FEB"/>
    <w:rsid w:val="00A07C94"/>
    <w:rsid w:val="00A07EB6"/>
    <w:rsid w:val="00A10D76"/>
    <w:rsid w:val="00A2094E"/>
    <w:rsid w:val="00A20BEA"/>
    <w:rsid w:val="00A41B52"/>
    <w:rsid w:val="00A4741E"/>
    <w:rsid w:val="00A509B1"/>
    <w:rsid w:val="00A51E71"/>
    <w:rsid w:val="00A753F1"/>
    <w:rsid w:val="00A80865"/>
    <w:rsid w:val="00A86D19"/>
    <w:rsid w:val="00AA1C30"/>
    <w:rsid w:val="00AA4576"/>
    <w:rsid w:val="00AA747B"/>
    <w:rsid w:val="00AB5D77"/>
    <w:rsid w:val="00AC1285"/>
    <w:rsid w:val="00AC3DD5"/>
    <w:rsid w:val="00AC4DF3"/>
    <w:rsid w:val="00AD0A7B"/>
    <w:rsid w:val="00AD6701"/>
    <w:rsid w:val="00AD7E8D"/>
    <w:rsid w:val="00AE02CF"/>
    <w:rsid w:val="00AE309F"/>
    <w:rsid w:val="00B1096E"/>
    <w:rsid w:val="00B20A9C"/>
    <w:rsid w:val="00B217D0"/>
    <w:rsid w:val="00B22ABC"/>
    <w:rsid w:val="00B24BE2"/>
    <w:rsid w:val="00B323B3"/>
    <w:rsid w:val="00B3516E"/>
    <w:rsid w:val="00B447F7"/>
    <w:rsid w:val="00B4699C"/>
    <w:rsid w:val="00B577E7"/>
    <w:rsid w:val="00B618C7"/>
    <w:rsid w:val="00B775AF"/>
    <w:rsid w:val="00B867B9"/>
    <w:rsid w:val="00B87B4E"/>
    <w:rsid w:val="00B92448"/>
    <w:rsid w:val="00B94630"/>
    <w:rsid w:val="00BA78BA"/>
    <w:rsid w:val="00BB333F"/>
    <w:rsid w:val="00BB357F"/>
    <w:rsid w:val="00BB7082"/>
    <w:rsid w:val="00BC2C0A"/>
    <w:rsid w:val="00BC2D7A"/>
    <w:rsid w:val="00BC3184"/>
    <w:rsid w:val="00BC48C5"/>
    <w:rsid w:val="00BC58B3"/>
    <w:rsid w:val="00BC7963"/>
    <w:rsid w:val="00BD6AA0"/>
    <w:rsid w:val="00BE033A"/>
    <w:rsid w:val="00BE0A07"/>
    <w:rsid w:val="00BE6442"/>
    <w:rsid w:val="00BF6E1D"/>
    <w:rsid w:val="00C051BF"/>
    <w:rsid w:val="00C07AC9"/>
    <w:rsid w:val="00C13342"/>
    <w:rsid w:val="00C16521"/>
    <w:rsid w:val="00C22C73"/>
    <w:rsid w:val="00C30994"/>
    <w:rsid w:val="00C338C6"/>
    <w:rsid w:val="00C529C4"/>
    <w:rsid w:val="00C54791"/>
    <w:rsid w:val="00C54EAB"/>
    <w:rsid w:val="00C5526C"/>
    <w:rsid w:val="00C6008E"/>
    <w:rsid w:val="00C659ED"/>
    <w:rsid w:val="00C65D1D"/>
    <w:rsid w:val="00C806F5"/>
    <w:rsid w:val="00C83913"/>
    <w:rsid w:val="00CA1FD3"/>
    <w:rsid w:val="00CA3E9D"/>
    <w:rsid w:val="00CB34AA"/>
    <w:rsid w:val="00CC7785"/>
    <w:rsid w:val="00CD6557"/>
    <w:rsid w:val="00CE2C98"/>
    <w:rsid w:val="00CE6C29"/>
    <w:rsid w:val="00D036EA"/>
    <w:rsid w:val="00D079D1"/>
    <w:rsid w:val="00D114C5"/>
    <w:rsid w:val="00D23009"/>
    <w:rsid w:val="00D237E3"/>
    <w:rsid w:val="00D334CE"/>
    <w:rsid w:val="00D3675F"/>
    <w:rsid w:val="00D4227D"/>
    <w:rsid w:val="00D46017"/>
    <w:rsid w:val="00D5426A"/>
    <w:rsid w:val="00D6133E"/>
    <w:rsid w:val="00D62211"/>
    <w:rsid w:val="00D72FAB"/>
    <w:rsid w:val="00D75B5E"/>
    <w:rsid w:val="00D84A4B"/>
    <w:rsid w:val="00D9061D"/>
    <w:rsid w:val="00D907D0"/>
    <w:rsid w:val="00D91A06"/>
    <w:rsid w:val="00D92D87"/>
    <w:rsid w:val="00DA0237"/>
    <w:rsid w:val="00DA27C0"/>
    <w:rsid w:val="00DB11CE"/>
    <w:rsid w:val="00DB23E0"/>
    <w:rsid w:val="00DB4314"/>
    <w:rsid w:val="00DB579E"/>
    <w:rsid w:val="00DC06A8"/>
    <w:rsid w:val="00DD2CD4"/>
    <w:rsid w:val="00DD46AE"/>
    <w:rsid w:val="00DD7F5E"/>
    <w:rsid w:val="00DF0EAE"/>
    <w:rsid w:val="00E01369"/>
    <w:rsid w:val="00E01487"/>
    <w:rsid w:val="00E1003F"/>
    <w:rsid w:val="00E25C1E"/>
    <w:rsid w:val="00E3147F"/>
    <w:rsid w:val="00E32EC4"/>
    <w:rsid w:val="00E34676"/>
    <w:rsid w:val="00E40A28"/>
    <w:rsid w:val="00E41C8D"/>
    <w:rsid w:val="00E46DE2"/>
    <w:rsid w:val="00E51669"/>
    <w:rsid w:val="00E721DA"/>
    <w:rsid w:val="00E8636C"/>
    <w:rsid w:val="00E94593"/>
    <w:rsid w:val="00EA07C5"/>
    <w:rsid w:val="00EA15B8"/>
    <w:rsid w:val="00EA42CB"/>
    <w:rsid w:val="00EC066B"/>
    <w:rsid w:val="00EC5926"/>
    <w:rsid w:val="00ED114E"/>
    <w:rsid w:val="00ED1CBB"/>
    <w:rsid w:val="00EE6959"/>
    <w:rsid w:val="00EE7CAD"/>
    <w:rsid w:val="00F12156"/>
    <w:rsid w:val="00F23023"/>
    <w:rsid w:val="00F319AA"/>
    <w:rsid w:val="00F36FCB"/>
    <w:rsid w:val="00F40765"/>
    <w:rsid w:val="00F41F53"/>
    <w:rsid w:val="00F5020A"/>
    <w:rsid w:val="00F50EB3"/>
    <w:rsid w:val="00F56BC9"/>
    <w:rsid w:val="00F66671"/>
    <w:rsid w:val="00F67FF8"/>
    <w:rsid w:val="00F702C3"/>
    <w:rsid w:val="00F82476"/>
    <w:rsid w:val="00F9593C"/>
    <w:rsid w:val="00F95C1A"/>
    <w:rsid w:val="00FA0018"/>
    <w:rsid w:val="00FB7507"/>
    <w:rsid w:val="00FC3041"/>
    <w:rsid w:val="00FD1056"/>
    <w:rsid w:val="00FE511C"/>
    <w:rsid w:val="00FF6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3BABC87"/>
  <w15:docId w15:val="{344D7F40-3AC0-4F50-9AD5-A034EB475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F56CC"/>
    <w:rPr>
      <w:rFonts w:ascii="Arial" w:hAnsi="Arial"/>
      <w:szCs w:val="24"/>
    </w:rPr>
  </w:style>
  <w:style w:type="paragraph" w:styleId="Heading1">
    <w:name w:val="heading 1"/>
    <w:aliases w:val="Part Title,h1"/>
    <w:basedOn w:val="Normal"/>
    <w:next w:val="Normal"/>
    <w:qFormat/>
    <w:pPr>
      <w:keepNext/>
      <w:outlineLvl w:val="0"/>
    </w:pPr>
    <w:rPr>
      <w:rFonts w:cs="Arial"/>
      <w:b/>
      <w:bCs/>
      <w:sz w:val="28"/>
    </w:rPr>
  </w:style>
  <w:style w:type="paragraph" w:styleId="Heading4">
    <w:name w:val="heading 4"/>
    <w:aliases w:val="Map Title"/>
    <w:basedOn w:val="Normal"/>
    <w:next w:val="Normal"/>
    <w:qFormat/>
    <w:pPr>
      <w:spacing w:after="240"/>
      <w:outlineLvl w:val="3"/>
    </w:pPr>
    <w:rPr>
      <w:b/>
      <w:sz w:val="3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Caption">
    <w:name w:val="caption"/>
    <w:basedOn w:val="Normal"/>
    <w:next w:val="Normal"/>
    <w:qFormat/>
    <w:pPr>
      <w:jc w:val="center"/>
    </w:pPr>
    <w:rPr>
      <w:rFonts w:cs="Arial"/>
      <w:sz w:val="32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rFonts w:eastAsia="Arial Unicode MS" w:cs="Arial"/>
      <w:sz w:val="21"/>
      <w:szCs w:val="21"/>
    </w:rPr>
  </w:style>
  <w:style w:type="paragraph" w:styleId="BlockText">
    <w:name w:val="Block Text"/>
    <w:basedOn w:val="Normal"/>
  </w:style>
  <w:style w:type="paragraph" w:customStyle="1" w:styleId="BlockLine">
    <w:name w:val="Block Line"/>
    <w:basedOn w:val="Normal"/>
    <w:next w:val="Normal"/>
    <w:pPr>
      <w:pBdr>
        <w:top w:val="single" w:sz="6" w:space="1" w:color="auto"/>
        <w:between w:val="single" w:sz="6" w:space="1" w:color="auto"/>
      </w:pBdr>
      <w:spacing w:before="240"/>
      <w:ind w:left="1728"/>
    </w:pPr>
    <w:rPr>
      <w:szCs w:val="20"/>
    </w:rPr>
  </w:style>
  <w:style w:type="character" w:styleId="Hyperlink">
    <w:name w:val="Hyperlink"/>
    <w:uiPriority w:val="99"/>
    <w:rPr>
      <w:color w:val="0000FF"/>
      <w:u w:val="single"/>
    </w:rPr>
  </w:style>
  <w:style w:type="paragraph" w:styleId="ListNumber">
    <w:name w:val="List Number"/>
    <w:basedOn w:val="Normal"/>
    <w:pPr>
      <w:numPr>
        <w:numId w:val="4"/>
      </w:numPr>
      <w:spacing w:after="220"/>
      <w:jc w:val="both"/>
    </w:pPr>
    <w:rPr>
      <w:rFonts w:ascii="Arial Narrow" w:hAnsi="Arial Narrow"/>
      <w:szCs w:val="20"/>
    </w:rPr>
  </w:style>
  <w:style w:type="character" w:styleId="PageNumber">
    <w:name w:val="page number"/>
    <w:basedOn w:val="DefaultParagraphFont"/>
  </w:style>
  <w:style w:type="character" w:styleId="Emphasis">
    <w:name w:val="Emphasis"/>
    <w:qFormat/>
    <w:rPr>
      <w:i/>
      <w:iCs/>
    </w:rPr>
  </w:style>
  <w:style w:type="character" w:styleId="Strong">
    <w:name w:val="Strong"/>
    <w:uiPriority w:val="22"/>
    <w:qFormat/>
    <w:rPr>
      <w:b/>
      <w:bCs/>
    </w:rPr>
  </w:style>
  <w:style w:type="paragraph" w:styleId="BodyText2">
    <w:name w:val="Body Text 2"/>
    <w:basedOn w:val="Normal"/>
    <w:rPr>
      <w:rFonts w:cs="Arial"/>
      <w:b/>
      <w:bCs/>
      <w:color w:val="0000FF"/>
      <w:szCs w:val="20"/>
    </w:rPr>
  </w:style>
  <w:style w:type="character" w:styleId="FollowedHyperlink">
    <w:name w:val="FollowedHyperlink"/>
    <w:rPr>
      <w:color w:val="800080"/>
      <w:u w:val="single"/>
    </w:rPr>
  </w:style>
  <w:style w:type="table" w:styleId="TableGrid">
    <w:name w:val="Table Grid"/>
    <w:basedOn w:val="TableNormal"/>
    <w:rsid w:val="004019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5A3D36"/>
  </w:style>
  <w:style w:type="paragraph" w:customStyle="1" w:styleId="footer-content-left">
    <w:name w:val="footer-content-left"/>
    <w:basedOn w:val="Normal"/>
    <w:rsid w:val="005A3D36"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customStyle="1" w:styleId="HLarge">
    <w:name w:val="HLarge"/>
    <w:rsid w:val="00450366"/>
    <w:pPr>
      <w:jc w:val="center"/>
    </w:pPr>
    <w:rPr>
      <w:rFonts w:ascii="Arial" w:hAnsi="Arial" w:cs="Arial"/>
      <w:b/>
      <w:bCs/>
      <w:sz w:val="32"/>
      <w:szCs w:val="32"/>
    </w:rPr>
  </w:style>
  <w:style w:type="character" w:styleId="CommentReference">
    <w:name w:val="annotation reference"/>
    <w:basedOn w:val="DefaultParagraphFont"/>
    <w:semiHidden/>
    <w:unhideWhenUsed/>
    <w:rsid w:val="000A41B7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0A41B7"/>
    <w:rPr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0A41B7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0A41B7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0A41B7"/>
    <w:rPr>
      <w:rFonts w:ascii="Arial" w:hAnsi="Arial"/>
      <w:b/>
      <w:bCs/>
    </w:rPr>
  </w:style>
  <w:style w:type="paragraph" w:styleId="BalloonText">
    <w:name w:val="Balloon Text"/>
    <w:basedOn w:val="Normal"/>
    <w:link w:val="BalloonTextChar"/>
    <w:semiHidden/>
    <w:unhideWhenUsed/>
    <w:rsid w:val="000A41B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0A41B7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FF6B3D"/>
    <w:rPr>
      <w:rFonts w:ascii="Arial" w:hAnsi="Arial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4F3A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610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4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7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5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7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9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1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2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95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1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5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21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09704">
          <w:marLeft w:val="150"/>
          <w:marRight w:val="15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s://records.oa.caiso.com/sites/ECA/CPR/IPS/Records/Market%20Notices/Month%20Ahead%20Calendar/Market%20Notice%20-%20Month%20Ahead%20Calendar.xlsx" TargetMode="External"/><Relationship Id="rId18" Type="http://schemas.openxmlformats.org/officeDocument/2006/relationships/hyperlink" Target="mailto:dwalsh@caiso.com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yperlink" Target="http://www.caiso.com/dailybriefing/Pages/default.aspx" TargetMode="External"/><Relationship Id="rId11" Type="http://schemas.openxmlformats.org/officeDocument/2006/relationships/footnotes" Target="footnotes.xml"/><Relationship Id="rId6" Type="http://schemas.openxmlformats.org/officeDocument/2006/relationships/customXml" Target="../customXml/item6.xml"/><Relationship Id="rId5" Type="http://schemas.openxmlformats.org/officeDocument/2006/relationships/customXml" Target="../customXml/item5.xml"/><Relationship Id="rId15" Type="http://schemas.openxmlformats.org/officeDocument/2006/relationships/image" Target="media/image1.jpeg"/><Relationship Id="rId10" Type="http://schemas.openxmlformats.org/officeDocument/2006/relationships/webSettings" Target="webSettings.xml"/><Relationship Id="rId19" Type="http://schemas.openxmlformats.org/officeDocument/2006/relationships/hyperlink" Target="mailto:destrada@caiso.com" TargetMode="Externa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https://webrequests.oa.caiso.com/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ISO Color Palette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4F758B"/>
      </a:accent1>
      <a:accent2>
        <a:srgbClr val="D1631F"/>
      </a:accent2>
      <a:accent3>
        <a:srgbClr val="827A04"/>
      </a:accent3>
      <a:accent4>
        <a:srgbClr val="FFA30A"/>
      </a:accent4>
      <a:accent5>
        <a:srgbClr val="963821"/>
      </a:accent5>
      <a:accent6>
        <a:srgbClr val="90C94B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Version=14.0.0.0, Culture=neutral, PublicKeyToken=71e9bce111e9429c</Assembly>
    <Class>Microsoft.Office.DocumentManagement.Internal.DocIdHandler</Class>
    <Data/>
    <Filter/>
  </Receiver>
  <Receiver>
    <Name>ItemUpdatedEventHandlerForConceptSearch</Name>
    <Synchronization>Asynchronous</Synchronization>
    <Type>10002</Type>
    <SequenceNumber>10001</SequenceNumber>
    <Url/>
    <Assembly>conceptSearching.Sharepoint.ContentTypes2010, Version=1.0.0.0, Culture=neutral, PublicKeyToken=858f8f13980e4745</Assembly>
    <Class>conceptSearching.Sharepoint.ContentTypes2010.CSHandleEvent</Class>
    <Data/>
    <Filter/>
  </Receiver>
  <Receiver>
    <Name>ItemUpdatingEventHandlerForConceptSearch</Name>
    <Synchronization>Synchronous</Synchronization>
    <Type>2</Type>
    <SequenceNumber>10001</SequenceNumber>
    <Url/>
    <Assembly>conceptSearching.Sharepoint.ContentTypes2010, Version=1.0.0.0, Culture=neutral, PublicKeyToken=858f8f13980e4745</Assembly>
    <Class>conceptSearching.Sharepoint.ContentTypes2010.CSHandleEvent</Class>
    <Data/>
    <Filter/>
  </Receiver>
  <Receiver>
    <Name>ItemCheckedInEventHandlerForConceptSearch</Name>
    <Synchronization>Asynchronous</Synchronization>
    <Type>10004</Type>
    <SequenceNumber>10002</SequenceNumber>
    <Url/>
    <Assembly>conceptSearching.Sharepoint.ContentTypes2010, Version=1.0.0.0, Culture=neutral, PublicKeyToken=858f8f13980e4745</Assembly>
    <Class>conceptSearching.Sharepoint.ContentTypes2010.CSHandleEvent</Class>
    <Data/>
    <Filter/>
  </Receiver>
  <Receiver>
    <Name>ItemUncheckedOutEventHandlerForConceptSearch</Name>
    <Synchronization>Asynchronous</Synchronization>
    <Type>10006</Type>
    <SequenceNumber>10003</SequenceNumber>
    <Url/>
    <Assembly>conceptSearching.Sharepoint.ContentTypes2010, Version=1.0.0.0, Culture=neutral, PublicKeyToken=858f8f13980e4745</Assembly>
    <Class>conceptSearching.Sharepoint.ContentTypes2010.CSHandleEvent</Class>
    <Data/>
    <Filter/>
  </Receiver>
  <Receiver>
    <Name>ItemAddedEventHandlerForConceptSearch</Name>
    <Synchronization>Asynchronous</Synchronization>
    <Type>10001</Type>
    <SequenceNumber>10004</SequenceNumber>
    <Url/>
    <Assembly>conceptSearching.Sharepoint.ContentTypes2010, Version=1.0.0.0, Culture=neutral, PublicKeyToken=858f8f13980e4745</Assembly>
    <Class>conceptSearching.Sharepoint.ContentTypes2010.CSHandleEvent</Class>
    <Data/>
    <Filter/>
  </Receiver>
  <Receiver>
    <Name>ItemFileMovedEventHandlerForConceptSearch</Name>
    <Synchronization>Asynchronous</Synchronization>
    <Type>10009</Type>
    <SequenceNumber>10005</SequenceNumber>
    <Url/>
    <Assembly>conceptSearching.Sharepoint.ContentTypes2010, Version=1.0.0.0, Culture=neutral, PublicKeyToken=858f8f13980e4745</Assembly>
    <Class>conceptSearching.Sharepoint.ContentTypes2010.CSHandleEvent</Class>
    <Data/>
    <Filter/>
  </Receiver>
  <Receiver>
    <Name>ItemDeletedEventHandlerForConceptSearch</Name>
    <Synchronization>Asynchronous</Synchronization>
    <Type>10003</Type>
    <SequenceNumber>10006</SequenceNumber>
    <Url/>
    <Assembly>conceptSearching.Sharepoint.ContentTypes2010, Version=1.0.0.0, Culture=neutral, PublicKeyToken=858f8f13980e4745</Assembly>
    <Class>conceptSearching.Sharepoint.ContentTypes2010.CSHandleEvent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6092249CC62C48AA17033F357BFB4B" ma:contentTypeVersion="0" ma:contentTypeDescription="Create a new document." ma:contentTypeScope="" ma:versionID="1aeeaf0fad20ac78ea2aca2b38cd2aa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93c8fd6d6a0a43bb435058bcc9290e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ongProperties xmlns="http://schemas.microsoft.com/office/2006/metadata/longProperties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74CA74-F93F-4235-BE4B-58D859D4EFE6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E0C73B53-DCDF-45FA-8741-6E257959F7C8}">
  <ds:schemaRefs>
    <ds:schemaRef ds:uri="http://schemas.microsoft.com/office/2006/metadata/properties"/>
    <ds:schemaRef ds:uri="http://schemas.microsoft.com/office/infopath/2007/PartnerControls"/>
    <ds:schemaRef ds:uri="2e64aaae-efe8-4b36-9ab4-486f04499e09"/>
    <ds:schemaRef ds:uri="http://schemas.microsoft.com/sharepoint/v3"/>
    <ds:schemaRef ds:uri="a7f9dc59-7069-4c09-95f9-54d41c3cd9ad"/>
    <ds:schemaRef ds:uri="dcc7e218-8b47-4273-ba28-07719656e1ad"/>
  </ds:schemaRefs>
</ds:datastoreItem>
</file>

<file path=customXml/itemProps3.xml><?xml version="1.0" encoding="utf-8"?>
<ds:datastoreItem xmlns:ds="http://schemas.openxmlformats.org/officeDocument/2006/customXml" ds:itemID="{1F734BEE-9D7F-46AD-B67B-8F6842B62DF2}"/>
</file>

<file path=customXml/itemProps4.xml><?xml version="1.0" encoding="utf-8"?>
<ds:datastoreItem xmlns:ds="http://schemas.openxmlformats.org/officeDocument/2006/customXml" ds:itemID="{8A711347-C945-47B3-8FE1-93404F76A6E3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7F2B145B-2FBA-4E95-8177-F0C647845989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F2A41751-7DB7-48DB-BEA0-1ADF495F10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1146</Words>
  <Characters>6533</Characters>
  <Application>Microsoft Office Word</Application>
  <DocSecurity>4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Notice Request Form</vt:lpstr>
    </vt:vector>
  </TitlesOfParts>
  <Company>California ISO</Company>
  <LinksUpToDate>false</LinksUpToDate>
  <CharactersWithSpaces>7664</CharactersWithSpaces>
  <SharedDoc>false</SharedDoc>
  <HLinks>
    <vt:vector size="12" baseType="variant">
      <vt:variant>
        <vt:i4>327765</vt:i4>
      </vt:variant>
      <vt:variant>
        <vt:i4>16</vt:i4>
      </vt:variant>
      <vt:variant>
        <vt:i4>0</vt:i4>
      </vt:variant>
      <vt:variant>
        <vt:i4>5</vt:i4>
      </vt:variant>
      <vt:variant>
        <vt:lpwstr>http://www.caiso.com/informed/Pages/Notifications/MarketNotices/Default.aspx</vt:lpwstr>
      </vt:variant>
      <vt:variant>
        <vt:lpwstr/>
      </vt:variant>
      <vt:variant>
        <vt:i4>720959</vt:i4>
      </vt:variant>
      <vt:variant>
        <vt:i4>4</vt:i4>
      </vt:variant>
      <vt:variant>
        <vt:i4>0</vt:i4>
      </vt:variant>
      <vt:variant>
        <vt:i4>5</vt:i4>
      </vt:variant>
      <vt:variant>
        <vt:lpwstr>mailto:CAISOCommunications@CAISO.com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Request Form</dc:title>
  <dc:creator>DSarubbi@caiso.com</dc:creator>
  <cp:lastModifiedBy>Stahl, Angelica</cp:lastModifiedBy>
  <cp:revision>2</cp:revision>
  <cp:lastPrinted>2017-04-17T21:54:00Z</cp:lastPrinted>
  <dcterms:created xsi:type="dcterms:W3CDTF">2026-06-23T23:51:00Z</dcterms:created>
  <dcterms:modified xsi:type="dcterms:W3CDTF">2026-06-23T23:51:00Z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Doc_x0020_Owner">
    <vt:lpwstr>Sarubbi, Diana</vt:lpwstr>
  </property>
  <property fmtid="{D5CDD505-2E9C-101B-9397-08002B2CF9AE}" pid="3" name="AutoClassRecordSeries">
    <vt:lpwstr>68;#Administrative:ADM01-235 - Transitory and Non-Essential Records|99f4c728-dddd-4875-a869-597421277e8b</vt:lpwstr>
  </property>
  <property fmtid="{D5CDD505-2E9C-101B-9397-08002B2CF9AE}" pid="4" name="AutoClassDocumentType">
    <vt:lpwstr>73;#Drafts|50adc480-77e4-415f-afca-374874756b23</vt:lpwstr>
  </property>
  <property fmtid="{D5CDD505-2E9C-101B-9397-08002B2CF9AE}" pid="5" name="AutoClassTopic">
    <vt:lpwstr>9;#Tariff|cc4c938c-feeb-4c7a-a862-f9df7d868b49;#21;#EIM (Energy Imbalance Market)|8d70e666-cb1a-46e0-b4ed-ba4285596162</vt:lpwstr>
  </property>
  <property fmtid="{D5CDD505-2E9C-101B-9397-08002B2CF9AE}" pid="6" name="ContentTypeId">
    <vt:lpwstr>0x010100776092249CC62C48AA17033F357BFB4B</vt:lpwstr>
  </property>
  <property fmtid="{D5CDD505-2E9C-101B-9397-08002B2CF9AE}" pid="7" name="_dlc_DocIdItemGuid">
    <vt:lpwstr>1eb3ecf9-0864-423d-bd69-a9c8078a77b9</vt:lpwstr>
  </property>
</Properties>
</file>